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B2D" w:rsidRPr="00FF369E" w:rsidRDefault="00C23B2D" w:rsidP="00C23B2D">
      <w:pPr>
        <w:shd w:val="clear" w:color="auto" w:fill="FFFFFF"/>
        <w:spacing w:after="0" w:line="240" w:lineRule="auto"/>
        <w:jc w:val="both"/>
        <w:rPr>
          <w:rFonts w:eastAsia="Times New Roman" w:cs="Arial"/>
          <w:b/>
          <w:bCs/>
          <w:highlight w:val="yellow"/>
          <w:lang w:eastAsia="fr-FR"/>
        </w:rPr>
      </w:pPr>
      <w:r w:rsidRPr="00FF369E">
        <w:rPr>
          <w:rFonts w:eastAsia="Times New Roman" w:cs="Arial"/>
          <w:b/>
          <w:bCs/>
          <w:highlight w:val="yellow"/>
          <w:lang w:eastAsia="fr-FR"/>
        </w:rPr>
        <w:t>Définition</w:t>
      </w:r>
    </w:p>
    <w:p w:rsidR="00C23B2D" w:rsidRDefault="00C23B2D" w:rsidP="00C23B2D">
      <w:pPr>
        <w:shd w:val="clear" w:color="auto" w:fill="FFFFFF"/>
        <w:spacing w:after="0" w:line="240" w:lineRule="auto"/>
        <w:jc w:val="both"/>
        <w:rPr>
          <w:rFonts w:ascii="Arial" w:eastAsia="Times New Roman" w:hAnsi="Arial" w:cs="Arial"/>
          <w:b/>
          <w:bCs/>
          <w:color w:val="666666"/>
          <w:sz w:val="18"/>
          <w:szCs w:val="18"/>
          <w:lang w:eastAsia="fr-FR"/>
        </w:rPr>
      </w:pPr>
    </w:p>
    <w:p w:rsidR="00C23B2D" w:rsidRPr="00FF369E" w:rsidRDefault="00C23B2D" w:rsidP="00FF369E">
      <w:pPr>
        <w:shd w:val="clear" w:color="auto" w:fill="FFFFFF"/>
        <w:spacing w:after="0" w:line="240" w:lineRule="auto"/>
        <w:jc w:val="both"/>
        <w:rPr>
          <w:rFonts w:eastAsia="Times New Roman" w:cs="Arial"/>
          <w:lang w:eastAsia="fr-FR"/>
        </w:rPr>
      </w:pPr>
      <w:r w:rsidRPr="00C23B2D">
        <w:rPr>
          <w:rFonts w:eastAsia="Times New Roman" w:cs="Arial"/>
          <w:lang w:eastAsia="fr-FR"/>
        </w:rPr>
        <w:t>Le forfait annuel en jours permet notamment de ne plus avoir à distinguer dans une journée ce qui relève ou non du temps de travail effectif (repas d'affaires, missions et voyages professionnels...).</w:t>
      </w:r>
    </w:p>
    <w:p w:rsidR="00C23B2D" w:rsidRPr="00FF369E" w:rsidRDefault="00C23B2D" w:rsidP="00FF369E">
      <w:pPr>
        <w:shd w:val="clear" w:color="auto" w:fill="FFFFFF"/>
        <w:spacing w:after="0" w:line="240" w:lineRule="auto"/>
        <w:jc w:val="both"/>
        <w:rPr>
          <w:rFonts w:eastAsia="Times New Roman" w:cs="Arial"/>
          <w:b/>
          <w:bCs/>
          <w:lang w:eastAsia="fr-FR"/>
        </w:rPr>
      </w:pPr>
    </w:p>
    <w:p w:rsidR="00C23B2D" w:rsidRPr="00FF369E" w:rsidRDefault="00C23B2D" w:rsidP="00FF369E">
      <w:pPr>
        <w:shd w:val="clear" w:color="auto" w:fill="FFFFFF"/>
        <w:spacing w:after="0" w:line="240" w:lineRule="auto"/>
        <w:jc w:val="both"/>
        <w:rPr>
          <w:rFonts w:eastAsia="Times New Roman" w:cs="Arial"/>
          <w:lang w:eastAsia="fr-FR"/>
        </w:rPr>
      </w:pPr>
      <w:r w:rsidRPr="00C23B2D">
        <w:rPr>
          <w:rFonts w:eastAsia="Times New Roman" w:cs="Arial"/>
          <w:lang w:eastAsia="fr-FR"/>
        </w:rPr>
        <w:t>Il n'y a donc pas lieu de distinguer les temps de travail effectifs, les pauses, les temps de trajet.</w:t>
      </w:r>
    </w:p>
    <w:p w:rsidR="00C23B2D" w:rsidRPr="00FF369E" w:rsidRDefault="00C23B2D" w:rsidP="00FF369E">
      <w:pPr>
        <w:shd w:val="clear" w:color="auto" w:fill="FFFFFF"/>
        <w:spacing w:after="0" w:line="240" w:lineRule="auto"/>
        <w:jc w:val="both"/>
        <w:rPr>
          <w:rFonts w:eastAsia="Times New Roman" w:cs="Arial"/>
          <w:b/>
          <w:bCs/>
          <w:lang w:eastAsia="fr-FR"/>
        </w:rPr>
      </w:pPr>
    </w:p>
    <w:p w:rsidR="00C23B2D" w:rsidRPr="00FF369E" w:rsidRDefault="00C23B2D" w:rsidP="00FF369E">
      <w:pPr>
        <w:shd w:val="clear" w:color="auto" w:fill="FFFFFF"/>
        <w:spacing w:after="0" w:line="240" w:lineRule="auto"/>
        <w:jc w:val="both"/>
        <w:rPr>
          <w:rFonts w:eastAsia="Times New Roman" w:cs="Arial"/>
          <w:lang w:eastAsia="fr-FR"/>
        </w:rPr>
      </w:pPr>
      <w:r w:rsidRPr="00C23B2D">
        <w:rPr>
          <w:rFonts w:eastAsia="Times New Roman" w:cs="Arial"/>
          <w:lang w:eastAsia="fr-FR"/>
        </w:rPr>
        <w:t>Toute journée comportant pour partie du temps de travail, même dans des proportions très faibles, doit par conséquent être comptabilisée comme un jour travaillé, sauf à identifier la prise effective d'une demi-journée de repos.</w:t>
      </w:r>
    </w:p>
    <w:p w:rsidR="00C23B2D" w:rsidRPr="00FF369E" w:rsidRDefault="00C23B2D" w:rsidP="00FF369E">
      <w:pPr>
        <w:shd w:val="clear" w:color="auto" w:fill="FFFFFF"/>
        <w:spacing w:after="0" w:line="240" w:lineRule="auto"/>
        <w:jc w:val="both"/>
        <w:rPr>
          <w:rFonts w:eastAsia="Times New Roman" w:cs="Arial"/>
          <w:b/>
          <w:bCs/>
          <w:lang w:eastAsia="fr-FR"/>
        </w:rPr>
      </w:pPr>
    </w:p>
    <w:p w:rsidR="00C23B2D" w:rsidRPr="00FF369E" w:rsidRDefault="00C23B2D" w:rsidP="00FF369E">
      <w:pPr>
        <w:shd w:val="clear" w:color="auto" w:fill="FFFFFF"/>
        <w:spacing w:after="0" w:line="240" w:lineRule="auto"/>
        <w:jc w:val="both"/>
        <w:rPr>
          <w:rFonts w:eastAsia="Times New Roman" w:cs="Arial"/>
          <w:lang w:eastAsia="fr-FR"/>
        </w:rPr>
      </w:pPr>
      <w:r w:rsidRPr="00C23B2D">
        <w:rPr>
          <w:rFonts w:eastAsia="Times New Roman" w:cs="Arial"/>
          <w:lang w:eastAsia="fr-FR"/>
        </w:rPr>
        <w:t>Ce qui distingue le forfait en jours du forfait en heures sur l'année</w:t>
      </w:r>
      <w:r w:rsidR="00C71E81" w:rsidRPr="00FF369E">
        <w:rPr>
          <w:rFonts w:eastAsia="Times New Roman" w:cs="Arial"/>
          <w:lang w:eastAsia="fr-FR"/>
        </w:rPr>
        <w:t>,</w:t>
      </w:r>
      <w:r w:rsidRPr="00C23B2D">
        <w:rPr>
          <w:rFonts w:eastAsia="Times New Roman" w:cs="Arial"/>
          <w:lang w:eastAsia="fr-FR"/>
        </w:rPr>
        <w:t xml:space="preserve"> c'est </w:t>
      </w:r>
      <w:r w:rsidRPr="00C23B2D">
        <w:rPr>
          <w:rFonts w:eastAsia="Times New Roman" w:cs="Arial"/>
          <w:u w:val="single"/>
          <w:lang w:eastAsia="fr-FR"/>
        </w:rPr>
        <w:t>l'absence de référence horaire</w:t>
      </w:r>
      <w:r w:rsidRPr="00C23B2D">
        <w:rPr>
          <w:rFonts w:eastAsia="Times New Roman" w:cs="Arial"/>
          <w:lang w:eastAsia="fr-FR"/>
        </w:rPr>
        <w:t>.</w:t>
      </w:r>
    </w:p>
    <w:p w:rsidR="00C23B2D" w:rsidRPr="00C23B2D" w:rsidRDefault="00C23B2D" w:rsidP="00FF369E">
      <w:pPr>
        <w:shd w:val="clear" w:color="auto" w:fill="FFFFFF"/>
        <w:spacing w:after="0" w:line="240" w:lineRule="auto"/>
        <w:jc w:val="both"/>
        <w:rPr>
          <w:rFonts w:eastAsia="Times New Roman" w:cs="Arial"/>
          <w:b/>
          <w:bCs/>
          <w:highlight w:val="yellow"/>
          <w:lang w:eastAsia="fr-FR"/>
        </w:rPr>
      </w:pPr>
    </w:p>
    <w:p w:rsidR="00C71E81" w:rsidRPr="00FF369E" w:rsidRDefault="00C71E81" w:rsidP="00FF369E">
      <w:pPr>
        <w:shd w:val="clear" w:color="auto" w:fill="FFFFFF"/>
        <w:spacing w:after="0" w:line="240" w:lineRule="auto"/>
        <w:jc w:val="both"/>
        <w:rPr>
          <w:rFonts w:eastAsia="Times New Roman" w:cs="Arial"/>
          <w:b/>
          <w:bCs/>
          <w:lang w:eastAsia="fr-FR"/>
        </w:rPr>
      </w:pPr>
      <w:r w:rsidRPr="00853662">
        <w:rPr>
          <w:rFonts w:eastAsia="Times New Roman" w:cs="Arial"/>
          <w:b/>
          <w:bCs/>
          <w:highlight w:val="yellow"/>
          <w:lang w:eastAsia="fr-FR"/>
        </w:rPr>
        <w:t>Conditions d'application de la convention</w:t>
      </w:r>
    </w:p>
    <w:p w:rsidR="00C71E81" w:rsidRPr="00853662" w:rsidRDefault="00C71E81" w:rsidP="00FF369E">
      <w:pPr>
        <w:shd w:val="clear" w:color="auto" w:fill="FFFFFF"/>
        <w:spacing w:after="0" w:line="240" w:lineRule="auto"/>
        <w:jc w:val="both"/>
        <w:rPr>
          <w:rFonts w:eastAsia="Times New Roman" w:cs="Arial"/>
          <w:lang w:eastAsia="fr-FR"/>
        </w:rPr>
      </w:pPr>
    </w:p>
    <w:p w:rsidR="00C71E81" w:rsidRPr="00FF369E" w:rsidRDefault="00C71E81" w:rsidP="00FF369E">
      <w:pPr>
        <w:shd w:val="clear" w:color="auto" w:fill="FFFFFF"/>
        <w:spacing w:after="0" w:line="240" w:lineRule="auto"/>
        <w:jc w:val="both"/>
        <w:rPr>
          <w:rFonts w:eastAsia="Times New Roman" w:cs="Arial"/>
          <w:lang w:eastAsia="fr-FR"/>
        </w:rPr>
      </w:pPr>
      <w:r w:rsidRPr="00C23B2D">
        <w:rPr>
          <w:rFonts w:eastAsia="Times New Roman" w:cs="Arial"/>
          <w:lang w:eastAsia="fr-FR"/>
        </w:rPr>
        <w:t xml:space="preserve">La conclusion d'une telle convention de forfait est subordonnée à </w:t>
      </w:r>
      <w:r w:rsidRPr="00FF369E">
        <w:rPr>
          <w:rFonts w:eastAsia="Times New Roman" w:cs="Arial"/>
          <w:lang w:eastAsia="fr-FR"/>
        </w:rPr>
        <w:t>2</w:t>
      </w:r>
      <w:r w:rsidRPr="00C23B2D">
        <w:rPr>
          <w:rFonts w:eastAsia="Times New Roman" w:cs="Arial"/>
          <w:lang w:eastAsia="fr-FR"/>
        </w:rPr>
        <w:t xml:space="preserve"> exigences :</w:t>
      </w:r>
    </w:p>
    <w:p w:rsidR="00C71E81" w:rsidRPr="00FF369E" w:rsidRDefault="00C71E81" w:rsidP="00FF369E">
      <w:pPr>
        <w:shd w:val="clear" w:color="auto" w:fill="FFFFFF"/>
        <w:spacing w:after="0" w:line="240" w:lineRule="auto"/>
        <w:jc w:val="both"/>
        <w:rPr>
          <w:rFonts w:eastAsia="Times New Roman" w:cs="Arial"/>
          <w:lang w:eastAsia="fr-FR"/>
        </w:rPr>
      </w:pPr>
    </w:p>
    <w:p w:rsidR="00C71E81" w:rsidRPr="00D927B1" w:rsidRDefault="00C71E81" w:rsidP="00FF369E">
      <w:pPr>
        <w:pStyle w:val="Paragraphedeliste"/>
        <w:numPr>
          <w:ilvl w:val="0"/>
          <w:numId w:val="13"/>
        </w:numPr>
        <w:shd w:val="clear" w:color="auto" w:fill="FFFFFF"/>
        <w:spacing w:after="0" w:line="240" w:lineRule="auto"/>
        <w:jc w:val="both"/>
        <w:rPr>
          <w:rFonts w:eastAsia="Times New Roman" w:cs="Arial"/>
          <w:b/>
          <w:bCs/>
          <w:color w:val="FF0000"/>
          <w:lang w:eastAsia="fr-FR"/>
        </w:rPr>
      </w:pPr>
      <w:r w:rsidRPr="00D927B1">
        <w:rPr>
          <w:rFonts w:eastAsia="Times New Roman" w:cs="Arial"/>
          <w:b/>
          <w:bCs/>
          <w:color w:val="FF0000"/>
          <w:lang w:eastAsia="fr-FR"/>
        </w:rPr>
        <w:t>L’existence d'un accord collectif préalable</w:t>
      </w:r>
      <w:r w:rsidR="00FF369E" w:rsidRPr="00D927B1">
        <w:rPr>
          <w:rFonts w:eastAsia="Times New Roman" w:cs="Arial"/>
          <w:b/>
          <w:bCs/>
          <w:color w:val="FF0000"/>
          <w:lang w:eastAsia="fr-FR"/>
        </w:rPr>
        <w:t> : voir modèle</w:t>
      </w:r>
    </w:p>
    <w:p w:rsidR="00C71E81" w:rsidRPr="00FF369E" w:rsidRDefault="00C71E81" w:rsidP="00FF369E">
      <w:pPr>
        <w:shd w:val="clear" w:color="auto" w:fill="FFFFFF"/>
        <w:spacing w:after="0" w:line="240" w:lineRule="auto"/>
        <w:jc w:val="both"/>
        <w:rPr>
          <w:rFonts w:eastAsia="Times New Roman" w:cs="Arial"/>
          <w:lang w:eastAsia="fr-FR"/>
        </w:rPr>
      </w:pPr>
    </w:p>
    <w:p w:rsidR="00C71E81" w:rsidRPr="00FF369E" w:rsidRDefault="00C71E81" w:rsidP="00FF369E">
      <w:pPr>
        <w:shd w:val="clear" w:color="auto" w:fill="FFFFFF"/>
        <w:spacing w:after="0" w:line="240" w:lineRule="auto"/>
        <w:jc w:val="both"/>
        <w:rPr>
          <w:rFonts w:eastAsia="Times New Roman" w:cs="Arial"/>
          <w:lang w:eastAsia="fr-FR"/>
        </w:rPr>
      </w:pPr>
      <w:r w:rsidRPr="00FF369E">
        <w:rPr>
          <w:rFonts w:eastAsia="Times New Roman" w:cs="Arial"/>
          <w:lang w:eastAsia="fr-FR"/>
        </w:rPr>
        <w:t xml:space="preserve">Un accord d'entreprise ou, à défaut, de branche (pas d’accord de branche à ce sujet dans la convention collective) est nécessaire pour pouvoir proposer à vos salariés des « conventions de forfait en jours ». </w:t>
      </w:r>
    </w:p>
    <w:p w:rsidR="00C71E81" w:rsidRPr="00D927B1" w:rsidRDefault="00C71E81" w:rsidP="00D927B1">
      <w:pPr>
        <w:shd w:val="clear" w:color="auto" w:fill="FFFFFF"/>
        <w:spacing w:after="0" w:line="240" w:lineRule="auto"/>
        <w:jc w:val="both"/>
        <w:rPr>
          <w:rFonts w:eastAsia="Times New Roman" w:cs="Arial"/>
          <w:lang w:eastAsia="fr-FR"/>
        </w:rPr>
      </w:pPr>
    </w:p>
    <w:p w:rsidR="00C71E81" w:rsidRPr="00D927B1" w:rsidRDefault="00C71E81" w:rsidP="00FF369E">
      <w:pPr>
        <w:pStyle w:val="Paragraphedeliste"/>
        <w:numPr>
          <w:ilvl w:val="0"/>
          <w:numId w:val="13"/>
        </w:numPr>
        <w:shd w:val="clear" w:color="auto" w:fill="FFFFFF"/>
        <w:spacing w:after="0" w:line="240" w:lineRule="auto"/>
        <w:jc w:val="both"/>
        <w:rPr>
          <w:rFonts w:eastAsia="Times New Roman" w:cs="Arial"/>
          <w:b/>
          <w:bCs/>
          <w:color w:val="FF0000"/>
          <w:lang w:eastAsia="fr-FR"/>
        </w:rPr>
      </w:pPr>
      <w:r w:rsidRPr="00D927B1">
        <w:rPr>
          <w:rFonts w:eastAsia="Times New Roman" w:cs="Arial"/>
          <w:b/>
          <w:bCs/>
          <w:color w:val="FF0000"/>
          <w:lang w:eastAsia="fr-FR"/>
        </w:rPr>
        <w:t>L'insertion, au niveau individuel, d'une clause en ce sens dans le contrat de travail ou dans un avenant au contrat</w:t>
      </w:r>
      <w:r w:rsidR="00FF369E" w:rsidRPr="00D927B1">
        <w:rPr>
          <w:rFonts w:eastAsia="Times New Roman" w:cs="Arial"/>
          <w:b/>
          <w:bCs/>
          <w:color w:val="FF0000"/>
          <w:lang w:eastAsia="fr-FR"/>
        </w:rPr>
        <w:t> : voir modèle</w:t>
      </w:r>
    </w:p>
    <w:p w:rsidR="00C71E81" w:rsidRPr="00FF369E" w:rsidRDefault="00C71E81" w:rsidP="00FF369E">
      <w:pPr>
        <w:shd w:val="clear" w:color="auto" w:fill="FFFFFF"/>
        <w:spacing w:after="0" w:line="240" w:lineRule="auto"/>
        <w:jc w:val="both"/>
        <w:rPr>
          <w:rFonts w:eastAsia="Times New Roman" w:cs="Arial"/>
          <w:lang w:eastAsia="fr-FR"/>
        </w:rPr>
      </w:pPr>
    </w:p>
    <w:p w:rsidR="00C71E81" w:rsidRPr="00FF369E" w:rsidRDefault="00C71E81" w:rsidP="00FF369E">
      <w:pPr>
        <w:shd w:val="clear" w:color="auto" w:fill="FFFFFF"/>
        <w:spacing w:after="0" w:line="240" w:lineRule="auto"/>
        <w:jc w:val="both"/>
        <w:rPr>
          <w:rFonts w:eastAsia="Times New Roman" w:cs="Arial"/>
          <w:lang w:eastAsia="fr-FR"/>
        </w:rPr>
      </w:pPr>
      <w:r w:rsidRPr="00FF369E">
        <w:rPr>
          <w:rFonts w:eastAsia="Times New Roman" w:cs="Arial"/>
          <w:lang w:eastAsia="fr-FR"/>
        </w:rPr>
        <w:t>L'application du forfait suppose, en effet, la conclusion, avec chaque salarié concerné, d'une convention individuelle de forfait en jours, laquelle requiert l'accord du salarié et doit être passée par écrit.</w:t>
      </w:r>
    </w:p>
    <w:p w:rsidR="00853662" w:rsidRPr="00FF369E" w:rsidRDefault="00853662" w:rsidP="00FF369E">
      <w:pPr>
        <w:shd w:val="clear" w:color="auto" w:fill="FFFFFF"/>
        <w:spacing w:before="100" w:beforeAutospacing="1" w:after="100" w:afterAutospacing="1" w:line="240" w:lineRule="auto"/>
        <w:jc w:val="both"/>
        <w:rPr>
          <w:rFonts w:eastAsia="Times New Roman" w:cs="Arial"/>
          <w:b/>
          <w:bCs/>
          <w:highlight w:val="yellow"/>
          <w:lang w:eastAsia="fr-FR"/>
        </w:rPr>
      </w:pPr>
      <w:r w:rsidRPr="00FF369E">
        <w:rPr>
          <w:rFonts w:eastAsia="Times New Roman" w:cs="Arial"/>
          <w:b/>
          <w:bCs/>
          <w:highlight w:val="yellow"/>
          <w:lang w:eastAsia="fr-FR"/>
        </w:rPr>
        <w:t>Salariés concernés</w:t>
      </w:r>
    </w:p>
    <w:p w:rsidR="00853662" w:rsidRPr="00FF369E" w:rsidRDefault="00853662" w:rsidP="00FF369E">
      <w:pPr>
        <w:pStyle w:val="Paragraphedeliste"/>
        <w:numPr>
          <w:ilvl w:val="0"/>
          <w:numId w:val="11"/>
        </w:numPr>
        <w:shd w:val="clear" w:color="auto" w:fill="FFFFFF"/>
        <w:spacing w:before="100" w:beforeAutospacing="1" w:after="100" w:afterAutospacing="1" w:line="240" w:lineRule="auto"/>
        <w:jc w:val="both"/>
        <w:rPr>
          <w:rFonts w:eastAsia="Times New Roman" w:cs="Arial"/>
          <w:lang w:eastAsia="fr-FR"/>
        </w:rPr>
      </w:pPr>
      <w:r w:rsidRPr="00FF369E">
        <w:rPr>
          <w:rFonts w:eastAsia="Times New Roman" w:cs="Arial"/>
          <w:lang w:eastAsia="fr-FR"/>
        </w:rPr>
        <w:t>Les cadres qui disposent d'une autonomie dans l'organisation de leur emploi du temps et dont la nature des fonctions ne les conduit pas à suivre l'horaire collectif applicable au sein de l'atelier, du service ou de l'équipe auxquels ils sont intégrés</w:t>
      </w:r>
    </w:p>
    <w:p w:rsidR="00853662" w:rsidRPr="00FF369E" w:rsidRDefault="00853662" w:rsidP="00FF369E">
      <w:pPr>
        <w:pStyle w:val="Paragraphedeliste"/>
        <w:shd w:val="clear" w:color="auto" w:fill="FFFFFF"/>
        <w:spacing w:before="100" w:beforeAutospacing="1" w:after="100" w:afterAutospacing="1" w:line="240" w:lineRule="auto"/>
        <w:jc w:val="both"/>
        <w:rPr>
          <w:rFonts w:eastAsia="Times New Roman" w:cs="Arial"/>
          <w:lang w:eastAsia="fr-FR"/>
        </w:rPr>
      </w:pPr>
    </w:p>
    <w:p w:rsidR="00FF369E" w:rsidRDefault="00853662" w:rsidP="00FF369E">
      <w:pPr>
        <w:pStyle w:val="Paragraphedeliste"/>
        <w:numPr>
          <w:ilvl w:val="0"/>
          <w:numId w:val="10"/>
        </w:numPr>
        <w:shd w:val="clear" w:color="auto" w:fill="FFFFFF"/>
        <w:spacing w:before="100" w:beforeAutospacing="1" w:after="100" w:afterAutospacing="1" w:line="240" w:lineRule="auto"/>
        <w:jc w:val="both"/>
        <w:rPr>
          <w:rFonts w:eastAsia="Times New Roman" w:cs="Arial"/>
          <w:lang w:eastAsia="fr-FR"/>
        </w:rPr>
      </w:pPr>
      <w:r w:rsidRPr="00FF369E">
        <w:rPr>
          <w:rFonts w:eastAsia="Times New Roman" w:cs="Arial"/>
          <w:lang w:eastAsia="fr-FR"/>
        </w:rPr>
        <w:t>Les salariés dont la durée du temps de travail ne peut pas être prédéterminée et qui disposent d'une réelle autonomie dans l'organisation de leur emploi du temps pour l'exercice des responsabilités qui leur sont confiées.</w:t>
      </w:r>
    </w:p>
    <w:p w:rsidR="00C71E81" w:rsidRPr="00FF369E" w:rsidRDefault="00C71E81" w:rsidP="00FF369E">
      <w:pPr>
        <w:shd w:val="clear" w:color="auto" w:fill="FFFFFF"/>
        <w:spacing w:before="100" w:beforeAutospacing="1" w:after="100" w:afterAutospacing="1" w:line="240" w:lineRule="auto"/>
        <w:ind w:left="360"/>
        <w:jc w:val="both"/>
        <w:rPr>
          <w:rFonts w:eastAsia="Times New Roman" w:cs="Arial"/>
          <w:lang w:eastAsia="fr-FR"/>
        </w:rPr>
      </w:pPr>
      <w:r w:rsidRPr="00FF369E">
        <w:rPr>
          <w:rFonts w:cs="Arial"/>
          <w:lang w:eastAsia="fr-FR"/>
        </w:rPr>
        <w:t>A noter !</w:t>
      </w:r>
    </w:p>
    <w:p w:rsidR="00C71E81" w:rsidRDefault="00C71E81" w:rsidP="00FF369E">
      <w:pPr>
        <w:pStyle w:val="Paragraphedeliste"/>
        <w:numPr>
          <w:ilvl w:val="0"/>
          <w:numId w:val="10"/>
        </w:numPr>
        <w:shd w:val="clear" w:color="auto" w:fill="FFFFFF"/>
        <w:spacing w:after="0" w:line="240" w:lineRule="auto"/>
        <w:jc w:val="both"/>
        <w:rPr>
          <w:rFonts w:eastAsia="Arial" w:cs="Arial"/>
          <w:lang w:eastAsia="fr-FR"/>
        </w:rPr>
      </w:pPr>
      <w:r w:rsidRPr="00FF369E">
        <w:rPr>
          <w:rFonts w:cs="Arial"/>
          <w:lang w:eastAsia="fr-FR"/>
        </w:rPr>
        <w:t>N</w:t>
      </w:r>
      <w:r w:rsidRPr="00FF369E">
        <w:rPr>
          <w:rFonts w:eastAsia="Arial" w:cs="Arial"/>
          <w:lang w:eastAsia="fr-FR"/>
        </w:rPr>
        <w:t>e peut être considéré comme un cadre autonome : le salarié soumis à un planning contraignant imposant sa présence au sein de l'entreprise à des horaires prédéterminés ou encore le salarié dont l'emploi du temps est déterminé par la direction et le supérieur hiérarchique de l'intéressé qui définissent le planning de ses interventions auprès des clients, et qui ne dispose pas du libre choix de ses repos hebdomadaires (pas de liberté dans l'organisation de son travail)</w:t>
      </w:r>
    </w:p>
    <w:p w:rsidR="00FF369E" w:rsidRPr="00FF369E" w:rsidRDefault="00FF369E" w:rsidP="00FF369E">
      <w:pPr>
        <w:pStyle w:val="Paragraphedeliste"/>
        <w:shd w:val="clear" w:color="auto" w:fill="FFFFFF"/>
        <w:spacing w:after="0" w:line="240" w:lineRule="auto"/>
        <w:jc w:val="both"/>
        <w:rPr>
          <w:rFonts w:eastAsia="Arial" w:cs="Arial"/>
          <w:lang w:eastAsia="fr-FR"/>
        </w:rPr>
      </w:pPr>
    </w:p>
    <w:p w:rsidR="00C71E81" w:rsidRPr="00FF369E" w:rsidRDefault="00C71E81" w:rsidP="00FF369E">
      <w:pPr>
        <w:pStyle w:val="Paragraphedeliste"/>
        <w:numPr>
          <w:ilvl w:val="0"/>
          <w:numId w:val="10"/>
        </w:numPr>
        <w:shd w:val="clear" w:color="auto" w:fill="FFFFFF"/>
        <w:spacing w:after="0" w:line="240" w:lineRule="auto"/>
        <w:jc w:val="both"/>
        <w:rPr>
          <w:rFonts w:eastAsia="Arial" w:cs="Arial"/>
          <w:lang w:eastAsia="fr-FR"/>
        </w:rPr>
      </w:pPr>
      <w:r w:rsidRPr="00FF369E">
        <w:rPr>
          <w:rFonts w:cs="Arial"/>
          <w:lang w:eastAsia="fr-FR"/>
        </w:rPr>
        <w:t>N</w:t>
      </w:r>
      <w:r w:rsidRPr="00FF369E">
        <w:rPr>
          <w:rFonts w:eastAsia="Arial" w:cs="Arial"/>
          <w:lang w:eastAsia="fr-FR"/>
        </w:rPr>
        <w:t xml:space="preserve">e peut être considéré comme un salarié dont la durée du temps de travail ne peut être prédéterminée : le salarié contraint de travailler aux heures d'ouverture du magasin où il est </w:t>
      </w:r>
      <w:r w:rsidRPr="00FF369E">
        <w:rPr>
          <w:rFonts w:eastAsia="Arial" w:cs="Arial"/>
          <w:lang w:eastAsia="fr-FR"/>
        </w:rPr>
        <w:lastRenderedPageBreak/>
        <w:t>affecté, qui doit respecter des horaires stricts pendant les permanences et lors des livraisons et qui doit solliciter l'autorisation de son supérieur hiérarchique pour quitter son poste.</w:t>
      </w:r>
    </w:p>
    <w:p w:rsidR="00853662" w:rsidRPr="00FF369E" w:rsidRDefault="00853662" w:rsidP="00FF369E">
      <w:pPr>
        <w:shd w:val="clear" w:color="auto" w:fill="FFFFFF"/>
        <w:spacing w:after="0" w:line="240" w:lineRule="auto"/>
        <w:jc w:val="both"/>
        <w:rPr>
          <w:rFonts w:eastAsia="Times New Roman" w:cs="Arial"/>
          <w:b/>
          <w:bCs/>
          <w:lang w:eastAsia="fr-FR"/>
        </w:rPr>
      </w:pPr>
    </w:p>
    <w:p w:rsidR="00853662" w:rsidRDefault="00853662" w:rsidP="00FF369E">
      <w:pPr>
        <w:shd w:val="clear" w:color="auto" w:fill="FFFFFF"/>
        <w:spacing w:after="0" w:line="240" w:lineRule="auto"/>
        <w:jc w:val="both"/>
        <w:rPr>
          <w:rFonts w:eastAsia="Times New Roman" w:cs="Arial"/>
          <w:b/>
          <w:bCs/>
          <w:lang w:eastAsia="fr-FR"/>
        </w:rPr>
      </w:pPr>
      <w:r w:rsidRPr="00853662">
        <w:rPr>
          <w:rFonts w:eastAsia="Times New Roman" w:cs="Arial"/>
          <w:b/>
          <w:bCs/>
          <w:highlight w:val="yellow"/>
          <w:lang w:eastAsia="fr-FR"/>
        </w:rPr>
        <w:t>Fonctionnement du forfait</w:t>
      </w:r>
    </w:p>
    <w:p w:rsidR="00280028" w:rsidRDefault="00280028" w:rsidP="00FF369E">
      <w:pPr>
        <w:shd w:val="clear" w:color="auto" w:fill="FFFFFF"/>
        <w:spacing w:after="0" w:line="240" w:lineRule="auto"/>
        <w:jc w:val="both"/>
        <w:rPr>
          <w:rFonts w:eastAsia="Times New Roman" w:cs="Arial"/>
          <w:b/>
          <w:bCs/>
          <w:lang w:eastAsia="fr-FR"/>
        </w:rPr>
      </w:pPr>
    </w:p>
    <w:p w:rsidR="00D927B1" w:rsidRDefault="00280028" w:rsidP="00FF369E">
      <w:pPr>
        <w:shd w:val="clear" w:color="auto" w:fill="FFFFFF"/>
        <w:spacing w:after="0" w:line="240" w:lineRule="auto"/>
        <w:jc w:val="both"/>
        <w:rPr>
          <w:rFonts w:eastAsia="Times New Roman" w:cs="Arial"/>
          <w:lang w:eastAsia="fr-FR"/>
        </w:rPr>
      </w:pPr>
      <w:r w:rsidRPr="00280028">
        <w:rPr>
          <w:rFonts w:eastAsia="Times New Roman" w:cs="Arial"/>
          <w:lang w:eastAsia="fr-FR"/>
        </w:rPr>
        <w:t xml:space="preserve">La durée de travail du salarié n'est pas comptabilisée en heures. Le salarié en forfait jours est tenu de travailler un certain nombre de jours dans l'année. </w:t>
      </w:r>
    </w:p>
    <w:p w:rsidR="00D927B1" w:rsidRDefault="00D927B1" w:rsidP="00FF369E">
      <w:pPr>
        <w:shd w:val="clear" w:color="auto" w:fill="FFFFFF"/>
        <w:spacing w:after="0" w:line="240" w:lineRule="auto"/>
        <w:jc w:val="both"/>
        <w:rPr>
          <w:rFonts w:eastAsia="Times New Roman" w:cs="Arial"/>
          <w:lang w:eastAsia="fr-FR"/>
        </w:rPr>
      </w:pPr>
    </w:p>
    <w:p w:rsidR="00280028" w:rsidRPr="00280028" w:rsidRDefault="00280028" w:rsidP="00FF369E">
      <w:pPr>
        <w:shd w:val="clear" w:color="auto" w:fill="FFFFFF"/>
        <w:spacing w:after="0" w:line="240" w:lineRule="auto"/>
        <w:jc w:val="both"/>
        <w:rPr>
          <w:rFonts w:eastAsia="Times New Roman" w:cs="Arial"/>
          <w:lang w:eastAsia="fr-FR"/>
        </w:rPr>
      </w:pPr>
      <w:r w:rsidRPr="00280028">
        <w:rPr>
          <w:rFonts w:eastAsia="Times New Roman" w:cs="Arial"/>
          <w:lang w:eastAsia="fr-FR"/>
        </w:rPr>
        <w:t>Ce nombre de jours de travail dans l'année est fixé à </w:t>
      </w:r>
      <w:r w:rsidRPr="00D927B1">
        <w:rPr>
          <w:rFonts w:eastAsia="Times New Roman" w:cs="Arial"/>
          <w:lang w:eastAsia="fr-FR"/>
        </w:rPr>
        <w:t>218 jours</w:t>
      </w:r>
      <w:r w:rsidRPr="00280028">
        <w:rPr>
          <w:rFonts w:eastAsia="Times New Roman" w:cs="Arial"/>
          <w:lang w:eastAsia="fr-FR"/>
        </w:rPr>
        <w:t> au maximum</w:t>
      </w:r>
      <w:r w:rsidRPr="00853662">
        <w:rPr>
          <w:rFonts w:eastAsia="Times New Roman" w:cs="Arial"/>
          <w:lang w:eastAsia="fr-FR"/>
        </w:rPr>
        <w:t>, journée de solidarité comprise.</w:t>
      </w:r>
      <w:r w:rsidRPr="00FF369E">
        <w:rPr>
          <w:rFonts w:eastAsia="Times New Roman" w:cs="Arial"/>
          <w:lang w:eastAsia="fr-FR"/>
        </w:rPr>
        <w:t xml:space="preserve"> Les jours d'ancienneté conventionnels doivent être pris en compte pour la détermination du nombre de jours travaillés.</w:t>
      </w:r>
    </w:p>
    <w:p w:rsidR="00853662" w:rsidRPr="00853662" w:rsidRDefault="00853662" w:rsidP="00FF369E">
      <w:pPr>
        <w:shd w:val="clear" w:color="auto" w:fill="FFFFFF"/>
        <w:spacing w:after="0" w:line="240" w:lineRule="auto"/>
        <w:jc w:val="both"/>
        <w:rPr>
          <w:rFonts w:eastAsia="Times New Roman" w:cs="Arial"/>
          <w:b/>
          <w:bCs/>
          <w:lang w:eastAsia="fr-FR"/>
        </w:rPr>
      </w:pPr>
    </w:p>
    <w:p w:rsidR="00FF369E" w:rsidRPr="00FF369E" w:rsidRDefault="00853662" w:rsidP="00FF369E">
      <w:pPr>
        <w:shd w:val="clear" w:color="auto" w:fill="FFFFFF"/>
        <w:spacing w:after="0" w:line="240" w:lineRule="auto"/>
        <w:jc w:val="both"/>
        <w:rPr>
          <w:rFonts w:eastAsia="Times New Roman" w:cs="Arial"/>
          <w:lang w:eastAsia="fr-FR"/>
        </w:rPr>
      </w:pPr>
      <w:r w:rsidRPr="00853662">
        <w:rPr>
          <w:rFonts w:eastAsia="Times New Roman" w:cs="Arial"/>
          <w:lang w:eastAsia="fr-FR"/>
        </w:rPr>
        <w:t xml:space="preserve">Les salariés sous convention de forfait annuel en jours </w:t>
      </w:r>
      <w:r w:rsidR="00FF369E" w:rsidRPr="00853662">
        <w:rPr>
          <w:rFonts w:eastAsia="Times New Roman" w:cs="Arial"/>
          <w:lang w:eastAsia="fr-FR"/>
        </w:rPr>
        <w:t>ne sont pas soumis</w:t>
      </w:r>
      <w:r w:rsidR="00FF369E" w:rsidRPr="00FF369E">
        <w:rPr>
          <w:rFonts w:eastAsia="Times New Roman" w:cs="Arial"/>
          <w:lang w:eastAsia="fr-FR"/>
        </w:rPr>
        <w:t> :</w:t>
      </w:r>
    </w:p>
    <w:p w:rsidR="00FF369E" w:rsidRPr="00FF369E" w:rsidRDefault="00FF369E" w:rsidP="00FF369E">
      <w:pPr>
        <w:shd w:val="clear" w:color="auto" w:fill="FFFFFF"/>
        <w:spacing w:after="0" w:line="240" w:lineRule="auto"/>
        <w:jc w:val="both"/>
        <w:rPr>
          <w:rFonts w:eastAsia="Times New Roman" w:cs="Arial"/>
          <w:lang w:eastAsia="fr-FR"/>
        </w:rPr>
      </w:pPr>
    </w:p>
    <w:p w:rsidR="00FF369E" w:rsidRPr="00FF369E" w:rsidRDefault="00FF369E" w:rsidP="00FF369E">
      <w:pPr>
        <w:pStyle w:val="Paragraphedeliste"/>
        <w:numPr>
          <w:ilvl w:val="0"/>
          <w:numId w:val="16"/>
        </w:numPr>
        <w:shd w:val="clear" w:color="auto" w:fill="FFFFFF"/>
        <w:spacing w:after="0" w:line="240" w:lineRule="auto"/>
        <w:jc w:val="both"/>
        <w:rPr>
          <w:rFonts w:eastAsia="Times New Roman" w:cs="Arial"/>
          <w:lang w:eastAsia="fr-FR"/>
        </w:rPr>
      </w:pPr>
      <w:r w:rsidRPr="00FF369E">
        <w:rPr>
          <w:rFonts w:eastAsia="Times New Roman" w:cs="Arial"/>
          <w:lang w:eastAsia="fr-FR"/>
        </w:rPr>
        <w:t>A la</w:t>
      </w:r>
      <w:r w:rsidR="00853662" w:rsidRPr="00FF369E">
        <w:rPr>
          <w:rFonts w:eastAsia="Times New Roman" w:cs="Arial"/>
          <w:lang w:eastAsia="fr-FR"/>
        </w:rPr>
        <w:t xml:space="preserve"> durée légale hebdomadaire du travail </w:t>
      </w:r>
    </w:p>
    <w:p w:rsidR="00FF369E" w:rsidRPr="00FF369E" w:rsidRDefault="00FF369E" w:rsidP="00FF369E">
      <w:pPr>
        <w:pStyle w:val="Paragraphedeliste"/>
        <w:numPr>
          <w:ilvl w:val="0"/>
          <w:numId w:val="16"/>
        </w:numPr>
        <w:shd w:val="clear" w:color="auto" w:fill="FFFFFF"/>
        <w:spacing w:after="0" w:line="240" w:lineRule="auto"/>
        <w:jc w:val="both"/>
        <w:rPr>
          <w:rFonts w:eastAsia="Times New Roman" w:cs="Arial"/>
          <w:lang w:eastAsia="fr-FR"/>
        </w:rPr>
      </w:pPr>
      <w:r w:rsidRPr="00FF369E">
        <w:rPr>
          <w:rFonts w:eastAsia="Times New Roman" w:cs="Arial"/>
          <w:lang w:eastAsia="fr-FR"/>
        </w:rPr>
        <w:t>Aux limites maximales de la durée du travail : limite hebdomadaire absolue et moyenne (48 heures semaines, 44 heures sur 12 semaines) et limite quotidienne (10 heures)</w:t>
      </w:r>
    </w:p>
    <w:p w:rsidR="00FF369E" w:rsidRPr="00FF369E" w:rsidRDefault="00FF369E" w:rsidP="00FF369E">
      <w:pPr>
        <w:pStyle w:val="Paragraphedeliste"/>
        <w:numPr>
          <w:ilvl w:val="0"/>
          <w:numId w:val="16"/>
        </w:numPr>
        <w:shd w:val="clear" w:color="auto" w:fill="FFFFFF"/>
        <w:spacing w:after="0" w:line="240" w:lineRule="auto"/>
        <w:jc w:val="both"/>
        <w:rPr>
          <w:rFonts w:eastAsia="Times New Roman" w:cs="Arial"/>
          <w:lang w:eastAsia="fr-FR"/>
        </w:rPr>
      </w:pPr>
      <w:r w:rsidRPr="00FF369E">
        <w:rPr>
          <w:rFonts w:eastAsia="Times New Roman" w:cs="Arial"/>
          <w:lang w:eastAsia="fr-FR"/>
        </w:rPr>
        <w:t xml:space="preserve">Aux </w:t>
      </w:r>
      <w:r w:rsidR="00853662" w:rsidRPr="00FF369E">
        <w:rPr>
          <w:rFonts w:eastAsia="Times New Roman" w:cs="Arial"/>
          <w:lang w:eastAsia="fr-FR"/>
        </w:rPr>
        <w:t>dispositions relatives aux</w:t>
      </w:r>
      <w:r w:rsidRPr="00FF369E">
        <w:rPr>
          <w:rFonts w:eastAsia="Times New Roman" w:cs="Arial"/>
          <w:lang w:eastAsia="fr-FR"/>
        </w:rPr>
        <w:t xml:space="preserve"> </w:t>
      </w:r>
      <w:r w:rsidR="00853662" w:rsidRPr="00FF369E">
        <w:rPr>
          <w:rFonts w:eastAsia="Times New Roman" w:cs="Arial"/>
          <w:lang w:eastAsia="fr-FR"/>
        </w:rPr>
        <w:t>heures supplémentaires (majorations, contingent annuel, contrepartie obligatoire en repos)</w:t>
      </w:r>
      <w:r w:rsidRPr="00FF369E">
        <w:rPr>
          <w:rFonts w:eastAsia="Times New Roman" w:cs="Arial"/>
          <w:lang w:eastAsia="fr-FR"/>
        </w:rPr>
        <w:t xml:space="preserve"> Toutefois, le salarié qui renonce à des repos au-delà du plafond de 218 jours bénéficie de la majoration de salaire au titre des heures supplémentaires : voir ci-après.</w:t>
      </w:r>
    </w:p>
    <w:p w:rsidR="00C71E81" w:rsidRPr="00FF369E" w:rsidRDefault="00C71E81" w:rsidP="00FF369E">
      <w:pPr>
        <w:pStyle w:val="Paragraphedeliste"/>
        <w:shd w:val="clear" w:color="auto" w:fill="FFFFFF"/>
        <w:spacing w:after="0" w:line="240" w:lineRule="auto"/>
        <w:ind w:left="765"/>
        <w:jc w:val="both"/>
        <w:rPr>
          <w:rFonts w:eastAsia="Times New Roman" w:cs="Arial"/>
          <w:lang w:eastAsia="fr-FR"/>
        </w:rPr>
      </w:pPr>
    </w:p>
    <w:p w:rsidR="00853662" w:rsidRPr="00FF369E" w:rsidRDefault="00853662" w:rsidP="00FF369E">
      <w:pPr>
        <w:shd w:val="clear" w:color="auto" w:fill="FFFFFF"/>
        <w:spacing w:after="0" w:line="240" w:lineRule="auto"/>
        <w:jc w:val="both"/>
        <w:rPr>
          <w:rFonts w:eastAsia="Times New Roman" w:cs="Arial"/>
          <w:lang w:eastAsia="fr-FR"/>
        </w:rPr>
      </w:pPr>
      <w:r w:rsidRPr="00853662">
        <w:rPr>
          <w:rFonts w:eastAsia="Times New Roman" w:cs="Arial"/>
          <w:lang w:eastAsia="fr-FR"/>
        </w:rPr>
        <w:t>Ils bénéficient, en revanche, du repos quotidien et du repos hebdomadaire. Ils sont assujettis à la journée de solidarité.</w:t>
      </w:r>
    </w:p>
    <w:p w:rsidR="00280028" w:rsidRDefault="00280028" w:rsidP="00FF369E">
      <w:pPr>
        <w:shd w:val="clear" w:color="auto" w:fill="FFFFFF"/>
        <w:spacing w:after="0" w:line="240" w:lineRule="auto"/>
        <w:jc w:val="both"/>
        <w:rPr>
          <w:rFonts w:eastAsia="Times New Roman" w:cs="Arial"/>
          <w:lang w:eastAsia="fr-FR"/>
        </w:rPr>
      </w:pPr>
    </w:p>
    <w:p w:rsidR="00280028" w:rsidRDefault="00280028" w:rsidP="00280028">
      <w:pPr>
        <w:shd w:val="clear" w:color="auto" w:fill="FFFFFF"/>
        <w:spacing w:after="0" w:line="240" w:lineRule="auto"/>
        <w:jc w:val="both"/>
        <w:rPr>
          <w:rFonts w:eastAsia="Times New Roman" w:cs="Arial"/>
          <w:lang w:eastAsia="fr-FR"/>
        </w:rPr>
      </w:pPr>
      <w:r w:rsidRPr="00280028">
        <w:rPr>
          <w:rFonts w:eastAsia="Times New Roman" w:cs="Arial"/>
          <w:lang w:eastAsia="fr-FR"/>
        </w:rPr>
        <w:t>Le salarié bénéficie en contrepartie d'un certain de nombre de jours de repos, prévus à l'avance.</w:t>
      </w:r>
      <w:r>
        <w:rPr>
          <w:rFonts w:eastAsia="Times New Roman" w:cs="Arial"/>
          <w:lang w:eastAsia="fr-FR"/>
        </w:rPr>
        <w:t xml:space="preserve"> </w:t>
      </w:r>
      <w:r w:rsidRPr="00280028">
        <w:rPr>
          <w:rFonts w:eastAsia="Times New Roman" w:cs="Arial"/>
          <w:lang w:eastAsia="fr-FR"/>
        </w:rPr>
        <w:t xml:space="preserve">Le calcul </w:t>
      </w:r>
      <w:r>
        <w:rPr>
          <w:rFonts w:eastAsia="Times New Roman" w:cs="Arial"/>
          <w:lang w:eastAsia="fr-FR"/>
        </w:rPr>
        <w:t>est le suivant</w:t>
      </w:r>
      <w:r w:rsidRPr="00280028">
        <w:rPr>
          <w:rFonts w:eastAsia="Times New Roman" w:cs="Arial"/>
          <w:lang w:eastAsia="fr-FR"/>
        </w:rPr>
        <w:t> :</w:t>
      </w:r>
    </w:p>
    <w:p w:rsidR="00280028" w:rsidRPr="00280028" w:rsidRDefault="00280028" w:rsidP="00280028">
      <w:pPr>
        <w:shd w:val="clear" w:color="auto" w:fill="FFFFFF"/>
        <w:spacing w:after="0" w:line="240" w:lineRule="auto"/>
        <w:jc w:val="both"/>
        <w:rPr>
          <w:rFonts w:eastAsia="Times New Roman" w:cs="Arial"/>
          <w:lang w:eastAsia="fr-FR"/>
        </w:rPr>
      </w:pPr>
    </w:p>
    <w:p w:rsidR="00280028" w:rsidRPr="00280028" w:rsidRDefault="00280028" w:rsidP="00280028">
      <w:pPr>
        <w:pStyle w:val="Paragraphedeliste"/>
        <w:numPr>
          <w:ilvl w:val="0"/>
          <w:numId w:val="20"/>
        </w:numPr>
        <w:shd w:val="clear" w:color="auto" w:fill="FFFFFF"/>
        <w:spacing w:after="0" w:line="240" w:lineRule="auto"/>
        <w:jc w:val="both"/>
        <w:rPr>
          <w:rFonts w:eastAsia="Times New Roman" w:cs="Arial"/>
          <w:lang w:eastAsia="fr-FR"/>
        </w:rPr>
      </w:pPr>
      <w:r w:rsidRPr="00280028">
        <w:rPr>
          <w:rFonts w:eastAsia="Times New Roman" w:cs="Arial"/>
          <w:lang w:eastAsia="fr-FR"/>
        </w:rPr>
        <w:t>Détermination du nombre de jours dans l'année</w:t>
      </w:r>
    </w:p>
    <w:p w:rsidR="00280028" w:rsidRPr="00280028" w:rsidRDefault="00280028" w:rsidP="00280028">
      <w:pPr>
        <w:pStyle w:val="Paragraphedeliste"/>
        <w:numPr>
          <w:ilvl w:val="0"/>
          <w:numId w:val="20"/>
        </w:numPr>
        <w:shd w:val="clear" w:color="auto" w:fill="FFFFFF"/>
        <w:spacing w:after="0" w:line="240" w:lineRule="auto"/>
        <w:jc w:val="both"/>
        <w:rPr>
          <w:rFonts w:eastAsia="Times New Roman" w:cs="Arial"/>
          <w:lang w:eastAsia="fr-FR"/>
        </w:rPr>
      </w:pPr>
      <w:r w:rsidRPr="00280028">
        <w:rPr>
          <w:rFonts w:eastAsia="Times New Roman" w:cs="Arial"/>
          <w:lang w:eastAsia="fr-FR"/>
        </w:rPr>
        <w:t>Déduction du nombre de jours maximum de travail dans l'année</w:t>
      </w:r>
    </w:p>
    <w:p w:rsidR="00280028" w:rsidRPr="00280028" w:rsidRDefault="00280028" w:rsidP="00280028">
      <w:pPr>
        <w:pStyle w:val="Paragraphedeliste"/>
        <w:numPr>
          <w:ilvl w:val="0"/>
          <w:numId w:val="20"/>
        </w:numPr>
        <w:shd w:val="clear" w:color="auto" w:fill="FFFFFF"/>
        <w:spacing w:after="0" w:line="240" w:lineRule="auto"/>
        <w:jc w:val="both"/>
        <w:rPr>
          <w:rFonts w:eastAsia="Times New Roman" w:cs="Arial"/>
          <w:lang w:eastAsia="fr-FR"/>
        </w:rPr>
      </w:pPr>
      <w:r w:rsidRPr="00280028">
        <w:rPr>
          <w:rFonts w:eastAsia="Times New Roman" w:cs="Arial"/>
          <w:lang w:eastAsia="fr-FR"/>
        </w:rPr>
        <w:t>Déduction des jours de repos hebdomadaires (nombre de samedi et dimanche)</w:t>
      </w:r>
    </w:p>
    <w:p w:rsidR="00280028" w:rsidRPr="00280028" w:rsidRDefault="00280028" w:rsidP="00280028">
      <w:pPr>
        <w:pStyle w:val="Paragraphedeliste"/>
        <w:numPr>
          <w:ilvl w:val="0"/>
          <w:numId w:val="20"/>
        </w:numPr>
        <w:shd w:val="clear" w:color="auto" w:fill="FFFFFF"/>
        <w:spacing w:after="0" w:line="240" w:lineRule="auto"/>
        <w:jc w:val="both"/>
        <w:rPr>
          <w:rFonts w:eastAsia="Times New Roman" w:cs="Arial"/>
          <w:lang w:eastAsia="fr-FR"/>
        </w:rPr>
      </w:pPr>
      <w:r w:rsidRPr="00280028">
        <w:rPr>
          <w:rFonts w:eastAsia="Times New Roman" w:cs="Arial"/>
          <w:lang w:eastAsia="fr-FR"/>
        </w:rPr>
        <w:t>Déduction des jours ouvrés de congés payés</w:t>
      </w:r>
    </w:p>
    <w:p w:rsidR="00280028" w:rsidRPr="00280028" w:rsidRDefault="00280028" w:rsidP="00280028">
      <w:pPr>
        <w:pStyle w:val="Paragraphedeliste"/>
        <w:numPr>
          <w:ilvl w:val="0"/>
          <w:numId w:val="20"/>
        </w:numPr>
        <w:shd w:val="clear" w:color="auto" w:fill="FFFFFF"/>
        <w:spacing w:after="0" w:line="240" w:lineRule="auto"/>
        <w:jc w:val="both"/>
        <w:rPr>
          <w:rFonts w:eastAsia="Times New Roman" w:cs="Arial"/>
          <w:lang w:eastAsia="fr-FR"/>
        </w:rPr>
      </w:pPr>
      <w:r w:rsidRPr="00280028">
        <w:rPr>
          <w:rFonts w:eastAsia="Times New Roman" w:cs="Arial"/>
          <w:lang w:eastAsia="fr-FR"/>
        </w:rPr>
        <w:t>Déduction des jours fériés tombant entre le lundi et le vendredi</w:t>
      </w:r>
    </w:p>
    <w:p w:rsidR="00280028" w:rsidRDefault="00280028" w:rsidP="00280028">
      <w:pPr>
        <w:shd w:val="clear" w:color="auto" w:fill="FFFFFF"/>
        <w:spacing w:after="0" w:line="240" w:lineRule="auto"/>
        <w:jc w:val="both"/>
        <w:rPr>
          <w:rFonts w:eastAsia="Times New Roman" w:cs="Arial"/>
          <w:lang w:eastAsia="fr-FR"/>
        </w:rPr>
      </w:pPr>
    </w:p>
    <w:p w:rsidR="00280028" w:rsidRPr="00280028" w:rsidRDefault="00D927B1" w:rsidP="00280028">
      <w:pPr>
        <w:shd w:val="clear" w:color="auto" w:fill="FFFFFF"/>
        <w:spacing w:after="0" w:line="240" w:lineRule="auto"/>
        <w:jc w:val="both"/>
        <w:rPr>
          <w:rFonts w:eastAsia="Times New Roman" w:cs="Arial"/>
          <w:lang w:eastAsia="fr-FR"/>
        </w:rPr>
      </w:pPr>
      <w:r w:rsidRPr="00D927B1">
        <w:rPr>
          <w:rFonts w:eastAsia="Times New Roman" w:cs="Arial"/>
          <w:lang w:eastAsia="fr-FR"/>
        </w:rPr>
        <w:sym w:font="Wingdings" w:char="F0E0"/>
      </w:r>
      <w:r>
        <w:rPr>
          <w:rFonts w:eastAsia="Times New Roman" w:cs="Arial"/>
          <w:lang w:eastAsia="fr-FR"/>
        </w:rPr>
        <w:t xml:space="preserve"> </w:t>
      </w:r>
      <w:r w:rsidR="00280028" w:rsidRPr="00280028">
        <w:rPr>
          <w:rFonts w:eastAsia="Times New Roman" w:cs="Arial"/>
          <w:lang w:eastAsia="fr-FR"/>
        </w:rPr>
        <w:t>Soit pour l'année 2020 : 366 - (218 + 104 + 25 + 9) = 10.</w:t>
      </w:r>
    </w:p>
    <w:p w:rsidR="00280028" w:rsidRDefault="00280028" w:rsidP="00FF369E">
      <w:pPr>
        <w:shd w:val="clear" w:color="auto" w:fill="FFFFFF"/>
        <w:spacing w:after="0" w:line="240" w:lineRule="auto"/>
        <w:jc w:val="both"/>
        <w:rPr>
          <w:rFonts w:eastAsia="Times New Roman" w:cs="Arial"/>
          <w:lang w:eastAsia="fr-FR"/>
        </w:rPr>
      </w:pPr>
    </w:p>
    <w:p w:rsidR="00853662" w:rsidRPr="00853662" w:rsidRDefault="00280028" w:rsidP="00FF369E">
      <w:pPr>
        <w:shd w:val="clear" w:color="auto" w:fill="FFFFFF"/>
        <w:spacing w:after="0" w:line="240" w:lineRule="auto"/>
        <w:jc w:val="both"/>
        <w:rPr>
          <w:rFonts w:eastAsia="Times New Roman" w:cs="Arial"/>
          <w:lang w:eastAsia="fr-FR"/>
        </w:rPr>
      </w:pPr>
      <w:r>
        <w:rPr>
          <w:rFonts w:eastAsia="Times New Roman" w:cs="Arial"/>
          <w:lang w:eastAsia="fr-FR"/>
        </w:rPr>
        <w:t xml:space="preserve">Le salarié </w:t>
      </w:r>
      <w:r w:rsidR="00853662" w:rsidRPr="00853662">
        <w:rPr>
          <w:rFonts w:eastAsia="Times New Roman" w:cs="Arial"/>
          <w:lang w:eastAsia="fr-FR"/>
        </w:rPr>
        <w:t>peut, s'il le souhaite, en accord avec l'employeur, renoncer à une partie de ses jours de repos contre rémunération, dans les conditions suivantes :</w:t>
      </w:r>
    </w:p>
    <w:p w:rsidR="00FF369E" w:rsidRPr="00FF369E" w:rsidRDefault="00C71E81" w:rsidP="00FF369E">
      <w:pPr>
        <w:pStyle w:val="Paragraphedeliste"/>
        <w:numPr>
          <w:ilvl w:val="0"/>
          <w:numId w:val="17"/>
        </w:numPr>
        <w:shd w:val="clear" w:color="auto" w:fill="FFFFFF"/>
        <w:spacing w:before="100" w:beforeAutospacing="1" w:after="100" w:afterAutospacing="1" w:line="240" w:lineRule="auto"/>
        <w:jc w:val="both"/>
        <w:rPr>
          <w:rFonts w:eastAsia="Times New Roman" w:cs="Arial"/>
          <w:lang w:eastAsia="fr-FR"/>
        </w:rPr>
      </w:pPr>
      <w:r w:rsidRPr="00FF369E">
        <w:rPr>
          <w:rFonts w:eastAsia="Times New Roman" w:cs="Arial"/>
          <w:lang w:eastAsia="fr-FR"/>
        </w:rPr>
        <w:t>L’accord</w:t>
      </w:r>
      <w:r w:rsidR="00853662" w:rsidRPr="00FF369E">
        <w:rPr>
          <w:rFonts w:eastAsia="Times New Roman" w:cs="Arial"/>
          <w:lang w:eastAsia="fr-FR"/>
        </w:rPr>
        <w:t xml:space="preserve"> individuel entre le salarié et l'employeur est établi par écrit </w:t>
      </w:r>
    </w:p>
    <w:p w:rsidR="00FF369E" w:rsidRPr="00FF369E" w:rsidRDefault="00FF369E" w:rsidP="00FF369E">
      <w:pPr>
        <w:pStyle w:val="Paragraphedeliste"/>
        <w:shd w:val="clear" w:color="auto" w:fill="FFFFFF"/>
        <w:spacing w:before="100" w:beforeAutospacing="1" w:after="100" w:afterAutospacing="1" w:line="240" w:lineRule="auto"/>
        <w:jc w:val="both"/>
        <w:rPr>
          <w:rFonts w:eastAsia="Times New Roman" w:cs="Arial"/>
          <w:lang w:eastAsia="fr-FR"/>
        </w:rPr>
      </w:pPr>
    </w:p>
    <w:p w:rsidR="00FF369E" w:rsidRPr="00FF369E" w:rsidRDefault="00FF369E" w:rsidP="00FF369E">
      <w:pPr>
        <w:pStyle w:val="Paragraphedeliste"/>
        <w:numPr>
          <w:ilvl w:val="0"/>
          <w:numId w:val="17"/>
        </w:numPr>
        <w:shd w:val="clear" w:color="auto" w:fill="FFFFFF"/>
        <w:spacing w:before="100" w:beforeAutospacing="1" w:after="100" w:afterAutospacing="1" w:line="240" w:lineRule="auto"/>
        <w:jc w:val="both"/>
        <w:rPr>
          <w:rFonts w:eastAsia="Times New Roman" w:cs="Arial"/>
          <w:lang w:eastAsia="fr-FR"/>
        </w:rPr>
      </w:pPr>
      <w:r w:rsidRPr="00FF369E">
        <w:rPr>
          <w:rFonts w:eastAsia="Times New Roman" w:cs="Arial"/>
          <w:lang w:eastAsia="fr-FR"/>
        </w:rPr>
        <w:t>Le</w:t>
      </w:r>
      <w:r w:rsidR="00853662" w:rsidRPr="00FF369E">
        <w:rPr>
          <w:rFonts w:eastAsia="Times New Roman" w:cs="Arial"/>
          <w:lang w:eastAsia="fr-FR"/>
        </w:rPr>
        <w:t xml:space="preserve"> nombre de jours travaillés dans l'année ne peut pas excéder un nombre maximal fixé par l'accord collectif instituant le forfait. À défaut d'accord, ce nombre maximal est de 235 jours (ce nombre prend en compte un jour férié chômé, le 1er Mai, 30 jours de congés payés et deux jours de repos hebdomadaire). Un accord collectif peut aller au-delà de 235 jours, avec un plafond maximum de 282 jours. Ce nombre doit être compatible avec les règles de congés payés, de repos quotidien, de repos hebdomadaire et les jours fériés chômés dans l'entreprise </w:t>
      </w:r>
    </w:p>
    <w:p w:rsidR="00FF369E" w:rsidRPr="00FF369E" w:rsidRDefault="00FF369E" w:rsidP="00FF369E">
      <w:pPr>
        <w:pStyle w:val="Paragraphedeliste"/>
        <w:shd w:val="clear" w:color="auto" w:fill="FFFFFF"/>
        <w:spacing w:before="100" w:beforeAutospacing="1" w:after="100" w:afterAutospacing="1" w:line="240" w:lineRule="auto"/>
        <w:jc w:val="both"/>
        <w:rPr>
          <w:rFonts w:eastAsia="Times New Roman" w:cs="Arial"/>
          <w:lang w:eastAsia="fr-FR"/>
        </w:rPr>
      </w:pPr>
    </w:p>
    <w:p w:rsidR="00853662" w:rsidRPr="00FF369E" w:rsidRDefault="00FF369E" w:rsidP="00FF369E">
      <w:pPr>
        <w:pStyle w:val="Paragraphedeliste"/>
        <w:numPr>
          <w:ilvl w:val="0"/>
          <w:numId w:val="17"/>
        </w:numPr>
        <w:shd w:val="clear" w:color="auto" w:fill="FFFFFF"/>
        <w:spacing w:before="100" w:beforeAutospacing="1" w:after="100" w:afterAutospacing="1" w:line="240" w:lineRule="auto"/>
        <w:jc w:val="both"/>
        <w:rPr>
          <w:rFonts w:eastAsia="Times New Roman" w:cs="Arial"/>
          <w:lang w:eastAsia="fr-FR"/>
        </w:rPr>
      </w:pPr>
      <w:r w:rsidRPr="00FF369E">
        <w:rPr>
          <w:rFonts w:eastAsia="Times New Roman" w:cs="Arial"/>
          <w:lang w:eastAsia="fr-FR"/>
        </w:rPr>
        <w:t>La</w:t>
      </w:r>
      <w:r w:rsidR="00853662" w:rsidRPr="00FF369E">
        <w:rPr>
          <w:rFonts w:eastAsia="Times New Roman" w:cs="Arial"/>
          <w:lang w:eastAsia="fr-FR"/>
        </w:rPr>
        <w:t xml:space="preserve"> rémunération de ce temps de travail supplémentaire est affectée d'une majoration dont le taux ne peut pas être inférieur à 10 % et qui doit être déterminée par un avenant à la </w:t>
      </w:r>
      <w:r w:rsidR="00853662" w:rsidRPr="00FF369E">
        <w:rPr>
          <w:rFonts w:eastAsia="Times New Roman" w:cs="Arial"/>
          <w:lang w:eastAsia="fr-FR"/>
        </w:rPr>
        <w:lastRenderedPageBreak/>
        <w:t>convention individuelle de forfait. La rémunération majorée des jours de travail effectués au-delà de 218 jours ouvre droit aux allégements de cotisations sociales.</w:t>
      </w:r>
    </w:p>
    <w:p w:rsidR="00853662" w:rsidRDefault="00853662" w:rsidP="00FF369E">
      <w:pPr>
        <w:shd w:val="clear" w:color="auto" w:fill="FFFFFF"/>
        <w:spacing w:after="0" w:line="240" w:lineRule="auto"/>
        <w:jc w:val="both"/>
        <w:rPr>
          <w:rFonts w:eastAsia="Times New Roman" w:cs="Arial"/>
          <w:lang w:eastAsia="fr-FR"/>
        </w:rPr>
      </w:pPr>
      <w:r w:rsidRPr="00853662">
        <w:rPr>
          <w:rFonts w:eastAsia="Times New Roman" w:cs="Arial"/>
          <w:b/>
          <w:bCs/>
          <w:smallCaps/>
          <w:lang w:eastAsia="fr-FR"/>
        </w:rPr>
        <w:t>attention</w:t>
      </w:r>
      <w:r w:rsidR="00FF369E" w:rsidRPr="00FF369E">
        <w:rPr>
          <w:rFonts w:eastAsia="Times New Roman" w:cs="Arial"/>
          <w:lang w:eastAsia="fr-FR"/>
        </w:rPr>
        <w:t> : d</w:t>
      </w:r>
      <w:r w:rsidRPr="00853662">
        <w:rPr>
          <w:rFonts w:eastAsia="Times New Roman" w:cs="Arial"/>
          <w:lang w:eastAsia="fr-FR"/>
        </w:rPr>
        <w:t>ans tous les cas, le nombre maximal de jours travaillés doit être compatible avec les dispositions relatives au repos quotidien, au repos hebdomadaire, aux jours fériés chômés dans l'entreprise et aux congés payés.</w:t>
      </w:r>
      <w:r w:rsidR="00FF369E" w:rsidRPr="00FF369E">
        <w:rPr>
          <w:rFonts w:eastAsia="Times New Roman" w:cs="Arial"/>
          <w:lang w:eastAsia="fr-FR"/>
        </w:rPr>
        <w:t xml:space="preserve"> </w:t>
      </w:r>
      <w:r w:rsidRPr="00853662">
        <w:rPr>
          <w:rFonts w:eastAsia="Times New Roman" w:cs="Arial"/>
          <w:lang w:eastAsia="fr-FR"/>
        </w:rPr>
        <w:t>Ainsi, par exemple, si des jours fériés sont chômés dans l'entreprise en vertu de dispositions conventionnelles ou d'un usage, le plafond de 235 jours applicable en l'absence d'accord collectif doit être relevé en conséquence. </w:t>
      </w:r>
    </w:p>
    <w:p w:rsidR="00280028" w:rsidRDefault="00280028" w:rsidP="00FF369E">
      <w:pPr>
        <w:shd w:val="clear" w:color="auto" w:fill="FFFFFF"/>
        <w:spacing w:after="0" w:line="240" w:lineRule="auto"/>
        <w:jc w:val="both"/>
        <w:rPr>
          <w:rFonts w:eastAsia="Times New Roman" w:cs="Arial"/>
          <w:lang w:eastAsia="fr-FR"/>
        </w:rPr>
      </w:pPr>
    </w:p>
    <w:p w:rsidR="00280028" w:rsidRDefault="00280028" w:rsidP="00FF369E">
      <w:pPr>
        <w:shd w:val="clear" w:color="auto" w:fill="FFFFFF"/>
        <w:spacing w:after="0" w:line="240" w:lineRule="auto"/>
        <w:jc w:val="both"/>
        <w:rPr>
          <w:rFonts w:eastAsia="Times New Roman" w:cs="Arial"/>
          <w:b/>
          <w:bCs/>
          <w:highlight w:val="yellow"/>
          <w:lang w:eastAsia="fr-FR"/>
        </w:rPr>
      </w:pPr>
      <w:r w:rsidRPr="00280028">
        <w:rPr>
          <w:rFonts w:eastAsia="Times New Roman" w:cs="Arial"/>
          <w:b/>
          <w:bCs/>
          <w:highlight w:val="yellow"/>
          <w:lang w:eastAsia="fr-FR"/>
        </w:rPr>
        <w:t>Rémunération</w:t>
      </w:r>
    </w:p>
    <w:p w:rsidR="00280028" w:rsidRDefault="00280028" w:rsidP="00280028">
      <w:pPr>
        <w:shd w:val="clear" w:color="auto" w:fill="FFFFFF"/>
        <w:spacing w:after="0" w:line="240" w:lineRule="auto"/>
        <w:jc w:val="both"/>
        <w:rPr>
          <w:rFonts w:eastAsia="Times New Roman" w:cs="Arial"/>
          <w:b/>
          <w:bCs/>
          <w:highlight w:val="yellow"/>
          <w:lang w:eastAsia="fr-FR"/>
        </w:rPr>
      </w:pPr>
    </w:p>
    <w:p w:rsidR="00280028" w:rsidRPr="00280028" w:rsidRDefault="00280028" w:rsidP="00280028">
      <w:pPr>
        <w:pStyle w:val="NormalWeb"/>
        <w:shd w:val="clear" w:color="auto" w:fill="FFFFFF"/>
        <w:spacing w:before="0" w:beforeAutospacing="0" w:after="240" w:afterAutospacing="0"/>
        <w:jc w:val="both"/>
        <w:rPr>
          <w:rFonts w:asciiTheme="minorHAnsi" w:hAnsiTheme="minorHAnsi" w:cs="Arial"/>
          <w:sz w:val="22"/>
          <w:szCs w:val="22"/>
        </w:rPr>
      </w:pPr>
      <w:r w:rsidRPr="00280028">
        <w:rPr>
          <w:rFonts w:asciiTheme="minorHAnsi" w:hAnsiTheme="minorHAnsi" w:cs="Arial"/>
          <w:sz w:val="22"/>
          <w:szCs w:val="22"/>
        </w:rPr>
        <w:t xml:space="preserve">La rémunération du salarié doit tenir compte de la charge de travail </w:t>
      </w:r>
      <w:r>
        <w:rPr>
          <w:rFonts w:asciiTheme="minorHAnsi" w:hAnsiTheme="minorHAnsi" w:cs="Arial"/>
          <w:sz w:val="22"/>
          <w:szCs w:val="22"/>
        </w:rPr>
        <w:t xml:space="preserve">et les contraintes </w:t>
      </w:r>
      <w:r w:rsidRPr="00280028">
        <w:rPr>
          <w:rFonts w:asciiTheme="minorHAnsi" w:hAnsiTheme="minorHAnsi" w:cs="Arial"/>
          <w:sz w:val="22"/>
          <w:szCs w:val="22"/>
        </w:rPr>
        <w:t>imposée</w:t>
      </w:r>
      <w:r>
        <w:rPr>
          <w:rFonts w:asciiTheme="minorHAnsi" w:hAnsiTheme="minorHAnsi" w:cs="Arial"/>
          <w:sz w:val="22"/>
          <w:szCs w:val="22"/>
        </w:rPr>
        <w:t>s</w:t>
      </w:r>
      <w:r w:rsidRPr="00280028">
        <w:rPr>
          <w:rFonts w:asciiTheme="minorHAnsi" w:hAnsiTheme="minorHAnsi" w:cs="Arial"/>
          <w:sz w:val="22"/>
          <w:szCs w:val="22"/>
        </w:rPr>
        <w:t xml:space="preserve"> au salarié en forfait jours.</w:t>
      </w:r>
    </w:p>
    <w:p w:rsidR="00C71E81" w:rsidRPr="00853662" w:rsidRDefault="00280028" w:rsidP="00280028">
      <w:pPr>
        <w:pStyle w:val="NormalWeb"/>
        <w:shd w:val="clear" w:color="auto" w:fill="FFFFFF"/>
        <w:spacing w:before="0" w:beforeAutospacing="0" w:after="240" w:afterAutospacing="0"/>
        <w:jc w:val="both"/>
        <w:rPr>
          <w:rFonts w:asciiTheme="minorHAnsi" w:hAnsiTheme="minorHAnsi" w:cs="Arial"/>
          <w:sz w:val="22"/>
          <w:szCs w:val="22"/>
        </w:rPr>
      </w:pPr>
      <w:r w:rsidRPr="00280028">
        <w:rPr>
          <w:rFonts w:asciiTheme="minorHAnsi" w:hAnsiTheme="minorHAnsi" w:cs="Arial"/>
          <w:sz w:val="22"/>
          <w:szCs w:val="22"/>
        </w:rPr>
        <w:t>Si la rémunération est manifestement sans rapport avec les contraintes imposées au salarié, celui-ci peut </w:t>
      </w:r>
      <w:hyperlink r:id="rId7" w:history="1">
        <w:r w:rsidRPr="00280028">
          <w:rPr>
            <w:rFonts w:asciiTheme="minorHAnsi" w:hAnsiTheme="minorHAnsi"/>
            <w:sz w:val="22"/>
            <w:szCs w:val="22"/>
          </w:rPr>
          <w:t>saisir le conseil des prud'hommes</w:t>
        </w:r>
      </w:hyperlink>
      <w:r w:rsidRPr="00280028">
        <w:rPr>
          <w:rFonts w:asciiTheme="minorHAnsi" w:hAnsiTheme="minorHAnsi" w:cs="Arial"/>
          <w:sz w:val="22"/>
          <w:szCs w:val="22"/>
        </w:rPr>
        <w:t> pour demander une indemnité. Cette indemnité est calculée en fonction du préjudice subi</w:t>
      </w:r>
      <w:r>
        <w:rPr>
          <w:rFonts w:asciiTheme="minorHAnsi" w:hAnsiTheme="minorHAnsi" w:cs="Arial"/>
          <w:sz w:val="22"/>
          <w:szCs w:val="22"/>
        </w:rPr>
        <w:t>.</w:t>
      </w:r>
    </w:p>
    <w:p w:rsidR="00853662" w:rsidRPr="00FF369E" w:rsidRDefault="00C71E81" w:rsidP="00FF369E">
      <w:pPr>
        <w:shd w:val="clear" w:color="auto" w:fill="FFFFFF"/>
        <w:spacing w:after="0" w:line="240" w:lineRule="auto"/>
        <w:jc w:val="both"/>
        <w:rPr>
          <w:rFonts w:eastAsia="Times New Roman" w:cs="Arial"/>
          <w:b/>
          <w:bCs/>
          <w:highlight w:val="yellow"/>
          <w:lang w:eastAsia="fr-FR"/>
        </w:rPr>
      </w:pPr>
      <w:r w:rsidRPr="00FF369E">
        <w:rPr>
          <w:rFonts w:eastAsia="Times New Roman" w:cs="Arial"/>
          <w:b/>
          <w:bCs/>
          <w:highlight w:val="yellow"/>
          <w:lang w:eastAsia="fr-FR"/>
        </w:rPr>
        <w:t>Suivi</w:t>
      </w:r>
      <w:r w:rsidR="00853662" w:rsidRPr="00853662">
        <w:rPr>
          <w:rFonts w:eastAsia="Times New Roman" w:cs="Arial"/>
          <w:b/>
          <w:bCs/>
          <w:highlight w:val="yellow"/>
          <w:lang w:eastAsia="fr-FR"/>
        </w:rPr>
        <w:t xml:space="preserve"> des salariés au forfait</w:t>
      </w:r>
    </w:p>
    <w:p w:rsidR="00C71E81" w:rsidRPr="00853662" w:rsidRDefault="00C71E81" w:rsidP="00FF369E">
      <w:pPr>
        <w:shd w:val="clear" w:color="auto" w:fill="FFFFFF"/>
        <w:spacing w:after="0" w:line="240" w:lineRule="auto"/>
        <w:jc w:val="both"/>
        <w:rPr>
          <w:rFonts w:eastAsia="Times New Roman" w:cs="Arial"/>
          <w:b/>
          <w:bCs/>
          <w:highlight w:val="yellow"/>
          <w:lang w:eastAsia="fr-FR"/>
        </w:rPr>
      </w:pPr>
    </w:p>
    <w:p w:rsidR="00853662" w:rsidRPr="00853662" w:rsidRDefault="00FF369E" w:rsidP="00FF369E">
      <w:pPr>
        <w:spacing w:after="0" w:line="240" w:lineRule="auto"/>
        <w:jc w:val="both"/>
        <w:rPr>
          <w:rFonts w:eastAsia="Times New Roman" w:cs="Times New Roman"/>
          <w:lang w:eastAsia="fr-FR"/>
        </w:rPr>
      </w:pPr>
      <w:r w:rsidRPr="00FF369E">
        <w:rPr>
          <w:rFonts w:eastAsia="Times New Roman" w:cs="Arial"/>
          <w:shd w:val="clear" w:color="auto" w:fill="FFFFFF"/>
          <w:lang w:eastAsia="fr-FR"/>
        </w:rPr>
        <w:t>L’employeur a</w:t>
      </w:r>
      <w:r w:rsidR="00853662" w:rsidRPr="00853662">
        <w:rPr>
          <w:rFonts w:eastAsia="Times New Roman" w:cs="Arial"/>
          <w:shd w:val="clear" w:color="auto" w:fill="FFFFFF"/>
          <w:lang w:eastAsia="fr-FR"/>
        </w:rPr>
        <w:t xml:space="preserve"> l'obligation d'organiser un entretien annuel avec chaque salarié sous convention de forfait en jours sur l'année. Cet entretien porte notamment sur :</w:t>
      </w:r>
    </w:p>
    <w:p w:rsidR="00FF369E" w:rsidRPr="00FF369E" w:rsidRDefault="00FF369E" w:rsidP="00FF369E">
      <w:pPr>
        <w:pStyle w:val="Paragraphedeliste"/>
        <w:numPr>
          <w:ilvl w:val="0"/>
          <w:numId w:val="15"/>
        </w:numPr>
        <w:shd w:val="clear" w:color="auto" w:fill="FFFFFF"/>
        <w:spacing w:before="100" w:beforeAutospacing="1" w:after="100" w:afterAutospacing="1" w:line="240" w:lineRule="auto"/>
        <w:jc w:val="both"/>
        <w:rPr>
          <w:rFonts w:eastAsia="Times New Roman" w:cs="Arial"/>
          <w:lang w:eastAsia="fr-FR"/>
        </w:rPr>
      </w:pPr>
      <w:r w:rsidRPr="00FF369E">
        <w:rPr>
          <w:rFonts w:eastAsia="Times New Roman" w:cs="Arial"/>
          <w:lang w:eastAsia="fr-FR"/>
        </w:rPr>
        <w:t>L</w:t>
      </w:r>
      <w:r w:rsidRPr="00853662">
        <w:rPr>
          <w:rFonts w:eastAsia="Times New Roman" w:cs="Arial"/>
          <w:lang w:eastAsia="fr-FR"/>
        </w:rPr>
        <w:t xml:space="preserve">'amplitude des journées </w:t>
      </w:r>
      <w:r w:rsidRPr="00FF369E">
        <w:rPr>
          <w:rFonts w:eastAsia="Times New Roman" w:cs="Arial"/>
          <w:lang w:eastAsia="fr-FR"/>
        </w:rPr>
        <w:t>et la</w:t>
      </w:r>
      <w:r w:rsidR="00853662" w:rsidRPr="00FF369E">
        <w:rPr>
          <w:rFonts w:eastAsia="Times New Roman" w:cs="Arial"/>
          <w:lang w:eastAsia="fr-FR"/>
        </w:rPr>
        <w:t xml:space="preserve"> charge de travail du salarié</w:t>
      </w:r>
    </w:p>
    <w:p w:rsidR="00FF369E" w:rsidRPr="00FF369E" w:rsidRDefault="00FF369E" w:rsidP="00FF369E">
      <w:pPr>
        <w:pStyle w:val="Paragraphedeliste"/>
        <w:numPr>
          <w:ilvl w:val="0"/>
          <w:numId w:val="15"/>
        </w:numPr>
        <w:shd w:val="clear" w:color="auto" w:fill="FFFFFF"/>
        <w:spacing w:before="100" w:beforeAutospacing="1" w:after="100" w:afterAutospacing="1" w:line="240" w:lineRule="auto"/>
        <w:jc w:val="both"/>
        <w:rPr>
          <w:rFonts w:eastAsia="Times New Roman" w:cs="Arial"/>
          <w:lang w:eastAsia="fr-FR"/>
        </w:rPr>
      </w:pPr>
      <w:r w:rsidRPr="00FF369E">
        <w:rPr>
          <w:rFonts w:eastAsia="Times New Roman" w:cs="Arial"/>
          <w:lang w:eastAsia="fr-FR"/>
        </w:rPr>
        <w:t>L’organisation</w:t>
      </w:r>
      <w:r w:rsidR="00853662" w:rsidRPr="00FF369E">
        <w:rPr>
          <w:rFonts w:eastAsia="Times New Roman" w:cs="Arial"/>
          <w:lang w:eastAsia="fr-FR"/>
        </w:rPr>
        <w:t xml:space="preserve"> du travail dans l'entreprise </w:t>
      </w:r>
    </w:p>
    <w:p w:rsidR="00FF369E" w:rsidRPr="00FF369E" w:rsidRDefault="00FF369E" w:rsidP="00FF369E">
      <w:pPr>
        <w:pStyle w:val="Paragraphedeliste"/>
        <w:numPr>
          <w:ilvl w:val="0"/>
          <w:numId w:val="15"/>
        </w:numPr>
        <w:shd w:val="clear" w:color="auto" w:fill="FFFFFF"/>
        <w:spacing w:before="100" w:beforeAutospacing="1" w:after="100" w:afterAutospacing="1" w:line="240" w:lineRule="auto"/>
        <w:jc w:val="both"/>
        <w:rPr>
          <w:rFonts w:eastAsia="Times New Roman" w:cs="Arial"/>
          <w:lang w:eastAsia="fr-FR"/>
        </w:rPr>
      </w:pPr>
      <w:r w:rsidRPr="00FF369E">
        <w:rPr>
          <w:rFonts w:eastAsia="Times New Roman" w:cs="Arial"/>
          <w:lang w:eastAsia="fr-FR"/>
        </w:rPr>
        <w:t>L’articulation</w:t>
      </w:r>
      <w:r w:rsidR="00853662" w:rsidRPr="00FF369E">
        <w:rPr>
          <w:rFonts w:eastAsia="Times New Roman" w:cs="Arial"/>
          <w:lang w:eastAsia="fr-FR"/>
        </w:rPr>
        <w:t xml:space="preserve"> entre son activité professionnelle et sa vie personnelle et familiale </w:t>
      </w:r>
    </w:p>
    <w:p w:rsidR="00853662" w:rsidRPr="00FF369E" w:rsidRDefault="00FF369E" w:rsidP="00FF369E">
      <w:pPr>
        <w:pStyle w:val="Paragraphedeliste"/>
        <w:numPr>
          <w:ilvl w:val="0"/>
          <w:numId w:val="15"/>
        </w:numPr>
        <w:shd w:val="clear" w:color="auto" w:fill="FFFFFF"/>
        <w:spacing w:before="100" w:beforeAutospacing="1" w:after="100" w:afterAutospacing="1" w:line="240" w:lineRule="auto"/>
        <w:jc w:val="both"/>
        <w:rPr>
          <w:rFonts w:eastAsia="Times New Roman" w:cs="Arial"/>
          <w:lang w:eastAsia="fr-FR"/>
        </w:rPr>
      </w:pPr>
      <w:r w:rsidRPr="00FF369E">
        <w:rPr>
          <w:rFonts w:eastAsia="Times New Roman" w:cs="Arial"/>
          <w:lang w:eastAsia="fr-FR"/>
        </w:rPr>
        <w:t>La</w:t>
      </w:r>
      <w:r w:rsidR="00853662" w:rsidRPr="00FF369E">
        <w:rPr>
          <w:rFonts w:eastAsia="Times New Roman" w:cs="Arial"/>
          <w:lang w:eastAsia="fr-FR"/>
        </w:rPr>
        <w:t xml:space="preserve"> rémunération.</w:t>
      </w:r>
    </w:p>
    <w:p w:rsidR="00853662" w:rsidRPr="00FF369E" w:rsidRDefault="00853662" w:rsidP="00FF369E">
      <w:pPr>
        <w:shd w:val="clear" w:color="auto" w:fill="FFFFFF"/>
        <w:spacing w:before="100" w:beforeAutospacing="1" w:after="100" w:afterAutospacing="1" w:line="240" w:lineRule="auto"/>
        <w:jc w:val="both"/>
        <w:rPr>
          <w:rFonts w:eastAsia="Times New Roman" w:cs="Arial"/>
          <w:lang w:eastAsia="fr-FR"/>
        </w:rPr>
      </w:pPr>
      <w:r w:rsidRPr="00853662">
        <w:rPr>
          <w:rFonts w:eastAsia="Times New Roman" w:cs="Arial"/>
          <w:lang w:eastAsia="fr-FR"/>
        </w:rPr>
        <w:t>S'il est impossible, lors de cet entretien annuel, de parvenir à un accord avec salarié, le Code du travail lui ouvre expressément le droit de faire redéfinir le montant de sa rémunération par un conseil de prud'hommes.</w:t>
      </w:r>
    </w:p>
    <w:sectPr w:rsidR="00853662" w:rsidRPr="00FF369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07FC" w:rsidRDefault="007C07FC" w:rsidP="00853662">
      <w:pPr>
        <w:spacing w:after="0" w:line="240" w:lineRule="auto"/>
      </w:pPr>
      <w:r>
        <w:separator/>
      </w:r>
    </w:p>
  </w:endnote>
  <w:endnote w:type="continuationSeparator" w:id="0">
    <w:p w:rsidR="007C07FC" w:rsidRDefault="007C07FC" w:rsidP="00853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8BB" w:rsidRDefault="00AF28B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631060"/>
      <w:docPartObj>
        <w:docPartGallery w:val="Page Numbers (Bottom of Page)"/>
        <w:docPartUnique/>
      </w:docPartObj>
    </w:sdtPr>
    <w:sdtEndPr/>
    <w:sdtContent>
      <w:p w:rsidR="00280028" w:rsidRDefault="00280028">
        <w:pPr>
          <w:pStyle w:val="Pieddepage"/>
          <w:jc w:val="center"/>
        </w:pPr>
        <w:r>
          <w:fldChar w:fldCharType="begin"/>
        </w:r>
        <w:r>
          <w:instrText>PAGE   \* MERGEFORMAT</w:instrText>
        </w:r>
        <w:r>
          <w:fldChar w:fldCharType="separate"/>
        </w:r>
        <w:r>
          <w:t>2</w:t>
        </w:r>
        <w:r>
          <w:fldChar w:fldCharType="end"/>
        </w:r>
      </w:p>
    </w:sdtContent>
  </w:sdt>
  <w:p w:rsidR="00280028" w:rsidRDefault="0028002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8BB" w:rsidRDefault="00AF28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07FC" w:rsidRDefault="007C07FC" w:rsidP="00853662">
      <w:pPr>
        <w:spacing w:after="0" w:line="240" w:lineRule="auto"/>
      </w:pPr>
      <w:r>
        <w:separator/>
      </w:r>
    </w:p>
  </w:footnote>
  <w:footnote w:type="continuationSeparator" w:id="0">
    <w:p w:rsidR="007C07FC" w:rsidRDefault="007C07FC" w:rsidP="00853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8BB" w:rsidRDefault="00AF28B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662" w:rsidRDefault="00853662" w:rsidP="00853662">
    <w:pPr>
      <w:pStyle w:val="En-tte"/>
    </w:pPr>
    <w:r>
      <w:t>FNH</w:t>
    </w:r>
  </w:p>
  <w:p w:rsidR="00853662" w:rsidRDefault="00853662" w:rsidP="00853662">
    <w:pPr>
      <w:pStyle w:val="En-tte"/>
    </w:pPr>
    <w:r>
      <w:t>Forfait annu</w:t>
    </w:r>
    <w:r w:rsidR="00E27538">
      <w:t>el en</w:t>
    </w:r>
    <w:r>
      <w:t xml:space="preserve"> jours</w:t>
    </w:r>
    <w:r w:rsidR="00AF28BB">
      <w:t xml:space="preserve"> – Fiche explicative</w:t>
    </w:r>
    <w:bookmarkStart w:id="0" w:name="_GoBack"/>
    <w:bookmarkEnd w:id="0"/>
  </w:p>
  <w:p w:rsidR="00853662" w:rsidRDefault="00853662" w:rsidP="00853662">
    <w:pPr>
      <w:pStyle w:val="En-tte"/>
    </w:pPr>
    <w:r>
      <w:t>2 juin 2020</w:t>
    </w:r>
  </w:p>
  <w:p w:rsidR="00853662" w:rsidRDefault="0085366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8BB" w:rsidRDefault="00AF28B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25pt;height:11.25pt" o:bullet="t">
        <v:imagedata r:id="rId1" o:title="mso6173"/>
      </v:shape>
    </w:pict>
  </w:numPicBullet>
  <w:abstractNum w:abstractNumId="0" w15:restartNumberingAfterBreak="0">
    <w:nsid w:val="01D33567"/>
    <w:multiLevelType w:val="multilevel"/>
    <w:tmpl w:val="D50E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7A3C30"/>
    <w:multiLevelType w:val="multilevel"/>
    <w:tmpl w:val="604A6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23FEE"/>
    <w:multiLevelType w:val="multilevel"/>
    <w:tmpl w:val="B452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246A97"/>
    <w:multiLevelType w:val="hybridMultilevel"/>
    <w:tmpl w:val="F078D3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C725C3"/>
    <w:multiLevelType w:val="multilevel"/>
    <w:tmpl w:val="DC8C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2D5A7D"/>
    <w:multiLevelType w:val="multilevel"/>
    <w:tmpl w:val="794A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2E24F0"/>
    <w:multiLevelType w:val="hybridMultilevel"/>
    <w:tmpl w:val="734A69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DF47BA"/>
    <w:multiLevelType w:val="hybridMultilevel"/>
    <w:tmpl w:val="025AB6B6"/>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8" w15:restartNumberingAfterBreak="0">
    <w:nsid w:val="3C5B25C3"/>
    <w:multiLevelType w:val="multilevel"/>
    <w:tmpl w:val="BE18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203A19"/>
    <w:multiLevelType w:val="multilevel"/>
    <w:tmpl w:val="00A4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2E2FD2"/>
    <w:multiLevelType w:val="multilevel"/>
    <w:tmpl w:val="6DD2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9E716C"/>
    <w:multiLevelType w:val="multilevel"/>
    <w:tmpl w:val="1E32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AF6FEE"/>
    <w:multiLevelType w:val="hybridMultilevel"/>
    <w:tmpl w:val="6F4AD1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4BB1701"/>
    <w:multiLevelType w:val="multilevel"/>
    <w:tmpl w:val="9126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1746A8"/>
    <w:multiLevelType w:val="hybridMultilevel"/>
    <w:tmpl w:val="AF2E0E7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8C64313"/>
    <w:multiLevelType w:val="hybridMultilevel"/>
    <w:tmpl w:val="42FC09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1D133EE"/>
    <w:multiLevelType w:val="hybridMultilevel"/>
    <w:tmpl w:val="C60AF8C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201725B"/>
    <w:multiLevelType w:val="hybridMultilevel"/>
    <w:tmpl w:val="DD0EEF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68943B7"/>
    <w:multiLevelType w:val="multilevel"/>
    <w:tmpl w:val="0B4A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46037E"/>
    <w:multiLevelType w:val="hybridMultilevel"/>
    <w:tmpl w:val="5CC43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1"/>
  </w:num>
  <w:num w:numId="5">
    <w:abstractNumId w:val="4"/>
  </w:num>
  <w:num w:numId="6">
    <w:abstractNumId w:val="10"/>
  </w:num>
  <w:num w:numId="7">
    <w:abstractNumId w:val="1"/>
  </w:num>
  <w:num w:numId="8">
    <w:abstractNumId w:val="9"/>
  </w:num>
  <w:num w:numId="9">
    <w:abstractNumId w:val="18"/>
  </w:num>
  <w:num w:numId="10">
    <w:abstractNumId w:val="12"/>
  </w:num>
  <w:num w:numId="11">
    <w:abstractNumId w:val="17"/>
  </w:num>
  <w:num w:numId="12">
    <w:abstractNumId w:val="8"/>
  </w:num>
  <w:num w:numId="13">
    <w:abstractNumId w:val="15"/>
  </w:num>
  <w:num w:numId="14">
    <w:abstractNumId w:val="19"/>
  </w:num>
  <w:num w:numId="15">
    <w:abstractNumId w:val="3"/>
  </w:num>
  <w:num w:numId="16">
    <w:abstractNumId w:val="7"/>
  </w:num>
  <w:num w:numId="17">
    <w:abstractNumId w:val="6"/>
  </w:num>
  <w:num w:numId="18">
    <w:abstractNumId w:val="16"/>
  </w:num>
  <w:num w:numId="19">
    <w:abstractNumId w:val="1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662"/>
    <w:rsid w:val="00252C80"/>
    <w:rsid w:val="00280028"/>
    <w:rsid w:val="007C07FC"/>
    <w:rsid w:val="00853662"/>
    <w:rsid w:val="00A52645"/>
    <w:rsid w:val="00AF28BB"/>
    <w:rsid w:val="00C23B2D"/>
    <w:rsid w:val="00C71E81"/>
    <w:rsid w:val="00D927B1"/>
    <w:rsid w:val="00E27538"/>
    <w:rsid w:val="00FF36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8F174"/>
  <w15:chartTrackingRefBased/>
  <w15:docId w15:val="{822FF283-5225-418C-85BC-3E886E66C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53662"/>
    <w:pPr>
      <w:ind w:left="720"/>
      <w:contextualSpacing/>
    </w:pPr>
  </w:style>
  <w:style w:type="paragraph" w:styleId="En-tte">
    <w:name w:val="header"/>
    <w:basedOn w:val="Normal"/>
    <w:link w:val="En-tteCar"/>
    <w:uiPriority w:val="99"/>
    <w:unhideWhenUsed/>
    <w:rsid w:val="00853662"/>
    <w:pPr>
      <w:tabs>
        <w:tab w:val="center" w:pos="4536"/>
        <w:tab w:val="right" w:pos="9072"/>
      </w:tabs>
      <w:spacing w:after="0" w:line="240" w:lineRule="auto"/>
    </w:pPr>
  </w:style>
  <w:style w:type="character" w:customStyle="1" w:styleId="En-tteCar">
    <w:name w:val="En-tête Car"/>
    <w:basedOn w:val="Policepardfaut"/>
    <w:link w:val="En-tte"/>
    <w:uiPriority w:val="99"/>
    <w:rsid w:val="00853662"/>
  </w:style>
  <w:style w:type="paragraph" w:styleId="Pieddepage">
    <w:name w:val="footer"/>
    <w:basedOn w:val="Normal"/>
    <w:link w:val="PieddepageCar"/>
    <w:uiPriority w:val="99"/>
    <w:unhideWhenUsed/>
    <w:rsid w:val="008536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3662"/>
  </w:style>
  <w:style w:type="character" w:styleId="lev">
    <w:name w:val="Strong"/>
    <w:basedOn w:val="Policepardfaut"/>
    <w:uiPriority w:val="22"/>
    <w:qFormat/>
    <w:rsid w:val="00C71E81"/>
    <w:rPr>
      <w:b/>
      <w:bCs/>
    </w:rPr>
  </w:style>
  <w:style w:type="character" w:customStyle="1" w:styleId="hl">
    <w:name w:val="hl"/>
    <w:basedOn w:val="Policepardfaut"/>
    <w:rsid w:val="00C71E81"/>
  </w:style>
  <w:style w:type="paragraph" w:styleId="NormalWeb">
    <w:name w:val="Normal (Web)"/>
    <w:basedOn w:val="Normal"/>
    <w:uiPriority w:val="99"/>
    <w:unhideWhenUsed/>
    <w:rsid w:val="0028002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800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12249">
      <w:bodyDiv w:val="1"/>
      <w:marLeft w:val="0"/>
      <w:marRight w:val="0"/>
      <w:marTop w:val="0"/>
      <w:marBottom w:val="0"/>
      <w:divBdr>
        <w:top w:val="none" w:sz="0" w:space="0" w:color="auto"/>
        <w:left w:val="none" w:sz="0" w:space="0" w:color="auto"/>
        <w:bottom w:val="none" w:sz="0" w:space="0" w:color="auto"/>
        <w:right w:val="none" w:sz="0" w:space="0" w:color="auto"/>
      </w:divBdr>
    </w:div>
    <w:div w:id="145897034">
      <w:bodyDiv w:val="1"/>
      <w:marLeft w:val="0"/>
      <w:marRight w:val="0"/>
      <w:marTop w:val="0"/>
      <w:marBottom w:val="0"/>
      <w:divBdr>
        <w:top w:val="none" w:sz="0" w:space="0" w:color="auto"/>
        <w:left w:val="none" w:sz="0" w:space="0" w:color="auto"/>
        <w:bottom w:val="none" w:sz="0" w:space="0" w:color="auto"/>
        <w:right w:val="none" w:sz="0" w:space="0" w:color="auto"/>
      </w:divBdr>
      <w:divsChild>
        <w:div w:id="2127236433">
          <w:marLeft w:val="0"/>
          <w:marRight w:val="0"/>
          <w:marTop w:val="0"/>
          <w:marBottom w:val="0"/>
          <w:divBdr>
            <w:top w:val="none" w:sz="0" w:space="0" w:color="auto"/>
            <w:left w:val="none" w:sz="0" w:space="0" w:color="auto"/>
            <w:bottom w:val="none" w:sz="0" w:space="0" w:color="auto"/>
            <w:right w:val="none" w:sz="0" w:space="0" w:color="auto"/>
          </w:divBdr>
        </w:div>
        <w:div w:id="1519274580">
          <w:marLeft w:val="0"/>
          <w:marRight w:val="0"/>
          <w:marTop w:val="0"/>
          <w:marBottom w:val="0"/>
          <w:divBdr>
            <w:top w:val="none" w:sz="0" w:space="0" w:color="auto"/>
            <w:left w:val="none" w:sz="0" w:space="0" w:color="auto"/>
            <w:bottom w:val="none" w:sz="0" w:space="0" w:color="auto"/>
            <w:right w:val="none" w:sz="0" w:space="0" w:color="auto"/>
          </w:divBdr>
        </w:div>
      </w:divsChild>
    </w:div>
    <w:div w:id="872617068">
      <w:bodyDiv w:val="1"/>
      <w:marLeft w:val="0"/>
      <w:marRight w:val="0"/>
      <w:marTop w:val="0"/>
      <w:marBottom w:val="0"/>
      <w:divBdr>
        <w:top w:val="none" w:sz="0" w:space="0" w:color="auto"/>
        <w:left w:val="none" w:sz="0" w:space="0" w:color="auto"/>
        <w:bottom w:val="none" w:sz="0" w:space="0" w:color="auto"/>
        <w:right w:val="none" w:sz="0" w:space="0" w:color="auto"/>
      </w:divBdr>
      <w:divsChild>
        <w:div w:id="539784126">
          <w:marLeft w:val="0"/>
          <w:marRight w:val="0"/>
          <w:marTop w:val="150"/>
          <w:marBottom w:val="0"/>
          <w:divBdr>
            <w:top w:val="none" w:sz="0" w:space="0" w:color="auto"/>
            <w:left w:val="none" w:sz="0" w:space="0" w:color="auto"/>
            <w:bottom w:val="none" w:sz="0" w:space="0" w:color="auto"/>
            <w:right w:val="none" w:sz="0" w:space="0" w:color="auto"/>
          </w:divBdr>
        </w:div>
        <w:div w:id="2070835727">
          <w:marLeft w:val="0"/>
          <w:marRight w:val="0"/>
          <w:marTop w:val="150"/>
          <w:marBottom w:val="0"/>
          <w:divBdr>
            <w:top w:val="none" w:sz="0" w:space="0" w:color="auto"/>
            <w:left w:val="none" w:sz="0" w:space="0" w:color="auto"/>
            <w:bottom w:val="none" w:sz="0" w:space="0" w:color="auto"/>
            <w:right w:val="none" w:sz="0" w:space="0" w:color="auto"/>
          </w:divBdr>
        </w:div>
        <w:div w:id="1526938355">
          <w:marLeft w:val="0"/>
          <w:marRight w:val="0"/>
          <w:marTop w:val="150"/>
          <w:marBottom w:val="0"/>
          <w:divBdr>
            <w:top w:val="none" w:sz="0" w:space="0" w:color="auto"/>
            <w:left w:val="none" w:sz="0" w:space="0" w:color="auto"/>
            <w:bottom w:val="none" w:sz="0" w:space="0" w:color="auto"/>
            <w:right w:val="none" w:sz="0" w:space="0" w:color="auto"/>
          </w:divBdr>
        </w:div>
        <w:div w:id="1633555662">
          <w:marLeft w:val="0"/>
          <w:marRight w:val="0"/>
          <w:marTop w:val="0"/>
          <w:marBottom w:val="0"/>
          <w:divBdr>
            <w:top w:val="none" w:sz="0" w:space="0" w:color="auto"/>
            <w:left w:val="none" w:sz="0" w:space="0" w:color="auto"/>
            <w:bottom w:val="none" w:sz="0" w:space="0" w:color="auto"/>
            <w:right w:val="none" w:sz="0" w:space="0" w:color="auto"/>
          </w:divBdr>
        </w:div>
        <w:div w:id="768356198">
          <w:marLeft w:val="0"/>
          <w:marRight w:val="0"/>
          <w:marTop w:val="0"/>
          <w:marBottom w:val="0"/>
          <w:divBdr>
            <w:top w:val="none" w:sz="0" w:space="0" w:color="auto"/>
            <w:left w:val="none" w:sz="0" w:space="0" w:color="auto"/>
            <w:bottom w:val="none" w:sz="0" w:space="0" w:color="auto"/>
            <w:right w:val="none" w:sz="0" w:space="0" w:color="auto"/>
          </w:divBdr>
        </w:div>
        <w:div w:id="1681084963">
          <w:marLeft w:val="0"/>
          <w:marRight w:val="0"/>
          <w:marTop w:val="150"/>
          <w:marBottom w:val="0"/>
          <w:divBdr>
            <w:top w:val="none" w:sz="0" w:space="0" w:color="auto"/>
            <w:left w:val="none" w:sz="0" w:space="0" w:color="auto"/>
            <w:bottom w:val="none" w:sz="0" w:space="0" w:color="auto"/>
            <w:right w:val="none" w:sz="0" w:space="0" w:color="auto"/>
          </w:divBdr>
        </w:div>
        <w:div w:id="433132796">
          <w:marLeft w:val="0"/>
          <w:marRight w:val="0"/>
          <w:marTop w:val="150"/>
          <w:marBottom w:val="0"/>
          <w:divBdr>
            <w:top w:val="none" w:sz="0" w:space="0" w:color="auto"/>
            <w:left w:val="none" w:sz="0" w:space="0" w:color="auto"/>
            <w:bottom w:val="none" w:sz="0" w:space="0" w:color="auto"/>
            <w:right w:val="none" w:sz="0" w:space="0" w:color="auto"/>
          </w:divBdr>
        </w:div>
        <w:div w:id="414934766">
          <w:marLeft w:val="0"/>
          <w:marRight w:val="0"/>
          <w:marTop w:val="150"/>
          <w:marBottom w:val="0"/>
          <w:divBdr>
            <w:top w:val="none" w:sz="0" w:space="0" w:color="auto"/>
            <w:left w:val="none" w:sz="0" w:space="0" w:color="auto"/>
            <w:bottom w:val="none" w:sz="0" w:space="0" w:color="auto"/>
            <w:right w:val="none" w:sz="0" w:space="0" w:color="auto"/>
          </w:divBdr>
        </w:div>
        <w:div w:id="1706448112">
          <w:marLeft w:val="0"/>
          <w:marRight w:val="0"/>
          <w:marTop w:val="150"/>
          <w:marBottom w:val="0"/>
          <w:divBdr>
            <w:top w:val="none" w:sz="0" w:space="0" w:color="auto"/>
            <w:left w:val="none" w:sz="0" w:space="0" w:color="auto"/>
            <w:bottom w:val="none" w:sz="0" w:space="0" w:color="auto"/>
            <w:right w:val="none" w:sz="0" w:space="0" w:color="auto"/>
          </w:divBdr>
        </w:div>
        <w:div w:id="740981943">
          <w:marLeft w:val="0"/>
          <w:marRight w:val="0"/>
          <w:marTop w:val="150"/>
          <w:marBottom w:val="0"/>
          <w:divBdr>
            <w:top w:val="none" w:sz="0" w:space="0" w:color="auto"/>
            <w:left w:val="none" w:sz="0" w:space="0" w:color="auto"/>
            <w:bottom w:val="none" w:sz="0" w:space="0" w:color="auto"/>
            <w:right w:val="none" w:sz="0" w:space="0" w:color="auto"/>
          </w:divBdr>
        </w:div>
        <w:div w:id="673923823">
          <w:marLeft w:val="0"/>
          <w:marRight w:val="0"/>
          <w:marTop w:val="150"/>
          <w:marBottom w:val="0"/>
          <w:divBdr>
            <w:top w:val="none" w:sz="0" w:space="0" w:color="auto"/>
            <w:left w:val="none" w:sz="0" w:space="0" w:color="auto"/>
            <w:bottom w:val="none" w:sz="0" w:space="0" w:color="auto"/>
            <w:right w:val="none" w:sz="0" w:space="0" w:color="auto"/>
          </w:divBdr>
        </w:div>
        <w:div w:id="1691881114">
          <w:marLeft w:val="0"/>
          <w:marRight w:val="0"/>
          <w:marTop w:val="150"/>
          <w:marBottom w:val="0"/>
          <w:divBdr>
            <w:top w:val="none" w:sz="0" w:space="0" w:color="auto"/>
            <w:left w:val="none" w:sz="0" w:space="0" w:color="auto"/>
            <w:bottom w:val="none" w:sz="0" w:space="0" w:color="auto"/>
            <w:right w:val="none" w:sz="0" w:space="0" w:color="auto"/>
          </w:divBdr>
        </w:div>
        <w:div w:id="1139877557">
          <w:marLeft w:val="0"/>
          <w:marRight w:val="0"/>
          <w:marTop w:val="150"/>
          <w:marBottom w:val="0"/>
          <w:divBdr>
            <w:top w:val="none" w:sz="0" w:space="0" w:color="auto"/>
            <w:left w:val="none" w:sz="0" w:space="0" w:color="auto"/>
            <w:bottom w:val="none" w:sz="0" w:space="0" w:color="auto"/>
            <w:right w:val="none" w:sz="0" w:space="0" w:color="auto"/>
          </w:divBdr>
        </w:div>
        <w:div w:id="126514942">
          <w:marLeft w:val="0"/>
          <w:marRight w:val="0"/>
          <w:marTop w:val="150"/>
          <w:marBottom w:val="0"/>
          <w:divBdr>
            <w:top w:val="none" w:sz="0" w:space="0" w:color="auto"/>
            <w:left w:val="none" w:sz="0" w:space="0" w:color="auto"/>
            <w:bottom w:val="none" w:sz="0" w:space="0" w:color="auto"/>
            <w:right w:val="none" w:sz="0" w:space="0" w:color="auto"/>
          </w:divBdr>
        </w:div>
        <w:div w:id="410126495">
          <w:marLeft w:val="0"/>
          <w:marRight w:val="0"/>
          <w:marTop w:val="150"/>
          <w:marBottom w:val="0"/>
          <w:divBdr>
            <w:top w:val="none" w:sz="0" w:space="0" w:color="auto"/>
            <w:left w:val="none" w:sz="0" w:space="0" w:color="auto"/>
            <w:bottom w:val="none" w:sz="0" w:space="0" w:color="auto"/>
            <w:right w:val="none" w:sz="0" w:space="0" w:color="auto"/>
          </w:divBdr>
        </w:div>
        <w:div w:id="1271931140">
          <w:marLeft w:val="0"/>
          <w:marRight w:val="0"/>
          <w:marTop w:val="150"/>
          <w:marBottom w:val="0"/>
          <w:divBdr>
            <w:top w:val="none" w:sz="0" w:space="0" w:color="auto"/>
            <w:left w:val="none" w:sz="0" w:space="0" w:color="auto"/>
            <w:bottom w:val="none" w:sz="0" w:space="0" w:color="auto"/>
            <w:right w:val="none" w:sz="0" w:space="0" w:color="auto"/>
          </w:divBdr>
        </w:div>
        <w:div w:id="449472172">
          <w:marLeft w:val="0"/>
          <w:marRight w:val="0"/>
          <w:marTop w:val="150"/>
          <w:marBottom w:val="0"/>
          <w:divBdr>
            <w:top w:val="none" w:sz="0" w:space="0" w:color="auto"/>
            <w:left w:val="none" w:sz="0" w:space="0" w:color="auto"/>
            <w:bottom w:val="none" w:sz="0" w:space="0" w:color="auto"/>
            <w:right w:val="none" w:sz="0" w:space="0" w:color="auto"/>
          </w:divBdr>
        </w:div>
        <w:div w:id="200018228">
          <w:marLeft w:val="0"/>
          <w:marRight w:val="0"/>
          <w:marTop w:val="150"/>
          <w:marBottom w:val="0"/>
          <w:divBdr>
            <w:top w:val="none" w:sz="0" w:space="0" w:color="auto"/>
            <w:left w:val="none" w:sz="0" w:space="0" w:color="auto"/>
            <w:bottom w:val="none" w:sz="0" w:space="0" w:color="auto"/>
            <w:right w:val="none" w:sz="0" w:space="0" w:color="auto"/>
          </w:divBdr>
        </w:div>
        <w:div w:id="896161889">
          <w:marLeft w:val="0"/>
          <w:marRight w:val="0"/>
          <w:marTop w:val="0"/>
          <w:marBottom w:val="0"/>
          <w:divBdr>
            <w:top w:val="none" w:sz="0" w:space="0" w:color="auto"/>
            <w:left w:val="none" w:sz="0" w:space="0" w:color="auto"/>
            <w:bottom w:val="none" w:sz="0" w:space="0" w:color="auto"/>
            <w:right w:val="none" w:sz="0" w:space="0" w:color="auto"/>
          </w:divBdr>
        </w:div>
        <w:div w:id="358240155">
          <w:marLeft w:val="0"/>
          <w:marRight w:val="0"/>
          <w:marTop w:val="0"/>
          <w:marBottom w:val="0"/>
          <w:divBdr>
            <w:top w:val="none" w:sz="0" w:space="0" w:color="auto"/>
            <w:left w:val="none" w:sz="0" w:space="0" w:color="auto"/>
            <w:bottom w:val="none" w:sz="0" w:space="0" w:color="auto"/>
            <w:right w:val="none" w:sz="0" w:space="0" w:color="auto"/>
          </w:divBdr>
        </w:div>
        <w:div w:id="189875546">
          <w:marLeft w:val="0"/>
          <w:marRight w:val="0"/>
          <w:marTop w:val="0"/>
          <w:marBottom w:val="0"/>
          <w:divBdr>
            <w:top w:val="none" w:sz="0" w:space="0" w:color="auto"/>
            <w:left w:val="none" w:sz="0" w:space="0" w:color="auto"/>
            <w:bottom w:val="none" w:sz="0" w:space="0" w:color="auto"/>
            <w:right w:val="none" w:sz="0" w:space="0" w:color="auto"/>
          </w:divBdr>
        </w:div>
        <w:div w:id="1322539676">
          <w:marLeft w:val="300"/>
          <w:marRight w:val="300"/>
          <w:marTop w:val="150"/>
          <w:marBottom w:val="0"/>
          <w:divBdr>
            <w:top w:val="none" w:sz="0" w:space="0" w:color="auto"/>
            <w:left w:val="none" w:sz="0" w:space="0" w:color="auto"/>
            <w:bottom w:val="none" w:sz="0" w:space="0" w:color="auto"/>
            <w:right w:val="none" w:sz="0" w:space="0" w:color="auto"/>
          </w:divBdr>
          <w:divsChild>
            <w:div w:id="393239270">
              <w:marLeft w:val="0"/>
              <w:marRight w:val="0"/>
              <w:marTop w:val="0"/>
              <w:marBottom w:val="0"/>
              <w:divBdr>
                <w:top w:val="single" w:sz="6" w:space="4" w:color="999999"/>
                <w:left w:val="single" w:sz="6" w:space="4" w:color="999999"/>
                <w:bottom w:val="single" w:sz="6" w:space="4" w:color="999999"/>
                <w:right w:val="single" w:sz="6" w:space="4" w:color="999999"/>
              </w:divBdr>
              <w:divsChild>
                <w:div w:id="39728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657784">
      <w:bodyDiv w:val="1"/>
      <w:marLeft w:val="0"/>
      <w:marRight w:val="0"/>
      <w:marTop w:val="0"/>
      <w:marBottom w:val="0"/>
      <w:divBdr>
        <w:top w:val="none" w:sz="0" w:space="0" w:color="auto"/>
        <w:left w:val="none" w:sz="0" w:space="0" w:color="auto"/>
        <w:bottom w:val="none" w:sz="0" w:space="0" w:color="auto"/>
        <w:right w:val="none" w:sz="0" w:space="0" w:color="auto"/>
      </w:divBdr>
    </w:div>
    <w:div w:id="1433820355">
      <w:bodyDiv w:val="1"/>
      <w:marLeft w:val="0"/>
      <w:marRight w:val="0"/>
      <w:marTop w:val="0"/>
      <w:marBottom w:val="0"/>
      <w:divBdr>
        <w:top w:val="none" w:sz="0" w:space="0" w:color="auto"/>
        <w:left w:val="none" w:sz="0" w:space="0" w:color="auto"/>
        <w:bottom w:val="none" w:sz="0" w:space="0" w:color="auto"/>
        <w:right w:val="none" w:sz="0" w:space="0" w:color="auto"/>
      </w:divBdr>
      <w:divsChild>
        <w:div w:id="828519035">
          <w:marLeft w:val="0"/>
          <w:marRight w:val="0"/>
          <w:marTop w:val="0"/>
          <w:marBottom w:val="0"/>
          <w:divBdr>
            <w:top w:val="none" w:sz="0" w:space="0" w:color="auto"/>
            <w:left w:val="none" w:sz="0" w:space="0" w:color="auto"/>
            <w:bottom w:val="none" w:sz="0" w:space="0" w:color="auto"/>
            <w:right w:val="none" w:sz="0" w:space="0" w:color="auto"/>
          </w:divBdr>
        </w:div>
        <w:div w:id="950864700">
          <w:marLeft w:val="0"/>
          <w:marRight w:val="0"/>
          <w:marTop w:val="0"/>
          <w:marBottom w:val="0"/>
          <w:divBdr>
            <w:top w:val="none" w:sz="0" w:space="0" w:color="auto"/>
            <w:left w:val="none" w:sz="0" w:space="0" w:color="auto"/>
            <w:bottom w:val="none" w:sz="0" w:space="0" w:color="auto"/>
            <w:right w:val="none" w:sz="0" w:space="0" w:color="auto"/>
          </w:divBdr>
        </w:div>
        <w:div w:id="2083598422">
          <w:marLeft w:val="0"/>
          <w:marRight w:val="0"/>
          <w:marTop w:val="0"/>
          <w:marBottom w:val="0"/>
          <w:divBdr>
            <w:top w:val="none" w:sz="0" w:space="0" w:color="auto"/>
            <w:left w:val="none" w:sz="0" w:space="0" w:color="auto"/>
            <w:bottom w:val="none" w:sz="0" w:space="0" w:color="auto"/>
            <w:right w:val="none" w:sz="0" w:space="0" w:color="auto"/>
          </w:divBdr>
        </w:div>
        <w:div w:id="1968318839">
          <w:marLeft w:val="0"/>
          <w:marRight w:val="0"/>
          <w:marTop w:val="0"/>
          <w:marBottom w:val="0"/>
          <w:divBdr>
            <w:top w:val="none" w:sz="0" w:space="0" w:color="auto"/>
            <w:left w:val="none" w:sz="0" w:space="0" w:color="auto"/>
            <w:bottom w:val="none" w:sz="0" w:space="0" w:color="auto"/>
            <w:right w:val="none" w:sz="0" w:space="0" w:color="auto"/>
          </w:divBdr>
        </w:div>
      </w:divsChild>
    </w:div>
    <w:div w:id="1453092141">
      <w:bodyDiv w:val="1"/>
      <w:marLeft w:val="0"/>
      <w:marRight w:val="0"/>
      <w:marTop w:val="0"/>
      <w:marBottom w:val="0"/>
      <w:divBdr>
        <w:top w:val="none" w:sz="0" w:space="0" w:color="auto"/>
        <w:left w:val="none" w:sz="0" w:space="0" w:color="auto"/>
        <w:bottom w:val="none" w:sz="0" w:space="0" w:color="auto"/>
        <w:right w:val="none" w:sz="0" w:space="0" w:color="auto"/>
      </w:divBdr>
      <w:divsChild>
        <w:div w:id="1210844333">
          <w:marLeft w:val="0"/>
          <w:marRight w:val="0"/>
          <w:marTop w:val="150"/>
          <w:marBottom w:val="0"/>
          <w:divBdr>
            <w:top w:val="none" w:sz="0" w:space="0" w:color="auto"/>
            <w:left w:val="none" w:sz="0" w:space="0" w:color="auto"/>
            <w:bottom w:val="none" w:sz="0" w:space="0" w:color="auto"/>
            <w:right w:val="none" w:sz="0" w:space="0" w:color="auto"/>
          </w:divBdr>
        </w:div>
        <w:div w:id="2038970021">
          <w:marLeft w:val="0"/>
          <w:marRight w:val="0"/>
          <w:marTop w:val="0"/>
          <w:marBottom w:val="0"/>
          <w:divBdr>
            <w:top w:val="none" w:sz="0" w:space="0" w:color="auto"/>
            <w:left w:val="none" w:sz="0" w:space="0" w:color="auto"/>
            <w:bottom w:val="none" w:sz="0" w:space="0" w:color="auto"/>
            <w:right w:val="none" w:sz="0" w:space="0" w:color="auto"/>
          </w:divBdr>
        </w:div>
        <w:div w:id="1825974651">
          <w:marLeft w:val="0"/>
          <w:marRight w:val="0"/>
          <w:marTop w:val="0"/>
          <w:marBottom w:val="0"/>
          <w:divBdr>
            <w:top w:val="none" w:sz="0" w:space="0" w:color="auto"/>
            <w:left w:val="none" w:sz="0" w:space="0" w:color="auto"/>
            <w:bottom w:val="none" w:sz="0" w:space="0" w:color="auto"/>
            <w:right w:val="none" w:sz="0" w:space="0" w:color="auto"/>
          </w:divBdr>
        </w:div>
      </w:divsChild>
    </w:div>
    <w:div w:id="2011448946">
      <w:bodyDiv w:val="1"/>
      <w:marLeft w:val="0"/>
      <w:marRight w:val="0"/>
      <w:marTop w:val="0"/>
      <w:marBottom w:val="0"/>
      <w:divBdr>
        <w:top w:val="none" w:sz="0" w:space="0" w:color="auto"/>
        <w:left w:val="none" w:sz="0" w:space="0" w:color="auto"/>
        <w:bottom w:val="none" w:sz="0" w:space="0" w:color="auto"/>
        <w:right w:val="none" w:sz="0" w:space="0" w:color="auto"/>
      </w:divBdr>
      <w:divsChild>
        <w:div w:id="87040">
          <w:marLeft w:val="0"/>
          <w:marRight w:val="0"/>
          <w:marTop w:val="150"/>
          <w:marBottom w:val="0"/>
          <w:divBdr>
            <w:top w:val="none" w:sz="0" w:space="0" w:color="auto"/>
            <w:left w:val="none" w:sz="0" w:space="0" w:color="auto"/>
            <w:bottom w:val="none" w:sz="0" w:space="0" w:color="auto"/>
            <w:right w:val="none" w:sz="0" w:space="0" w:color="auto"/>
          </w:divBdr>
        </w:div>
        <w:div w:id="795411883">
          <w:marLeft w:val="0"/>
          <w:marRight w:val="0"/>
          <w:marTop w:val="150"/>
          <w:marBottom w:val="0"/>
          <w:divBdr>
            <w:top w:val="none" w:sz="0" w:space="0" w:color="auto"/>
            <w:left w:val="none" w:sz="0" w:space="0" w:color="auto"/>
            <w:bottom w:val="none" w:sz="0" w:space="0" w:color="auto"/>
            <w:right w:val="none" w:sz="0" w:space="0" w:color="auto"/>
          </w:divBdr>
        </w:div>
        <w:div w:id="1844935860">
          <w:marLeft w:val="0"/>
          <w:marRight w:val="0"/>
          <w:marTop w:val="150"/>
          <w:marBottom w:val="0"/>
          <w:divBdr>
            <w:top w:val="none" w:sz="0" w:space="0" w:color="auto"/>
            <w:left w:val="none" w:sz="0" w:space="0" w:color="auto"/>
            <w:bottom w:val="none" w:sz="0" w:space="0" w:color="auto"/>
            <w:right w:val="none" w:sz="0" w:space="0" w:color="auto"/>
          </w:divBdr>
        </w:div>
        <w:div w:id="204677068">
          <w:marLeft w:val="0"/>
          <w:marRight w:val="0"/>
          <w:marTop w:val="0"/>
          <w:marBottom w:val="0"/>
          <w:divBdr>
            <w:top w:val="none" w:sz="0" w:space="0" w:color="auto"/>
            <w:left w:val="none" w:sz="0" w:space="0" w:color="auto"/>
            <w:bottom w:val="none" w:sz="0" w:space="0" w:color="auto"/>
            <w:right w:val="none" w:sz="0" w:space="0" w:color="auto"/>
          </w:divBdr>
        </w:div>
        <w:div w:id="1637374828">
          <w:marLeft w:val="0"/>
          <w:marRight w:val="0"/>
          <w:marTop w:val="0"/>
          <w:marBottom w:val="0"/>
          <w:divBdr>
            <w:top w:val="none" w:sz="0" w:space="0" w:color="auto"/>
            <w:left w:val="none" w:sz="0" w:space="0" w:color="auto"/>
            <w:bottom w:val="none" w:sz="0" w:space="0" w:color="auto"/>
            <w:right w:val="none" w:sz="0" w:space="0" w:color="auto"/>
          </w:divBdr>
        </w:div>
        <w:div w:id="1911765426">
          <w:marLeft w:val="0"/>
          <w:marRight w:val="0"/>
          <w:marTop w:val="0"/>
          <w:marBottom w:val="0"/>
          <w:divBdr>
            <w:top w:val="none" w:sz="0" w:space="0" w:color="auto"/>
            <w:left w:val="none" w:sz="0" w:space="0" w:color="auto"/>
            <w:bottom w:val="none" w:sz="0" w:space="0" w:color="auto"/>
            <w:right w:val="none" w:sz="0" w:space="0" w:color="auto"/>
          </w:divBdr>
        </w:div>
        <w:div w:id="46075091">
          <w:marLeft w:val="0"/>
          <w:marRight w:val="0"/>
          <w:marTop w:val="0"/>
          <w:marBottom w:val="0"/>
          <w:divBdr>
            <w:top w:val="none" w:sz="0" w:space="0" w:color="auto"/>
            <w:left w:val="none" w:sz="0" w:space="0" w:color="auto"/>
            <w:bottom w:val="none" w:sz="0" w:space="0" w:color="auto"/>
            <w:right w:val="none" w:sz="0" w:space="0" w:color="auto"/>
          </w:divBdr>
        </w:div>
        <w:div w:id="93135709">
          <w:marLeft w:val="0"/>
          <w:marRight w:val="0"/>
          <w:marTop w:val="150"/>
          <w:marBottom w:val="0"/>
          <w:divBdr>
            <w:top w:val="none" w:sz="0" w:space="0" w:color="auto"/>
            <w:left w:val="none" w:sz="0" w:space="0" w:color="auto"/>
            <w:bottom w:val="none" w:sz="0" w:space="0" w:color="auto"/>
            <w:right w:val="none" w:sz="0" w:space="0" w:color="auto"/>
          </w:divBdr>
        </w:div>
        <w:div w:id="750273727">
          <w:marLeft w:val="0"/>
          <w:marRight w:val="0"/>
          <w:marTop w:val="150"/>
          <w:marBottom w:val="0"/>
          <w:divBdr>
            <w:top w:val="none" w:sz="0" w:space="0" w:color="auto"/>
            <w:left w:val="none" w:sz="0" w:space="0" w:color="auto"/>
            <w:bottom w:val="none" w:sz="0" w:space="0" w:color="auto"/>
            <w:right w:val="none" w:sz="0" w:space="0" w:color="auto"/>
          </w:divBdr>
        </w:div>
        <w:div w:id="2070687601">
          <w:marLeft w:val="0"/>
          <w:marRight w:val="0"/>
          <w:marTop w:val="150"/>
          <w:marBottom w:val="0"/>
          <w:divBdr>
            <w:top w:val="none" w:sz="0" w:space="0" w:color="auto"/>
            <w:left w:val="none" w:sz="0" w:space="0" w:color="auto"/>
            <w:bottom w:val="none" w:sz="0" w:space="0" w:color="auto"/>
            <w:right w:val="none" w:sz="0" w:space="0" w:color="auto"/>
          </w:divBdr>
        </w:div>
        <w:div w:id="467556530">
          <w:marLeft w:val="0"/>
          <w:marRight w:val="0"/>
          <w:marTop w:val="150"/>
          <w:marBottom w:val="0"/>
          <w:divBdr>
            <w:top w:val="none" w:sz="0" w:space="0" w:color="auto"/>
            <w:left w:val="none" w:sz="0" w:space="0" w:color="auto"/>
            <w:bottom w:val="none" w:sz="0" w:space="0" w:color="auto"/>
            <w:right w:val="none" w:sz="0" w:space="0" w:color="auto"/>
          </w:divBdr>
        </w:div>
        <w:div w:id="1486777539">
          <w:marLeft w:val="0"/>
          <w:marRight w:val="0"/>
          <w:marTop w:val="0"/>
          <w:marBottom w:val="0"/>
          <w:divBdr>
            <w:top w:val="none" w:sz="0" w:space="0" w:color="auto"/>
            <w:left w:val="none" w:sz="0" w:space="0" w:color="auto"/>
            <w:bottom w:val="none" w:sz="0" w:space="0" w:color="auto"/>
            <w:right w:val="none" w:sz="0" w:space="0" w:color="auto"/>
          </w:divBdr>
        </w:div>
        <w:div w:id="244994717">
          <w:marLeft w:val="0"/>
          <w:marRight w:val="0"/>
          <w:marTop w:val="0"/>
          <w:marBottom w:val="0"/>
          <w:divBdr>
            <w:top w:val="none" w:sz="0" w:space="0" w:color="auto"/>
            <w:left w:val="none" w:sz="0" w:space="0" w:color="auto"/>
            <w:bottom w:val="none" w:sz="0" w:space="0" w:color="auto"/>
            <w:right w:val="none" w:sz="0" w:space="0" w:color="auto"/>
          </w:divBdr>
        </w:div>
        <w:div w:id="1864130505">
          <w:marLeft w:val="0"/>
          <w:marRight w:val="0"/>
          <w:marTop w:val="150"/>
          <w:marBottom w:val="0"/>
          <w:divBdr>
            <w:top w:val="none" w:sz="0" w:space="0" w:color="auto"/>
            <w:left w:val="none" w:sz="0" w:space="0" w:color="auto"/>
            <w:bottom w:val="none" w:sz="0" w:space="0" w:color="auto"/>
            <w:right w:val="none" w:sz="0" w:space="0" w:color="auto"/>
          </w:divBdr>
        </w:div>
        <w:div w:id="1319114841">
          <w:marLeft w:val="0"/>
          <w:marRight w:val="0"/>
          <w:marTop w:val="150"/>
          <w:marBottom w:val="0"/>
          <w:divBdr>
            <w:top w:val="none" w:sz="0" w:space="0" w:color="auto"/>
            <w:left w:val="none" w:sz="0" w:space="0" w:color="auto"/>
            <w:bottom w:val="none" w:sz="0" w:space="0" w:color="auto"/>
            <w:right w:val="none" w:sz="0" w:space="0" w:color="auto"/>
          </w:divBdr>
        </w:div>
        <w:div w:id="184367117">
          <w:marLeft w:val="0"/>
          <w:marRight w:val="0"/>
          <w:marTop w:val="150"/>
          <w:marBottom w:val="0"/>
          <w:divBdr>
            <w:top w:val="none" w:sz="0" w:space="0" w:color="auto"/>
            <w:left w:val="none" w:sz="0" w:space="0" w:color="auto"/>
            <w:bottom w:val="none" w:sz="0" w:space="0" w:color="auto"/>
            <w:right w:val="none" w:sz="0" w:space="0" w:color="auto"/>
          </w:divBdr>
        </w:div>
        <w:div w:id="1675064949">
          <w:marLeft w:val="300"/>
          <w:marRight w:val="300"/>
          <w:marTop w:val="150"/>
          <w:marBottom w:val="0"/>
          <w:divBdr>
            <w:top w:val="none" w:sz="0" w:space="0" w:color="auto"/>
            <w:left w:val="none" w:sz="0" w:space="0" w:color="auto"/>
            <w:bottom w:val="none" w:sz="0" w:space="0" w:color="auto"/>
            <w:right w:val="none" w:sz="0" w:space="0" w:color="auto"/>
          </w:divBdr>
          <w:divsChild>
            <w:div w:id="1587421562">
              <w:marLeft w:val="0"/>
              <w:marRight w:val="0"/>
              <w:marTop w:val="0"/>
              <w:marBottom w:val="0"/>
              <w:divBdr>
                <w:top w:val="single" w:sz="6" w:space="4" w:color="999999"/>
                <w:left w:val="single" w:sz="6" w:space="4" w:color="999999"/>
                <w:bottom w:val="single" w:sz="6" w:space="4" w:color="999999"/>
                <w:right w:val="single" w:sz="6" w:space="4" w:color="999999"/>
              </w:divBdr>
            </w:div>
          </w:divsChild>
        </w:div>
        <w:div w:id="306590878">
          <w:marLeft w:val="0"/>
          <w:marRight w:val="0"/>
          <w:marTop w:val="150"/>
          <w:marBottom w:val="0"/>
          <w:divBdr>
            <w:top w:val="none" w:sz="0" w:space="0" w:color="auto"/>
            <w:left w:val="none" w:sz="0" w:space="0" w:color="auto"/>
            <w:bottom w:val="none" w:sz="0" w:space="0" w:color="auto"/>
            <w:right w:val="none" w:sz="0" w:space="0" w:color="auto"/>
          </w:divBdr>
        </w:div>
        <w:div w:id="608781157">
          <w:marLeft w:val="0"/>
          <w:marRight w:val="0"/>
          <w:marTop w:val="150"/>
          <w:marBottom w:val="0"/>
          <w:divBdr>
            <w:top w:val="none" w:sz="0" w:space="0" w:color="auto"/>
            <w:left w:val="none" w:sz="0" w:space="0" w:color="auto"/>
            <w:bottom w:val="none" w:sz="0" w:space="0" w:color="auto"/>
            <w:right w:val="none" w:sz="0" w:space="0" w:color="auto"/>
          </w:divBdr>
        </w:div>
        <w:div w:id="2080518945">
          <w:marLeft w:val="0"/>
          <w:marRight w:val="0"/>
          <w:marTop w:val="0"/>
          <w:marBottom w:val="0"/>
          <w:divBdr>
            <w:top w:val="none" w:sz="0" w:space="0" w:color="auto"/>
            <w:left w:val="none" w:sz="0" w:space="0" w:color="auto"/>
            <w:bottom w:val="none" w:sz="0" w:space="0" w:color="auto"/>
            <w:right w:val="none" w:sz="0" w:space="0" w:color="auto"/>
          </w:divBdr>
        </w:div>
        <w:div w:id="198321943">
          <w:marLeft w:val="0"/>
          <w:marRight w:val="0"/>
          <w:marTop w:val="0"/>
          <w:marBottom w:val="0"/>
          <w:divBdr>
            <w:top w:val="none" w:sz="0" w:space="0" w:color="auto"/>
            <w:left w:val="none" w:sz="0" w:space="0" w:color="auto"/>
            <w:bottom w:val="none" w:sz="0" w:space="0" w:color="auto"/>
            <w:right w:val="none" w:sz="0" w:space="0" w:color="auto"/>
          </w:divBdr>
        </w:div>
        <w:div w:id="575287842">
          <w:marLeft w:val="0"/>
          <w:marRight w:val="0"/>
          <w:marTop w:val="0"/>
          <w:marBottom w:val="0"/>
          <w:divBdr>
            <w:top w:val="none" w:sz="0" w:space="0" w:color="auto"/>
            <w:left w:val="none" w:sz="0" w:space="0" w:color="auto"/>
            <w:bottom w:val="none" w:sz="0" w:space="0" w:color="auto"/>
            <w:right w:val="none" w:sz="0" w:space="0" w:color="auto"/>
          </w:divBdr>
        </w:div>
        <w:div w:id="1232227721">
          <w:marLeft w:val="0"/>
          <w:marRight w:val="0"/>
          <w:marTop w:val="0"/>
          <w:marBottom w:val="0"/>
          <w:divBdr>
            <w:top w:val="none" w:sz="0" w:space="0" w:color="auto"/>
            <w:left w:val="none" w:sz="0" w:space="0" w:color="auto"/>
            <w:bottom w:val="none" w:sz="0" w:space="0" w:color="auto"/>
            <w:right w:val="none" w:sz="0" w:space="0" w:color="auto"/>
          </w:divBdr>
        </w:div>
        <w:div w:id="717704042">
          <w:marLeft w:val="0"/>
          <w:marRight w:val="0"/>
          <w:marTop w:val="150"/>
          <w:marBottom w:val="0"/>
          <w:divBdr>
            <w:top w:val="none" w:sz="0" w:space="0" w:color="auto"/>
            <w:left w:val="none" w:sz="0" w:space="0" w:color="auto"/>
            <w:bottom w:val="none" w:sz="0" w:space="0" w:color="auto"/>
            <w:right w:val="none" w:sz="0" w:space="0" w:color="auto"/>
          </w:divBdr>
        </w:div>
        <w:div w:id="1024938420">
          <w:marLeft w:val="0"/>
          <w:marRight w:val="0"/>
          <w:marTop w:val="150"/>
          <w:marBottom w:val="0"/>
          <w:divBdr>
            <w:top w:val="none" w:sz="0" w:space="0" w:color="auto"/>
            <w:left w:val="none" w:sz="0" w:space="0" w:color="auto"/>
            <w:bottom w:val="none" w:sz="0" w:space="0" w:color="auto"/>
            <w:right w:val="none" w:sz="0" w:space="0" w:color="auto"/>
          </w:divBdr>
        </w:div>
        <w:div w:id="2106877891">
          <w:marLeft w:val="0"/>
          <w:marRight w:val="0"/>
          <w:marTop w:val="150"/>
          <w:marBottom w:val="0"/>
          <w:divBdr>
            <w:top w:val="none" w:sz="0" w:space="0" w:color="auto"/>
            <w:left w:val="none" w:sz="0" w:space="0" w:color="auto"/>
            <w:bottom w:val="none" w:sz="0" w:space="0" w:color="auto"/>
            <w:right w:val="none" w:sz="0" w:space="0" w:color="auto"/>
          </w:divBdr>
        </w:div>
        <w:div w:id="1180700338">
          <w:marLeft w:val="0"/>
          <w:marRight w:val="0"/>
          <w:marTop w:val="150"/>
          <w:marBottom w:val="0"/>
          <w:divBdr>
            <w:top w:val="none" w:sz="0" w:space="0" w:color="auto"/>
            <w:left w:val="none" w:sz="0" w:space="0" w:color="auto"/>
            <w:bottom w:val="none" w:sz="0" w:space="0" w:color="auto"/>
            <w:right w:val="none" w:sz="0" w:space="0" w:color="auto"/>
          </w:divBdr>
        </w:div>
        <w:div w:id="1244335544">
          <w:marLeft w:val="0"/>
          <w:marRight w:val="0"/>
          <w:marTop w:val="0"/>
          <w:marBottom w:val="0"/>
          <w:divBdr>
            <w:top w:val="none" w:sz="0" w:space="0" w:color="auto"/>
            <w:left w:val="none" w:sz="0" w:space="0" w:color="auto"/>
            <w:bottom w:val="none" w:sz="0" w:space="0" w:color="auto"/>
            <w:right w:val="none" w:sz="0" w:space="0" w:color="auto"/>
          </w:divBdr>
        </w:div>
        <w:div w:id="1195193215">
          <w:marLeft w:val="0"/>
          <w:marRight w:val="0"/>
          <w:marTop w:val="0"/>
          <w:marBottom w:val="0"/>
          <w:divBdr>
            <w:top w:val="none" w:sz="0" w:space="0" w:color="auto"/>
            <w:left w:val="none" w:sz="0" w:space="0" w:color="auto"/>
            <w:bottom w:val="none" w:sz="0" w:space="0" w:color="auto"/>
            <w:right w:val="none" w:sz="0" w:space="0" w:color="auto"/>
          </w:divBdr>
        </w:div>
        <w:div w:id="769853423">
          <w:marLeft w:val="0"/>
          <w:marRight w:val="0"/>
          <w:marTop w:val="0"/>
          <w:marBottom w:val="0"/>
          <w:divBdr>
            <w:top w:val="none" w:sz="0" w:space="0" w:color="auto"/>
            <w:left w:val="none" w:sz="0" w:space="0" w:color="auto"/>
            <w:bottom w:val="none" w:sz="0" w:space="0" w:color="auto"/>
            <w:right w:val="none" w:sz="0" w:space="0" w:color="auto"/>
          </w:divBdr>
        </w:div>
      </w:divsChild>
    </w:div>
    <w:div w:id="2145848614">
      <w:bodyDiv w:val="1"/>
      <w:marLeft w:val="0"/>
      <w:marRight w:val="0"/>
      <w:marTop w:val="0"/>
      <w:marBottom w:val="0"/>
      <w:divBdr>
        <w:top w:val="none" w:sz="0" w:space="0" w:color="auto"/>
        <w:left w:val="none" w:sz="0" w:space="0" w:color="auto"/>
        <w:bottom w:val="none" w:sz="0" w:space="0" w:color="auto"/>
        <w:right w:val="none" w:sz="0" w:space="0" w:color="auto"/>
      </w:divBdr>
      <w:divsChild>
        <w:div w:id="1372266170">
          <w:marLeft w:val="0"/>
          <w:marRight w:val="0"/>
          <w:marTop w:val="60"/>
          <w:marBottom w:val="0"/>
          <w:divBdr>
            <w:top w:val="none" w:sz="0" w:space="0" w:color="auto"/>
            <w:left w:val="none" w:sz="0" w:space="0" w:color="auto"/>
            <w:bottom w:val="none" w:sz="0" w:space="0" w:color="auto"/>
            <w:right w:val="none" w:sz="0" w:space="0" w:color="auto"/>
          </w:divBdr>
        </w:div>
        <w:div w:id="1424229984">
          <w:marLeft w:val="0"/>
          <w:marRight w:val="0"/>
          <w:marTop w:val="60"/>
          <w:marBottom w:val="0"/>
          <w:divBdr>
            <w:top w:val="none" w:sz="0" w:space="0" w:color="auto"/>
            <w:left w:val="none" w:sz="0" w:space="0" w:color="auto"/>
            <w:bottom w:val="none" w:sz="0" w:space="0" w:color="auto"/>
            <w:right w:val="none" w:sz="0" w:space="0" w:color="auto"/>
          </w:divBdr>
        </w:div>
        <w:div w:id="289744564">
          <w:marLeft w:val="0"/>
          <w:marRight w:val="0"/>
          <w:marTop w:val="60"/>
          <w:marBottom w:val="0"/>
          <w:divBdr>
            <w:top w:val="none" w:sz="0" w:space="0" w:color="auto"/>
            <w:left w:val="none" w:sz="0" w:space="0" w:color="auto"/>
            <w:bottom w:val="none" w:sz="0" w:space="0" w:color="auto"/>
            <w:right w:val="none" w:sz="0" w:space="0" w:color="auto"/>
          </w:divBdr>
        </w:div>
        <w:div w:id="1306354550">
          <w:marLeft w:val="0"/>
          <w:marRight w:val="0"/>
          <w:marTop w:val="60"/>
          <w:marBottom w:val="0"/>
          <w:divBdr>
            <w:top w:val="none" w:sz="0" w:space="0" w:color="auto"/>
            <w:left w:val="none" w:sz="0" w:space="0" w:color="auto"/>
            <w:bottom w:val="none" w:sz="0" w:space="0" w:color="auto"/>
            <w:right w:val="none" w:sz="0" w:space="0" w:color="auto"/>
          </w:divBdr>
        </w:div>
        <w:div w:id="1536969414">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service-public.fr/particuliers/vosdroits/F2360"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3985C984C98445A7DCA3759D7D98AD" ma:contentTypeVersion="12" ma:contentTypeDescription="Crée un document." ma:contentTypeScope="" ma:versionID="8e2d2efe3568f461a051f768141b9f73">
  <xsd:schema xmlns:xsd="http://www.w3.org/2001/XMLSchema" xmlns:xs="http://www.w3.org/2001/XMLSchema" xmlns:p="http://schemas.microsoft.com/office/2006/metadata/properties" xmlns:ns2="a03cb36e-e914-443a-b3cb-d3a84e85883c" xmlns:ns3="687250d6-f086-4713-a914-c8e3ef5e8255" targetNamespace="http://schemas.microsoft.com/office/2006/metadata/properties" ma:root="true" ma:fieldsID="b5a3ce90908e62a3237337c0501ea525" ns2:_="" ns3:_="">
    <xsd:import namespace="a03cb36e-e914-443a-b3cb-d3a84e85883c"/>
    <xsd:import namespace="687250d6-f086-4713-a914-c8e3ef5e82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cb36e-e914-443a-b3cb-d3a84e8588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7250d6-f086-4713-a914-c8e3ef5e8255"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2C1178-427A-42FB-B668-213FEF73633A}"/>
</file>

<file path=customXml/itemProps2.xml><?xml version="1.0" encoding="utf-8"?>
<ds:datastoreItem xmlns:ds="http://schemas.openxmlformats.org/officeDocument/2006/customXml" ds:itemID="{8D2FA7EC-1E72-4B3C-BDB5-441904C41D98}"/>
</file>

<file path=customXml/itemProps3.xml><?xml version="1.0" encoding="utf-8"?>
<ds:datastoreItem xmlns:ds="http://schemas.openxmlformats.org/officeDocument/2006/customXml" ds:itemID="{98288B33-7C98-454A-B25E-FA5C45BF484F}"/>
</file>

<file path=docProps/app.xml><?xml version="1.0" encoding="utf-8"?>
<Properties xmlns="http://schemas.openxmlformats.org/officeDocument/2006/extended-properties" xmlns:vt="http://schemas.openxmlformats.org/officeDocument/2006/docPropsVTypes">
  <Template>Normal.dotm</Template>
  <TotalTime>64</TotalTime>
  <Pages>3</Pages>
  <Words>1075</Words>
  <Characters>5913</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Cavelier</dc:creator>
  <cp:keywords/>
  <dc:description/>
  <cp:lastModifiedBy>Céline  Cavelier</cp:lastModifiedBy>
  <cp:revision>2</cp:revision>
  <dcterms:created xsi:type="dcterms:W3CDTF">2020-06-02T03:43:00Z</dcterms:created>
  <dcterms:modified xsi:type="dcterms:W3CDTF">2020-06-02T05:33:00Z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0x010100163985C984C98445A7DCA3759D7D98AD</vt:lpwstr>
  </property>
</Properties>
</file>