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498C4" w14:textId="0EF7FDB8" w:rsidR="00D407EC" w:rsidRPr="00BE7095" w:rsidRDefault="00BE7095" w:rsidP="00BE709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bCs/>
          <w:sz w:val="44"/>
          <w:szCs w:val="44"/>
        </w:rPr>
      </w:pPr>
      <w:bookmarkStart w:id="0" w:name="_Ref312275170"/>
      <w:bookmarkStart w:id="1" w:name="_Ref312275242"/>
      <w:bookmarkEnd w:id="0"/>
      <w:bookmarkEnd w:id="1"/>
      <w:r w:rsidRPr="00BE7095">
        <w:rPr>
          <w:rFonts w:ascii="Calibri" w:hAnsi="Calibri" w:cs="Calibri"/>
          <w:b/>
          <w:bCs/>
          <w:sz w:val="44"/>
          <w:szCs w:val="44"/>
        </w:rPr>
        <w:t>Le travail du dimanche</w:t>
      </w:r>
    </w:p>
    <w:p w14:paraId="0FDB978A" w14:textId="3748801B" w:rsidR="0045626C" w:rsidRPr="00BE7095" w:rsidRDefault="00F6485D" w:rsidP="00BE7095">
      <w:pPr>
        <w:rPr>
          <w:rFonts w:cs="Calibri"/>
          <w:noProof/>
        </w:rPr>
      </w:pPr>
      <w:r>
        <w:rPr>
          <w:rFonts w:cs="Calibri"/>
          <w:noProof/>
        </w:rPr>
        <w:t> </w:t>
      </w:r>
    </w:p>
    <w:p w14:paraId="765153E9" w14:textId="003CF967" w:rsidR="00F302E2" w:rsidRDefault="008132CE" w:rsidP="00BE7095">
      <w:pPr>
        <w:pBdr>
          <w:top w:val="single" w:sz="4" w:space="0" w:color="auto"/>
          <w:left w:val="single" w:sz="4" w:space="4" w:color="auto"/>
          <w:bottom w:val="single" w:sz="4" w:space="1" w:color="auto"/>
          <w:right w:val="single" w:sz="4" w:space="4" w:color="auto"/>
        </w:pBdr>
        <w:jc w:val="both"/>
        <w:rPr>
          <w:rFonts w:ascii="Calibri" w:hAnsi="Calibri" w:cs="Calibri"/>
        </w:rPr>
      </w:pPr>
      <w:r w:rsidRPr="00E968F4">
        <w:rPr>
          <w:rFonts w:ascii="Calibri" w:hAnsi="Calibri" w:cs="Calibri"/>
        </w:rPr>
        <w:t xml:space="preserve">Cette fiche concerne les entreprises </w:t>
      </w:r>
      <w:r w:rsidR="00422D52" w:rsidRPr="00E968F4">
        <w:rPr>
          <w:rFonts w:ascii="Calibri" w:hAnsi="Calibri" w:cs="Calibri"/>
        </w:rPr>
        <w:t xml:space="preserve">qui </w:t>
      </w:r>
      <w:r w:rsidR="00E052B2">
        <w:rPr>
          <w:rFonts w:ascii="Calibri" w:hAnsi="Calibri" w:cs="Calibri"/>
        </w:rPr>
        <w:t>relèvent du</w:t>
      </w:r>
      <w:r w:rsidR="00422D52" w:rsidRPr="00E968F4">
        <w:rPr>
          <w:rFonts w:ascii="Calibri" w:hAnsi="Calibri" w:cs="Calibri"/>
        </w:rPr>
        <w:t xml:space="preserve"> champ d’application de</w:t>
      </w:r>
      <w:r w:rsidRPr="00E968F4">
        <w:rPr>
          <w:rFonts w:ascii="Calibri" w:hAnsi="Calibri" w:cs="Calibri"/>
        </w:rPr>
        <w:t xml:space="preserve"> la convention collective nationale du commerce de détail de l’habillement et des articles textiles (CCN n°3241</w:t>
      </w:r>
      <w:r w:rsidR="00BE7095">
        <w:rPr>
          <w:rFonts w:ascii="Calibri" w:hAnsi="Calibri" w:cs="Calibri"/>
        </w:rPr>
        <w:t xml:space="preserve"> -</w:t>
      </w:r>
      <w:r w:rsidR="002D3E13">
        <w:rPr>
          <w:rFonts w:ascii="Calibri" w:hAnsi="Calibri" w:cs="Calibri"/>
        </w:rPr>
        <w:t xml:space="preserve"> IDCC n°1483</w:t>
      </w:r>
      <w:r w:rsidRPr="00E968F4">
        <w:rPr>
          <w:rFonts w:ascii="Calibri" w:hAnsi="Calibri" w:cs="Calibri"/>
        </w:rPr>
        <w:t>).</w:t>
      </w:r>
    </w:p>
    <w:p w14:paraId="290CF620" w14:textId="77777777" w:rsidR="00F302E2" w:rsidRDefault="00F302E2" w:rsidP="00BE7095">
      <w:pPr>
        <w:pBdr>
          <w:top w:val="single" w:sz="4" w:space="0" w:color="auto"/>
          <w:left w:val="single" w:sz="4" w:space="4" w:color="auto"/>
          <w:bottom w:val="single" w:sz="4" w:space="1" w:color="auto"/>
          <w:right w:val="single" w:sz="4" w:space="4" w:color="auto"/>
        </w:pBdr>
        <w:jc w:val="both"/>
        <w:rPr>
          <w:rFonts w:ascii="Calibri" w:hAnsi="Calibri" w:cs="Calibri"/>
        </w:rPr>
      </w:pPr>
    </w:p>
    <w:p w14:paraId="714AF36D" w14:textId="328C41BA" w:rsidR="00F302E2" w:rsidRPr="00BE7095" w:rsidRDefault="00BE7095" w:rsidP="00BE7095">
      <w:pPr>
        <w:pBdr>
          <w:top w:val="single" w:sz="4" w:space="0" w:color="auto"/>
          <w:left w:val="single" w:sz="4" w:space="4" w:color="auto"/>
          <w:bottom w:val="single" w:sz="4" w:space="1" w:color="auto"/>
          <w:right w:val="single" w:sz="4" w:space="4" w:color="auto"/>
        </w:pBdr>
        <w:jc w:val="both"/>
        <w:rPr>
          <w:rFonts w:ascii="Calibri" w:hAnsi="Calibri" w:cs="Calibri"/>
          <w:b/>
          <w:bCs/>
        </w:rPr>
      </w:pPr>
      <w:r>
        <w:rPr>
          <w:rFonts w:ascii="Calibri" w:hAnsi="Calibri" w:cs="Calibri"/>
          <w:b/>
          <w:bCs/>
          <w:highlight w:val="yellow"/>
        </w:rPr>
        <w:t>La</w:t>
      </w:r>
      <w:r w:rsidR="008132CE" w:rsidRPr="00BE7095">
        <w:rPr>
          <w:rFonts w:ascii="Calibri" w:hAnsi="Calibri" w:cs="Calibri"/>
          <w:b/>
          <w:bCs/>
          <w:highlight w:val="yellow"/>
        </w:rPr>
        <w:t xml:space="preserve"> CCN n°3241 ne prévoit </w:t>
      </w:r>
      <w:r w:rsidR="006608A4" w:rsidRPr="00BE7095">
        <w:rPr>
          <w:rFonts w:ascii="Calibri" w:hAnsi="Calibri" w:cs="Calibri"/>
          <w:b/>
          <w:bCs/>
          <w:highlight w:val="yellow"/>
        </w:rPr>
        <w:t xml:space="preserve">pas de </w:t>
      </w:r>
      <w:r w:rsidR="008132CE" w:rsidRPr="00BE7095">
        <w:rPr>
          <w:rFonts w:ascii="Calibri" w:hAnsi="Calibri" w:cs="Calibri"/>
          <w:b/>
          <w:bCs/>
          <w:highlight w:val="yellow"/>
        </w:rPr>
        <w:t xml:space="preserve">disposition </w:t>
      </w:r>
      <w:r w:rsidR="00613577" w:rsidRPr="00BE7095">
        <w:rPr>
          <w:rFonts w:ascii="Calibri" w:hAnsi="Calibri" w:cs="Calibri"/>
          <w:b/>
          <w:bCs/>
          <w:highlight w:val="yellow"/>
        </w:rPr>
        <w:t>concernant le</w:t>
      </w:r>
      <w:r w:rsidR="008132CE" w:rsidRPr="00BE7095">
        <w:rPr>
          <w:rFonts w:ascii="Calibri" w:hAnsi="Calibri" w:cs="Calibri"/>
          <w:b/>
          <w:bCs/>
          <w:highlight w:val="yellow"/>
        </w:rPr>
        <w:t xml:space="preserve"> travail le dimanche</w:t>
      </w:r>
      <w:r>
        <w:rPr>
          <w:rFonts w:ascii="Calibri" w:hAnsi="Calibri" w:cs="Calibri"/>
          <w:b/>
          <w:bCs/>
          <w:highlight w:val="yellow"/>
        </w:rPr>
        <w:t> : l</w:t>
      </w:r>
      <w:r w:rsidR="006608A4" w:rsidRPr="00BE7095">
        <w:rPr>
          <w:rFonts w:ascii="Calibri" w:hAnsi="Calibri" w:cs="Calibri"/>
          <w:b/>
          <w:bCs/>
          <w:highlight w:val="yellow"/>
        </w:rPr>
        <w:t xml:space="preserve">e Code du Travail s’applique </w:t>
      </w:r>
      <w:r w:rsidR="004A5354">
        <w:rPr>
          <w:rFonts w:ascii="Calibri" w:hAnsi="Calibri" w:cs="Calibri"/>
          <w:b/>
          <w:bCs/>
          <w:highlight w:val="yellow"/>
        </w:rPr>
        <w:t xml:space="preserve">donc </w:t>
      </w:r>
      <w:r w:rsidR="006608A4" w:rsidRPr="00BE7095">
        <w:rPr>
          <w:rFonts w:ascii="Calibri" w:hAnsi="Calibri" w:cs="Calibri"/>
          <w:b/>
          <w:bCs/>
          <w:highlight w:val="yellow"/>
        </w:rPr>
        <w:t>exclusivement.</w:t>
      </w:r>
      <w:r w:rsidR="006608A4" w:rsidRPr="00BE7095">
        <w:rPr>
          <w:rFonts w:ascii="Calibri" w:hAnsi="Calibri" w:cs="Calibri"/>
          <w:b/>
          <w:bCs/>
        </w:rPr>
        <w:t xml:space="preserve"> </w:t>
      </w:r>
    </w:p>
    <w:p w14:paraId="63699994" w14:textId="77777777" w:rsidR="00F302E2" w:rsidRDefault="00F302E2" w:rsidP="00BE7095">
      <w:pPr>
        <w:pBdr>
          <w:top w:val="single" w:sz="4" w:space="0" w:color="auto"/>
          <w:left w:val="single" w:sz="4" w:space="4" w:color="auto"/>
          <w:bottom w:val="single" w:sz="4" w:space="1" w:color="auto"/>
          <w:right w:val="single" w:sz="4" w:space="4" w:color="auto"/>
        </w:pBdr>
        <w:jc w:val="both"/>
        <w:rPr>
          <w:rFonts w:ascii="Calibri" w:hAnsi="Calibri" w:cs="Calibri"/>
        </w:rPr>
      </w:pPr>
    </w:p>
    <w:p w14:paraId="7FF49FFA" w14:textId="2875CCE7" w:rsidR="00BE7095" w:rsidRDefault="0031566C" w:rsidP="00BE7095">
      <w:pPr>
        <w:pBdr>
          <w:top w:val="single" w:sz="4" w:space="0" w:color="auto"/>
          <w:left w:val="single" w:sz="4" w:space="4" w:color="auto"/>
          <w:bottom w:val="single" w:sz="4" w:space="1" w:color="auto"/>
          <w:right w:val="single" w:sz="4" w:space="4" w:color="auto"/>
        </w:pBdr>
        <w:jc w:val="both"/>
        <w:rPr>
          <w:rFonts w:ascii="Calibri" w:hAnsi="Calibri" w:cs="Calibri"/>
          <w:b/>
          <w:color w:val="FF0000"/>
        </w:rPr>
      </w:pPr>
      <w:r>
        <w:rPr>
          <w:rFonts w:ascii="Calibri" w:hAnsi="Calibri" w:cs="Calibri"/>
        </w:rPr>
        <w:t xml:space="preserve">Les règles du travail le dimanche ont été </w:t>
      </w:r>
      <w:r w:rsidR="002D3E13">
        <w:rPr>
          <w:rFonts w:ascii="Calibri" w:hAnsi="Calibri" w:cs="Calibri"/>
        </w:rPr>
        <w:t xml:space="preserve">profondément </w:t>
      </w:r>
      <w:r>
        <w:rPr>
          <w:rFonts w:ascii="Calibri" w:hAnsi="Calibri" w:cs="Calibri"/>
        </w:rPr>
        <w:t xml:space="preserve">modifiées </w:t>
      </w:r>
      <w:r w:rsidRPr="006F16AF">
        <w:rPr>
          <w:rFonts w:ascii="Calibri" w:hAnsi="Calibri" w:cs="Calibri"/>
          <w:b/>
          <w:color w:val="FF0000"/>
        </w:rPr>
        <w:t>par la loi du 6 août 2015, dite « Loi Macron »</w:t>
      </w:r>
      <w:r w:rsidR="000C3927">
        <w:rPr>
          <w:rFonts w:ascii="Calibri" w:hAnsi="Calibri" w:cs="Calibri"/>
          <w:b/>
          <w:color w:val="FF0000"/>
        </w:rPr>
        <w:t>, entrée en vigueur le 8 août 2015</w:t>
      </w:r>
      <w:r w:rsidR="009A05DD">
        <w:rPr>
          <w:rFonts w:ascii="Calibri" w:hAnsi="Calibri" w:cs="Calibri"/>
          <w:b/>
          <w:color w:val="FF0000"/>
        </w:rPr>
        <w:t> :</w:t>
      </w:r>
    </w:p>
    <w:p w14:paraId="4A427137" w14:textId="77777777" w:rsidR="00BE7095" w:rsidRDefault="00BE7095" w:rsidP="00BE7095">
      <w:pPr>
        <w:pBdr>
          <w:top w:val="single" w:sz="4" w:space="0" w:color="auto"/>
          <w:left w:val="single" w:sz="4" w:space="4" w:color="auto"/>
          <w:bottom w:val="single" w:sz="4" w:space="1" w:color="auto"/>
          <w:right w:val="single" w:sz="4" w:space="4" w:color="auto"/>
        </w:pBdr>
        <w:jc w:val="both"/>
        <w:rPr>
          <w:rFonts w:ascii="Calibri" w:hAnsi="Calibri" w:cs="Calibri"/>
          <w:b/>
          <w:color w:val="FF0000"/>
        </w:rPr>
      </w:pPr>
    </w:p>
    <w:p w14:paraId="72D8D2C9" w14:textId="1CB2ABC0" w:rsidR="009A05DD" w:rsidRDefault="00A404F8" w:rsidP="00BE7095">
      <w:pPr>
        <w:pStyle w:val="Paragraphedeliste"/>
        <w:numPr>
          <w:ilvl w:val="0"/>
          <w:numId w:val="46"/>
        </w:numPr>
        <w:pBdr>
          <w:top w:val="single" w:sz="4" w:space="0" w:color="auto"/>
          <w:left w:val="single" w:sz="4" w:space="4" w:color="auto"/>
          <w:bottom w:val="single" w:sz="4" w:space="1" w:color="auto"/>
          <w:right w:val="single" w:sz="4" w:space="4" w:color="auto"/>
        </w:pBdr>
        <w:jc w:val="both"/>
        <w:rPr>
          <w:rFonts w:ascii="Calibri" w:hAnsi="Calibri" w:cs="Calibri"/>
          <w:color w:val="000000" w:themeColor="text1"/>
        </w:rPr>
      </w:pPr>
      <w:r>
        <w:rPr>
          <w:rFonts w:ascii="Calibri" w:hAnsi="Calibri" w:cs="Calibri"/>
          <w:color w:val="000000" w:themeColor="text1"/>
        </w:rPr>
        <w:t>Augmentation du nombre de</w:t>
      </w:r>
      <w:r w:rsidR="009A05DD" w:rsidRPr="009A05DD">
        <w:rPr>
          <w:rFonts w:ascii="Calibri" w:hAnsi="Calibri" w:cs="Calibri"/>
          <w:color w:val="000000" w:themeColor="text1"/>
        </w:rPr>
        <w:t xml:space="preserve"> dimanches du maire</w:t>
      </w:r>
    </w:p>
    <w:p w14:paraId="74DCDF4A" w14:textId="3620D428" w:rsidR="009A05DD" w:rsidRDefault="009A05DD" w:rsidP="00BE7095">
      <w:pPr>
        <w:pStyle w:val="Paragraphedeliste"/>
        <w:numPr>
          <w:ilvl w:val="0"/>
          <w:numId w:val="46"/>
        </w:numPr>
        <w:pBdr>
          <w:top w:val="single" w:sz="4" w:space="0" w:color="auto"/>
          <w:left w:val="single" w:sz="4" w:space="4" w:color="auto"/>
          <w:bottom w:val="single" w:sz="4" w:space="1" w:color="auto"/>
          <w:right w:val="single" w:sz="4" w:space="4" w:color="auto"/>
        </w:pBdr>
        <w:jc w:val="both"/>
        <w:rPr>
          <w:rFonts w:ascii="Calibri" w:hAnsi="Calibri" w:cs="Calibri"/>
          <w:color w:val="000000" w:themeColor="text1"/>
        </w:rPr>
      </w:pPr>
      <w:r>
        <w:rPr>
          <w:rFonts w:ascii="Calibri" w:hAnsi="Calibri" w:cs="Calibri"/>
          <w:color w:val="000000" w:themeColor="text1"/>
        </w:rPr>
        <w:t xml:space="preserve">Réforme des dérogations géographiques existantes </w:t>
      </w:r>
    </w:p>
    <w:p w14:paraId="586F0507" w14:textId="01B96CBC" w:rsidR="009A05DD" w:rsidRPr="009A05DD" w:rsidRDefault="009A05DD" w:rsidP="00BE7095">
      <w:pPr>
        <w:pStyle w:val="Paragraphedeliste"/>
        <w:numPr>
          <w:ilvl w:val="0"/>
          <w:numId w:val="46"/>
        </w:numPr>
        <w:pBdr>
          <w:top w:val="single" w:sz="4" w:space="0" w:color="auto"/>
          <w:left w:val="single" w:sz="4" w:space="4" w:color="auto"/>
          <w:bottom w:val="single" w:sz="4" w:space="1" w:color="auto"/>
          <w:right w:val="single" w:sz="4" w:space="4" w:color="auto"/>
        </w:pBdr>
        <w:jc w:val="both"/>
        <w:rPr>
          <w:rFonts w:ascii="Calibri" w:hAnsi="Calibri" w:cs="Calibri"/>
          <w:color w:val="000000" w:themeColor="text1"/>
        </w:rPr>
      </w:pPr>
      <w:r>
        <w:rPr>
          <w:rFonts w:ascii="Calibri" w:hAnsi="Calibri" w:cs="Calibri"/>
          <w:color w:val="000000" w:themeColor="text1"/>
        </w:rPr>
        <w:t>Création des</w:t>
      </w:r>
      <w:r w:rsidR="00A92286">
        <w:rPr>
          <w:rFonts w:ascii="Calibri" w:hAnsi="Calibri" w:cs="Calibri"/>
          <w:color w:val="000000" w:themeColor="text1"/>
        </w:rPr>
        <w:t xml:space="preserve"> zones touristiques internationales et des </w:t>
      </w:r>
      <w:r w:rsidR="005827F5">
        <w:rPr>
          <w:rFonts w:ascii="Calibri" w:hAnsi="Calibri" w:cs="Calibri"/>
          <w:color w:val="000000" w:themeColor="text1"/>
        </w:rPr>
        <w:t xml:space="preserve">gares </w:t>
      </w:r>
      <w:r w:rsidR="00A92286">
        <w:rPr>
          <w:rFonts w:ascii="Calibri" w:hAnsi="Calibri" w:cs="Calibri"/>
          <w:color w:val="000000" w:themeColor="text1"/>
        </w:rPr>
        <w:t>d’affluence exceptionnelle</w:t>
      </w:r>
    </w:p>
    <w:p w14:paraId="14E2FAE3" w14:textId="77777777" w:rsidR="00457EEF" w:rsidRDefault="00457EEF" w:rsidP="00A31B62">
      <w:pPr>
        <w:jc w:val="both"/>
        <w:rPr>
          <w:rFonts w:ascii="Arial" w:hAnsi="Arial" w:cs="Arial"/>
          <w:b/>
          <w:bCs/>
          <w:caps/>
        </w:rPr>
      </w:pPr>
    </w:p>
    <w:p w14:paraId="34C4524B" w14:textId="14FDA742" w:rsidR="00BE7095" w:rsidRDefault="00396AC7">
      <w:pPr>
        <w:pStyle w:val="TM1"/>
        <w:tabs>
          <w:tab w:val="left" w:pos="480"/>
          <w:tab w:val="right" w:leader="dot" w:pos="9628"/>
        </w:tabs>
        <w:rPr>
          <w:rFonts w:asciiTheme="minorHAnsi" w:eastAsiaTheme="minorEastAsia" w:hAnsiTheme="minorHAnsi" w:cstheme="minorBidi"/>
          <w:b w:val="0"/>
          <w:bCs w:val="0"/>
          <w:caps w:val="0"/>
          <w:noProof/>
          <w:sz w:val="22"/>
          <w:szCs w:val="22"/>
        </w:rPr>
      </w:pPr>
      <w:r>
        <w:rPr>
          <w:rFonts w:asciiTheme="minorHAnsi" w:hAnsiTheme="minorHAnsi"/>
          <w:i/>
          <w:iCs/>
          <w:caps w:val="0"/>
          <w:sz w:val="20"/>
          <w:szCs w:val="20"/>
        </w:rPr>
        <w:fldChar w:fldCharType="begin"/>
      </w:r>
      <w:r>
        <w:rPr>
          <w:rFonts w:asciiTheme="minorHAnsi" w:hAnsiTheme="minorHAnsi"/>
          <w:i/>
          <w:iCs/>
          <w:caps w:val="0"/>
          <w:sz w:val="20"/>
          <w:szCs w:val="20"/>
        </w:rPr>
        <w:instrText xml:space="preserve"> TOC \o "1-6" \h \z \u </w:instrText>
      </w:r>
      <w:r>
        <w:rPr>
          <w:rFonts w:asciiTheme="minorHAnsi" w:hAnsiTheme="minorHAnsi"/>
          <w:i/>
          <w:iCs/>
          <w:caps w:val="0"/>
          <w:sz w:val="20"/>
          <w:szCs w:val="20"/>
        </w:rPr>
        <w:fldChar w:fldCharType="separate"/>
      </w:r>
      <w:hyperlink w:anchor="_Toc14077917" w:history="1">
        <w:r w:rsidR="00BE7095" w:rsidRPr="00001BC4">
          <w:rPr>
            <w:rStyle w:val="Lienhypertexte"/>
            <w:rFonts w:ascii="Wingdings" w:hAnsi="Wingdings" w:cs="Arial"/>
            <w:noProof/>
          </w:rPr>
          <w:t></w:t>
        </w:r>
        <w:r w:rsidR="00BE7095">
          <w:rPr>
            <w:rFonts w:asciiTheme="minorHAnsi" w:eastAsiaTheme="minorEastAsia" w:hAnsiTheme="minorHAnsi" w:cstheme="minorBidi"/>
            <w:b w:val="0"/>
            <w:bCs w:val="0"/>
            <w:caps w:val="0"/>
            <w:noProof/>
            <w:sz w:val="22"/>
            <w:szCs w:val="22"/>
          </w:rPr>
          <w:tab/>
        </w:r>
        <w:r w:rsidR="00BE7095" w:rsidRPr="00001BC4">
          <w:rPr>
            <w:rStyle w:val="Lienhypertexte"/>
            <w:rFonts w:ascii="Calibri" w:hAnsi="Calibri" w:cs="Arial"/>
            <w:noProof/>
          </w:rPr>
          <w:t>Le principe : l’interdiction pour un employeur de faire travailler ses salariés le dimanche… sauf dérogation</w:t>
        </w:r>
        <w:r w:rsidR="00BE7095">
          <w:rPr>
            <w:noProof/>
            <w:webHidden/>
          </w:rPr>
          <w:tab/>
        </w:r>
        <w:r w:rsidR="00BE7095">
          <w:rPr>
            <w:noProof/>
            <w:webHidden/>
          </w:rPr>
          <w:fldChar w:fldCharType="begin"/>
        </w:r>
        <w:r w:rsidR="00BE7095">
          <w:rPr>
            <w:noProof/>
            <w:webHidden/>
          </w:rPr>
          <w:instrText xml:space="preserve"> PAGEREF _Toc14077917 \h </w:instrText>
        </w:r>
        <w:r w:rsidR="00BE7095">
          <w:rPr>
            <w:noProof/>
            <w:webHidden/>
          </w:rPr>
        </w:r>
        <w:r w:rsidR="00BE7095">
          <w:rPr>
            <w:noProof/>
            <w:webHidden/>
          </w:rPr>
          <w:fldChar w:fldCharType="separate"/>
        </w:r>
        <w:r w:rsidR="00BE7095">
          <w:rPr>
            <w:noProof/>
            <w:webHidden/>
          </w:rPr>
          <w:t>3</w:t>
        </w:r>
        <w:r w:rsidR="00BE7095">
          <w:rPr>
            <w:noProof/>
            <w:webHidden/>
          </w:rPr>
          <w:fldChar w:fldCharType="end"/>
        </w:r>
      </w:hyperlink>
    </w:p>
    <w:p w14:paraId="6A95CA91" w14:textId="3F63E268" w:rsidR="00BE7095" w:rsidRDefault="00CE0F5F">
      <w:pPr>
        <w:pStyle w:val="TM1"/>
        <w:tabs>
          <w:tab w:val="left" w:pos="480"/>
          <w:tab w:val="right" w:leader="dot" w:pos="9628"/>
        </w:tabs>
        <w:rPr>
          <w:rFonts w:asciiTheme="minorHAnsi" w:eastAsiaTheme="minorEastAsia" w:hAnsiTheme="minorHAnsi" w:cstheme="minorBidi"/>
          <w:b w:val="0"/>
          <w:bCs w:val="0"/>
          <w:caps w:val="0"/>
          <w:noProof/>
          <w:sz w:val="22"/>
          <w:szCs w:val="22"/>
        </w:rPr>
      </w:pPr>
      <w:hyperlink w:anchor="_Toc14077918" w:history="1">
        <w:r w:rsidR="00BE7095" w:rsidRPr="00001BC4">
          <w:rPr>
            <w:rStyle w:val="Lienhypertexte"/>
            <w:rFonts w:ascii="Wingdings" w:hAnsi="Wingdings" w:cs="Arial"/>
            <w:noProof/>
          </w:rPr>
          <w:t></w:t>
        </w:r>
        <w:r w:rsidR="00BE7095">
          <w:rPr>
            <w:rFonts w:asciiTheme="minorHAnsi" w:eastAsiaTheme="minorEastAsia" w:hAnsiTheme="minorHAnsi" w:cstheme="minorBidi"/>
            <w:b w:val="0"/>
            <w:bCs w:val="0"/>
            <w:caps w:val="0"/>
            <w:noProof/>
            <w:sz w:val="22"/>
            <w:szCs w:val="22"/>
          </w:rPr>
          <w:tab/>
        </w:r>
        <w:r w:rsidR="00BE7095" w:rsidRPr="00001BC4">
          <w:rPr>
            <w:rStyle w:val="Lienhypertexte"/>
            <w:rFonts w:ascii="Calibri" w:hAnsi="Calibri" w:cs="Arial"/>
            <w:noProof/>
          </w:rPr>
          <w:t>Les dérogations permettant de faire travailler un salarié le dimanche</w:t>
        </w:r>
        <w:r w:rsidR="00BE7095">
          <w:rPr>
            <w:noProof/>
            <w:webHidden/>
          </w:rPr>
          <w:tab/>
        </w:r>
        <w:r w:rsidR="00BE7095">
          <w:rPr>
            <w:noProof/>
            <w:webHidden/>
          </w:rPr>
          <w:fldChar w:fldCharType="begin"/>
        </w:r>
        <w:r w:rsidR="00BE7095">
          <w:rPr>
            <w:noProof/>
            <w:webHidden/>
          </w:rPr>
          <w:instrText xml:space="preserve"> PAGEREF _Toc14077918 \h </w:instrText>
        </w:r>
        <w:r w:rsidR="00BE7095">
          <w:rPr>
            <w:noProof/>
            <w:webHidden/>
          </w:rPr>
        </w:r>
        <w:r w:rsidR="00BE7095">
          <w:rPr>
            <w:noProof/>
            <w:webHidden/>
          </w:rPr>
          <w:fldChar w:fldCharType="separate"/>
        </w:r>
        <w:r w:rsidR="00BE7095">
          <w:rPr>
            <w:noProof/>
            <w:webHidden/>
          </w:rPr>
          <w:t>4</w:t>
        </w:r>
        <w:r w:rsidR="00BE7095">
          <w:rPr>
            <w:noProof/>
            <w:webHidden/>
          </w:rPr>
          <w:fldChar w:fldCharType="end"/>
        </w:r>
      </w:hyperlink>
    </w:p>
    <w:p w14:paraId="0F891188" w14:textId="360CEC49" w:rsidR="00BE7095" w:rsidRDefault="00CE0F5F">
      <w:pPr>
        <w:pStyle w:val="TM2"/>
        <w:tabs>
          <w:tab w:val="left" w:pos="480"/>
          <w:tab w:val="right" w:leader="dot" w:pos="9628"/>
        </w:tabs>
        <w:rPr>
          <w:rFonts w:eastAsiaTheme="minorEastAsia" w:cstheme="minorBidi"/>
          <w:b w:val="0"/>
          <w:bCs w:val="0"/>
          <w:noProof/>
          <w:sz w:val="22"/>
          <w:szCs w:val="22"/>
        </w:rPr>
      </w:pPr>
      <w:hyperlink w:anchor="_Toc14077919" w:history="1">
        <w:r w:rsidR="00BE7095" w:rsidRPr="00001BC4">
          <w:rPr>
            <w:rStyle w:val="Lienhypertexte"/>
            <w:rFonts w:ascii="Calibri" w:hAnsi="Calibri"/>
            <w:noProof/>
          </w:rPr>
          <w:t>I.</w:t>
        </w:r>
        <w:r w:rsidR="00BE7095">
          <w:rPr>
            <w:rFonts w:eastAsiaTheme="minorEastAsia" w:cstheme="minorBidi"/>
            <w:b w:val="0"/>
            <w:bCs w:val="0"/>
            <w:noProof/>
            <w:sz w:val="22"/>
            <w:szCs w:val="22"/>
          </w:rPr>
          <w:tab/>
        </w:r>
        <w:r w:rsidR="00BE7095" w:rsidRPr="00001BC4">
          <w:rPr>
            <w:rStyle w:val="Lienhypertexte"/>
            <w:rFonts w:ascii="Calibri" w:hAnsi="Calibri"/>
            <w:noProof/>
          </w:rPr>
          <w:t>La dérogation accordée par le Maire : « Les dimanches du Maire »</w:t>
        </w:r>
        <w:r w:rsidR="00BE7095">
          <w:rPr>
            <w:noProof/>
            <w:webHidden/>
          </w:rPr>
          <w:tab/>
        </w:r>
        <w:r w:rsidR="00BE7095">
          <w:rPr>
            <w:noProof/>
            <w:webHidden/>
          </w:rPr>
          <w:fldChar w:fldCharType="begin"/>
        </w:r>
        <w:r w:rsidR="00BE7095">
          <w:rPr>
            <w:noProof/>
            <w:webHidden/>
          </w:rPr>
          <w:instrText xml:space="preserve"> PAGEREF _Toc14077919 \h </w:instrText>
        </w:r>
        <w:r w:rsidR="00BE7095">
          <w:rPr>
            <w:noProof/>
            <w:webHidden/>
          </w:rPr>
        </w:r>
        <w:r w:rsidR="00BE7095">
          <w:rPr>
            <w:noProof/>
            <w:webHidden/>
          </w:rPr>
          <w:fldChar w:fldCharType="separate"/>
        </w:r>
        <w:r w:rsidR="00BE7095">
          <w:rPr>
            <w:noProof/>
            <w:webHidden/>
          </w:rPr>
          <w:t>4</w:t>
        </w:r>
        <w:r w:rsidR="00BE7095">
          <w:rPr>
            <w:noProof/>
            <w:webHidden/>
          </w:rPr>
          <w:fldChar w:fldCharType="end"/>
        </w:r>
      </w:hyperlink>
    </w:p>
    <w:p w14:paraId="187238F8" w14:textId="67F15454" w:rsidR="00BE7095" w:rsidRDefault="00CE0F5F">
      <w:pPr>
        <w:pStyle w:val="TM4"/>
        <w:tabs>
          <w:tab w:val="left" w:pos="960"/>
          <w:tab w:val="right" w:leader="dot" w:pos="9628"/>
        </w:tabs>
        <w:rPr>
          <w:rFonts w:eastAsiaTheme="minorEastAsia" w:cstheme="minorBidi"/>
          <w:noProof/>
          <w:sz w:val="22"/>
          <w:szCs w:val="22"/>
        </w:rPr>
      </w:pPr>
      <w:hyperlink w:anchor="_Toc14077920" w:history="1">
        <w:r w:rsidR="00BE7095" w:rsidRPr="00001BC4">
          <w:rPr>
            <w:rStyle w:val="Lienhypertexte"/>
            <w:rFonts w:ascii="Calibri" w:hAnsi="Calibri"/>
            <w:b/>
            <w:noProof/>
          </w:rPr>
          <w:t>1)</w:t>
        </w:r>
        <w:r w:rsidR="00BE7095">
          <w:rPr>
            <w:rFonts w:eastAsiaTheme="minorEastAsia" w:cstheme="minorBidi"/>
            <w:noProof/>
            <w:sz w:val="22"/>
            <w:szCs w:val="22"/>
          </w:rPr>
          <w:tab/>
        </w:r>
        <w:r w:rsidR="00BE7095" w:rsidRPr="00001BC4">
          <w:rPr>
            <w:rStyle w:val="Lienhypertexte"/>
            <w:rFonts w:ascii="Calibri" w:hAnsi="Calibri"/>
            <w:b/>
            <w:noProof/>
          </w:rPr>
          <w:t>Le commerce de détail doit être situé dans la commune visée par l’arrêté municipal</w:t>
        </w:r>
        <w:r w:rsidR="00BE7095">
          <w:rPr>
            <w:noProof/>
            <w:webHidden/>
          </w:rPr>
          <w:tab/>
        </w:r>
        <w:r w:rsidR="00BE7095">
          <w:rPr>
            <w:noProof/>
            <w:webHidden/>
          </w:rPr>
          <w:fldChar w:fldCharType="begin"/>
        </w:r>
        <w:r w:rsidR="00BE7095">
          <w:rPr>
            <w:noProof/>
            <w:webHidden/>
          </w:rPr>
          <w:instrText xml:space="preserve"> PAGEREF _Toc14077920 \h </w:instrText>
        </w:r>
        <w:r w:rsidR="00BE7095">
          <w:rPr>
            <w:noProof/>
            <w:webHidden/>
          </w:rPr>
        </w:r>
        <w:r w:rsidR="00BE7095">
          <w:rPr>
            <w:noProof/>
            <w:webHidden/>
          </w:rPr>
          <w:fldChar w:fldCharType="separate"/>
        </w:r>
        <w:r w:rsidR="00BE7095">
          <w:rPr>
            <w:noProof/>
            <w:webHidden/>
          </w:rPr>
          <w:t>4</w:t>
        </w:r>
        <w:r w:rsidR="00BE7095">
          <w:rPr>
            <w:noProof/>
            <w:webHidden/>
          </w:rPr>
          <w:fldChar w:fldCharType="end"/>
        </w:r>
      </w:hyperlink>
    </w:p>
    <w:p w14:paraId="71003C29" w14:textId="4A2A00CB" w:rsidR="00BE7095" w:rsidRDefault="00CE0F5F">
      <w:pPr>
        <w:pStyle w:val="TM4"/>
        <w:tabs>
          <w:tab w:val="left" w:pos="960"/>
          <w:tab w:val="right" w:leader="dot" w:pos="9628"/>
        </w:tabs>
        <w:rPr>
          <w:rFonts w:eastAsiaTheme="minorEastAsia" w:cstheme="minorBidi"/>
          <w:noProof/>
          <w:sz w:val="22"/>
          <w:szCs w:val="22"/>
        </w:rPr>
      </w:pPr>
      <w:hyperlink w:anchor="_Toc14077921" w:history="1">
        <w:r w:rsidR="00BE7095" w:rsidRPr="00001BC4">
          <w:rPr>
            <w:rStyle w:val="Lienhypertexte"/>
            <w:rFonts w:ascii="Calibri" w:hAnsi="Calibri"/>
            <w:b/>
            <w:noProof/>
          </w:rPr>
          <w:t>2)</w:t>
        </w:r>
        <w:r w:rsidR="00BE7095">
          <w:rPr>
            <w:rFonts w:eastAsiaTheme="minorEastAsia" w:cstheme="minorBidi"/>
            <w:noProof/>
            <w:sz w:val="22"/>
            <w:szCs w:val="22"/>
          </w:rPr>
          <w:tab/>
        </w:r>
        <w:r w:rsidR="00BE7095" w:rsidRPr="00001BC4">
          <w:rPr>
            <w:rStyle w:val="Lienhypertexte"/>
            <w:rFonts w:ascii="Calibri" w:hAnsi="Calibri"/>
            <w:b/>
            <w:noProof/>
          </w:rPr>
          <w:t>Les salariés doivent être volontaires</w:t>
        </w:r>
        <w:r w:rsidR="00BE7095">
          <w:rPr>
            <w:noProof/>
            <w:webHidden/>
          </w:rPr>
          <w:tab/>
        </w:r>
        <w:r w:rsidR="00BE7095">
          <w:rPr>
            <w:noProof/>
            <w:webHidden/>
          </w:rPr>
          <w:fldChar w:fldCharType="begin"/>
        </w:r>
        <w:r w:rsidR="00BE7095">
          <w:rPr>
            <w:noProof/>
            <w:webHidden/>
          </w:rPr>
          <w:instrText xml:space="preserve"> PAGEREF _Toc14077921 \h </w:instrText>
        </w:r>
        <w:r w:rsidR="00BE7095">
          <w:rPr>
            <w:noProof/>
            <w:webHidden/>
          </w:rPr>
        </w:r>
        <w:r w:rsidR="00BE7095">
          <w:rPr>
            <w:noProof/>
            <w:webHidden/>
          </w:rPr>
          <w:fldChar w:fldCharType="separate"/>
        </w:r>
        <w:r w:rsidR="00BE7095">
          <w:rPr>
            <w:noProof/>
            <w:webHidden/>
          </w:rPr>
          <w:t>5</w:t>
        </w:r>
        <w:r w:rsidR="00BE7095">
          <w:rPr>
            <w:noProof/>
            <w:webHidden/>
          </w:rPr>
          <w:fldChar w:fldCharType="end"/>
        </w:r>
      </w:hyperlink>
    </w:p>
    <w:p w14:paraId="3110E855" w14:textId="33B95442" w:rsidR="00BE7095" w:rsidRDefault="00CE0F5F">
      <w:pPr>
        <w:pStyle w:val="TM4"/>
        <w:tabs>
          <w:tab w:val="left" w:pos="960"/>
          <w:tab w:val="right" w:leader="dot" w:pos="9628"/>
        </w:tabs>
        <w:rPr>
          <w:rFonts w:eastAsiaTheme="minorEastAsia" w:cstheme="minorBidi"/>
          <w:noProof/>
          <w:sz w:val="22"/>
          <w:szCs w:val="22"/>
        </w:rPr>
      </w:pPr>
      <w:hyperlink w:anchor="_Toc14077922" w:history="1">
        <w:r w:rsidR="00BE7095" w:rsidRPr="00001BC4">
          <w:rPr>
            <w:rStyle w:val="Lienhypertexte"/>
            <w:rFonts w:ascii="Calibri" w:hAnsi="Calibri"/>
            <w:b/>
            <w:noProof/>
          </w:rPr>
          <w:t>3)</w:t>
        </w:r>
        <w:r w:rsidR="00BE7095">
          <w:rPr>
            <w:rFonts w:eastAsiaTheme="minorEastAsia" w:cstheme="minorBidi"/>
            <w:noProof/>
            <w:sz w:val="22"/>
            <w:szCs w:val="22"/>
          </w:rPr>
          <w:tab/>
        </w:r>
        <w:r w:rsidR="00BE7095" w:rsidRPr="00001BC4">
          <w:rPr>
            <w:rStyle w:val="Lienhypertexte"/>
            <w:rFonts w:ascii="Calibri" w:hAnsi="Calibri"/>
            <w:b/>
            <w:noProof/>
          </w:rPr>
          <w:t>Les salariés doivent bénéficier d’un paiement double et d’un repos compensateur</w:t>
        </w:r>
        <w:r w:rsidR="00BE7095">
          <w:rPr>
            <w:noProof/>
            <w:webHidden/>
          </w:rPr>
          <w:tab/>
        </w:r>
        <w:r w:rsidR="00BE7095">
          <w:rPr>
            <w:noProof/>
            <w:webHidden/>
          </w:rPr>
          <w:fldChar w:fldCharType="begin"/>
        </w:r>
        <w:r w:rsidR="00BE7095">
          <w:rPr>
            <w:noProof/>
            <w:webHidden/>
          </w:rPr>
          <w:instrText xml:space="preserve"> PAGEREF _Toc14077922 \h </w:instrText>
        </w:r>
        <w:r w:rsidR="00BE7095">
          <w:rPr>
            <w:noProof/>
            <w:webHidden/>
          </w:rPr>
        </w:r>
        <w:r w:rsidR="00BE7095">
          <w:rPr>
            <w:noProof/>
            <w:webHidden/>
          </w:rPr>
          <w:fldChar w:fldCharType="separate"/>
        </w:r>
        <w:r w:rsidR="00BE7095">
          <w:rPr>
            <w:noProof/>
            <w:webHidden/>
          </w:rPr>
          <w:t>5</w:t>
        </w:r>
        <w:r w:rsidR="00BE7095">
          <w:rPr>
            <w:noProof/>
            <w:webHidden/>
          </w:rPr>
          <w:fldChar w:fldCharType="end"/>
        </w:r>
      </w:hyperlink>
    </w:p>
    <w:p w14:paraId="70ADCD08" w14:textId="7490D428" w:rsidR="00BE7095" w:rsidRDefault="00CE0F5F">
      <w:pPr>
        <w:pStyle w:val="TM5"/>
        <w:tabs>
          <w:tab w:val="left" w:pos="1200"/>
          <w:tab w:val="right" w:leader="dot" w:pos="9628"/>
        </w:tabs>
        <w:rPr>
          <w:rFonts w:eastAsiaTheme="minorEastAsia" w:cstheme="minorBidi"/>
          <w:noProof/>
          <w:sz w:val="22"/>
          <w:szCs w:val="22"/>
        </w:rPr>
      </w:pPr>
      <w:hyperlink w:anchor="_Toc14077923" w:history="1">
        <w:r w:rsidR="00BE7095" w:rsidRPr="00001BC4">
          <w:rPr>
            <w:rStyle w:val="Lienhypertexte"/>
            <w:rFonts w:ascii="Calibri" w:hAnsi="Calibri" w:cs="Arial"/>
            <w:b/>
            <w:noProof/>
          </w:rPr>
          <w:t>A.</w:t>
        </w:r>
        <w:r w:rsidR="00BE7095">
          <w:rPr>
            <w:rFonts w:eastAsiaTheme="minorEastAsia" w:cstheme="minorBidi"/>
            <w:noProof/>
            <w:sz w:val="22"/>
            <w:szCs w:val="22"/>
          </w:rPr>
          <w:tab/>
        </w:r>
        <w:r w:rsidR="00BE7095" w:rsidRPr="00001BC4">
          <w:rPr>
            <w:rStyle w:val="Lienhypertexte"/>
            <w:rFonts w:ascii="Calibri" w:hAnsi="Calibri" w:cs="Arial"/>
            <w:b/>
            <w:noProof/>
          </w:rPr>
          <w:t>Le repos compensateur</w:t>
        </w:r>
        <w:r w:rsidR="00BE7095">
          <w:rPr>
            <w:noProof/>
            <w:webHidden/>
          </w:rPr>
          <w:tab/>
        </w:r>
        <w:r w:rsidR="00BE7095">
          <w:rPr>
            <w:noProof/>
            <w:webHidden/>
          </w:rPr>
          <w:fldChar w:fldCharType="begin"/>
        </w:r>
        <w:r w:rsidR="00BE7095">
          <w:rPr>
            <w:noProof/>
            <w:webHidden/>
          </w:rPr>
          <w:instrText xml:space="preserve"> PAGEREF _Toc14077923 \h </w:instrText>
        </w:r>
        <w:r w:rsidR="00BE7095">
          <w:rPr>
            <w:noProof/>
            <w:webHidden/>
          </w:rPr>
        </w:r>
        <w:r w:rsidR="00BE7095">
          <w:rPr>
            <w:noProof/>
            <w:webHidden/>
          </w:rPr>
          <w:fldChar w:fldCharType="separate"/>
        </w:r>
        <w:r w:rsidR="00BE7095">
          <w:rPr>
            <w:noProof/>
            <w:webHidden/>
          </w:rPr>
          <w:t>6</w:t>
        </w:r>
        <w:r w:rsidR="00BE7095">
          <w:rPr>
            <w:noProof/>
            <w:webHidden/>
          </w:rPr>
          <w:fldChar w:fldCharType="end"/>
        </w:r>
      </w:hyperlink>
    </w:p>
    <w:p w14:paraId="569FA909" w14:textId="57BEF2B0" w:rsidR="00BE7095" w:rsidRDefault="00CE0F5F">
      <w:pPr>
        <w:pStyle w:val="TM5"/>
        <w:tabs>
          <w:tab w:val="left" w:pos="1200"/>
          <w:tab w:val="right" w:leader="dot" w:pos="9628"/>
        </w:tabs>
        <w:rPr>
          <w:rFonts w:eastAsiaTheme="minorEastAsia" w:cstheme="minorBidi"/>
          <w:noProof/>
          <w:sz w:val="22"/>
          <w:szCs w:val="22"/>
        </w:rPr>
      </w:pPr>
      <w:hyperlink w:anchor="_Toc14077924" w:history="1">
        <w:r w:rsidR="00BE7095" w:rsidRPr="00001BC4">
          <w:rPr>
            <w:rStyle w:val="Lienhypertexte"/>
            <w:rFonts w:ascii="Calibri" w:hAnsi="Calibri" w:cs="Arial"/>
            <w:b/>
            <w:noProof/>
          </w:rPr>
          <w:t>B.</w:t>
        </w:r>
        <w:r w:rsidR="00BE7095">
          <w:rPr>
            <w:rFonts w:eastAsiaTheme="minorEastAsia" w:cstheme="minorBidi"/>
            <w:noProof/>
            <w:sz w:val="22"/>
            <w:szCs w:val="22"/>
          </w:rPr>
          <w:tab/>
        </w:r>
        <w:r w:rsidR="00BE7095" w:rsidRPr="00001BC4">
          <w:rPr>
            <w:rStyle w:val="Lienhypertexte"/>
            <w:rFonts w:ascii="Calibri" w:hAnsi="Calibri" w:cs="Arial"/>
            <w:b/>
            <w:noProof/>
          </w:rPr>
          <w:t>Le paiement double</w:t>
        </w:r>
        <w:r w:rsidR="00BE7095">
          <w:rPr>
            <w:noProof/>
            <w:webHidden/>
          </w:rPr>
          <w:tab/>
        </w:r>
        <w:r w:rsidR="00BE7095">
          <w:rPr>
            <w:noProof/>
            <w:webHidden/>
          </w:rPr>
          <w:fldChar w:fldCharType="begin"/>
        </w:r>
        <w:r w:rsidR="00BE7095">
          <w:rPr>
            <w:noProof/>
            <w:webHidden/>
          </w:rPr>
          <w:instrText xml:space="preserve"> PAGEREF _Toc14077924 \h </w:instrText>
        </w:r>
        <w:r w:rsidR="00BE7095">
          <w:rPr>
            <w:noProof/>
            <w:webHidden/>
          </w:rPr>
        </w:r>
        <w:r w:rsidR="00BE7095">
          <w:rPr>
            <w:noProof/>
            <w:webHidden/>
          </w:rPr>
          <w:fldChar w:fldCharType="separate"/>
        </w:r>
        <w:r w:rsidR="00BE7095">
          <w:rPr>
            <w:noProof/>
            <w:webHidden/>
          </w:rPr>
          <w:t>7</w:t>
        </w:r>
        <w:r w:rsidR="00BE7095">
          <w:rPr>
            <w:noProof/>
            <w:webHidden/>
          </w:rPr>
          <w:fldChar w:fldCharType="end"/>
        </w:r>
      </w:hyperlink>
    </w:p>
    <w:p w14:paraId="4624A54C" w14:textId="595E084F" w:rsidR="00BE7095" w:rsidRDefault="00CE0F5F">
      <w:pPr>
        <w:pStyle w:val="TM2"/>
        <w:tabs>
          <w:tab w:val="left" w:pos="480"/>
          <w:tab w:val="right" w:leader="dot" w:pos="9628"/>
        </w:tabs>
        <w:rPr>
          <w:rFonts w:eastAsiaTheme="minorEastAsia" w:cstheme="minorBidi"/>
          <w:b w:val="0"/>
          <w:bCs w:val="0"/>
          <w:noProof/>
          <w:sz w:val="22"/>
          <w:szCs w:val="22"/>
        </w:rPr>
      </w:pPr>
      <w:hyperlink w:anchor="_Toc14077925" w:history="1">
        <w:r w:rsidR="00BE7095" w:rsidRPr="00001BC4">
          <w:rPr>
            <w:rStyle w:val="Lienhypertexte"/>
            <w:rFonts w:ascii="Calibri" w:hAnsi="Calibri"/>
            <w:noProof/>
          </w:rPr>
          <w:t>II.</w:t>
        </w:r>
        <w:r w:rsidR="00BE7095">
          <w:rPr>
            <w:rFonts w:eastAsiaTheme="minorEastAsia" w:cstheme="minorBidi"/>
            <w:b w:val="0"/>
            <w:bCs w:val="0"/>
            <w:noProof/>
            <w:sz w:val="22"/>
            <w:szCs w:val="22"/>
          </w:rPr>
          <w:tab/>
        </w:r>
        <w:r w:rsidR="00BE7095" w:rsidRPr="00001BC4">
          <w:rPr>
            <w:rStyle w:val="Lienhypertexte"/>
            <w:rFonts w:ascii="Calibri" w:hAnsi="Calibri"/>
            <w:noProof/>
          </w:rPr>
          <w:t>Les dérogations sur un fondement géographique</w:t>
        </w:r>
        <w:r w:rsidR="00BE7095">
          <w:rPr>
            <w:noProof/>
            <w:webHidden/>
          </w:rPr>
          <w:tab/>
        </w:r>
        <w:r w:rsidR="00BE7095">
          <w:rPr>
            <w:noProof/>
            <w:webHidden/>
          </w:rPr>
          <w:fldChar w:fldCharType="begin"/>
        </w:r>
        <w:r w:rsidR="00BE7095">
          <w:rPr>
            <w:noProof/>
            <w:webHidden/>
          </w:rPr>
          <w:instrText xml:space="preserve"> PAGEREF _Toc14077925 \h </w:instrText>
        </w:r>
        <w:r w:rsidR="00BE7095">
          <w:rPr>
            <w:noProof/>
            <w:webHidden/>
          </w:rPr>
        </w:r>
        <w:r w:rsidR="00BE7095">
          <w:rPr>
            <w:noProof/>
            <w:webHidden/>
          </w:rPr>
          <w:fldChar w:fldCharType="separate"/>
        </w:r>
        <w:r w:rsidR="00BE7095">
          <w:rPr>
            <w:noProof/>
            <w:webHidden/>
          </w:rPr>
          <w:t>9</w:t>
        </w:r>
        <w:r w:rsidR="00BE7095">
          <w:rPr>
            <w:noProof/>
            <w:webHidden/>
          </w:rPr>
          <w:fldChar w:fldCharType="end"/>
        </w:r>
      </w:hyperlink>
    </w:p>
    <w:p w14:paraId="06E62516" w14:textId="4DE98350" w:rsidR="00BE7095" w:rsidRDefault="00CE0F5F">
      <w:pPr>
        <w:pStyle w:val="TM4"/>
        <w:tabs>
          <w:tab w:val="left" w:pos="960"/>
          <w:tab w:val="right" w:leader="dot" w:pos="9628"/>
        </w:tabs>
        <w:rPr>
          <w:rFonts w:eastAsiaTheme="minorEastAsia" w:cstheme="minorBidi"/>
          <w:noProof/>
          <w:sz w:val="22"/>
          <w:szCs w:val="22"/>
        </w:rPr>
      </w:pPr>
      <w:hyperlink w:anchor="_Toc14077926" w:history="1">
        <w:r w:rsidR="00BE7095" w:rsidRPr="00001BC4">
          <w:rPr>
            <w:rStyle w:val="Lienhypertexte"/>
            <w:rFonts w:ascii="Calibri" w:hAnsi="Calibri" w:cs="Calibri"/>
            <w:b/>
            <w:noProof/>
          </w:rPr>
          <w:t>1)</w:t>
        </w:r>
        <w:r w:rsidR="00BE7095">
          <w:rPr>
            <w:rFonts w:eastAsiaTheme="minorEastAsia" w:cstheme="minorBidi"/>
            <w:noProof/>
            <w:sz w:val="22"/>
            <w:szCs w:val="22"/>
          </w:rPr>
          <w:tab/>
        </w:r>
        <w:r w:rsidR="00BE7095" w:rsidRPr="00001BC4">
          <w:rPr>
            <w:rStyle w:val="Lienhypertexte"/>
            <w:rFonts w:ascii="Calibri" w:hAnsi="Calibri" w:cs="Calibri"/>
            <w:b/>
            <w:noProof/>
          </w:rPr>
          <w:t xml:space="preserve">Le commerce de détail </w:t>
        </w:r>
        <w:r w:rsidR="00BE7095" w:rsidRPr="00001BC4">
          <w:rPr>
            <w:rStyle w:val="Lienhypertexte"/>
            <w:rFonts w:ascii="Calibri" w:hAnsi="Calibri"/>
            <w:b/>
            <w:noProof/>
          </w:rPr>
          <w:t>doit</w:t>
        </w:r>
        <w:r w:rsidR="00BE7095" w:rsidRPr="00001BC4">
          <w:rPr>
            <w:rStyle w:val="Lienhypertexte"/>
            <w:rFonts w:ascii="Calibri" w:hAnsi="Calibri" w:cs="Calibri"/>
            <w:b/>
            <w:noProof/>
          </w:rPr>
          <w:t xml:space="preserve"> être situé dans une zone géographique dérogatoire : ZTI, ZT, ZC ou gare d’affluence exceptionnelle.</w:t>
        </w:r>
        <w:r w:rsidR="00BE7095">
          <w:rPr>
            <w:noProof/>
            <w:webHidden/>
          </w:rPr>
          <w:tab/>
        </w:r>
        <w:r w:rsidR="00BE7095">
          <w:rPr>
            <w:noProof/>
            <w:webHidden/>
          </w:rPr>
          <w:fldChar w:fldCharType="begin"/>
        </w:r>
        <w:r w:rsidR="00BE7095">
          <w:rPr>
            <w:noProof/>
            <w:webHidden/>
          </w:rPr>
          <w:instrText xml:space="preserve"> PAGEREF _Toc14077926 \h </w:instrText>
        </w:r>
        <w:r w:rsidR="00BE7095">
          <w:rPr>
            <w:noProof/>
            <w:webHidden/>
          </w:rPr>
        </w:r>
        <w:r w:rsidR="00BE7095">
          <w:rPr>
            <w:noProof/>
            <w:webHidden/>
          </w:rPr>
          <w:fldChar w:fldCharType="separate"/>
        </w:r>
        <w:r w:rsidR="00BE7095">
          <w:rPr>
            <w:noProof/>
            <w:webHidden/>
          </w:rPr>
          <w:t>10</w:t>
        </w:r>
        <w:r w:rsidR="00BE7095">
          <w:rPr>
            <w:noProof/>
            <w:webHidden/>
          </w:rPr>
          <w:fldChar w:fldCharType="end"/>
        </w:r>
      </w:hyperlink>
    </w:p>
    <w:p w14:paraId="4629739D" w14:textId="5FEABD04" w:rsidR="00BE7095" w:rsidRDefault="00CE0F5F">
      <w:pPr>
        <w:pStyle w:val="TM5"/>
        <w:tabs>
          <w:tab w:val="left" w:pos="1200"/>
          <w:tab w:val="right" w:leader="dot" w:pos="9628"/>
        </w:tabs>
        <w:rPr>
          <w:rFonts w:eastAsiaTheme="minorEastAsia" w:cstheme="minorBidi"/>
          <w:noProof/>
          <w:sz w:val="22"/>
          <w:szCs w:val="22"/>
        </w:rPr>
      </w:pPr>
      <w:hyperlink w:anchor="_Toc14077927" w:history="1">
        <w:r w:rsidR="00BE7095" w:rsidRPr="00001BC4">
          <w:rPr>
            <w:rStyle w:val="Lienhypertexte"/>
            <w:rFonts w:ascii="Calibri" w:hAnsi="Calibri" w:cs="Calibri"/>
            <w:b/>
            <w:noProof/>
          </w:rPr>
          <w:t>A.</w:t>
        </w:r>
        <w:r w:rsidR="00BE7095">
          <w:rPr>
            <w:rFonts w:eastAsiaTheme="minorEastAsia" w:cstheme="minorBidi"/>
            <w:noProof/>
            <w:sz w:val="22"/>
            <w:szCs w:val="22"/>
          </w:rPr>
          <w:tab/>
        </w:r>
        <w:r w:rsidR="00BE7095" w:rsidRPr="00001BC4">
          <w:rPr>
            <w:rStyle w:val="Lienhypertexte"/>
            <w:rFonts w:ascii="Calibri" w:hAnsi="Calibri" w:cs="Calibri"/>
            <w:b/>
            <w:noProof/>
          </w:rPr>
          <w:t>Les zones touristiques internationales (ZTI)</w:t>
        </w:r>
        <w:r w:rsidR="00BE7095">
          <w:rPr>
            <w:noProof/>
            <w:webHidden/>
          </w:rPr>
          <w:tab/>
        </w:r>
        <w:r w:rsidR="00BE7095">
          <w:rPr>
            <w:noProof/>
            <w:webHidden/>
          </w:rPr>
          <w:fldChar w:fldCharType="begin"/>
        </w:r>
        <w:r w:rsidR="00BE7095">
          <w:rPr>
            <w:noProof/>
            <w:webHidden/>
          </w:rPr>
          <w:instrText xml:space="preserve"> PAGEREF _Toc14077927 \h </w:instrText>
        </w:r>
        <w:r w:rsidR="00BE7095">
          <w:rPr>
            <w:noProof/>
            <w:webHidden/>
          </w:rPr>
        </w:r>
        <w:r w:rsidR="00BE7095">
          <w:rPr>
            <w:noProof/>
            <w:webHidden/>
          </w:rPr>
          <w:fldChar w:fldCharType="separate"/>
        </w:r>
        <w:r w:rsidR="00BE7095">
          <w:rPr>
            <w:noProof/>
            <w:webHidden/>
          </w:rPr>
          <w:t>10</w:t>
        </w:r>
        <w:r w:rsidR="00BE7095">
          <w:rPr>
            <w:noProof/>
            <w:webHidden/>
          </w:rPr>
          <w:fldChar w:fldCharType="end"/>
        </w:r>
      </w:hyperlink>
    </w:p>
    <w:p w14:paraId="3F4537D6" w14:textId="31FE79BF" w:rsidR="00BE7095" w:rsidRDefault="00CE0F5F">
      <w:pPr>
        <w:pStyle w:val="TM5"/>
        <w:tabs>
          <w:tab w:val="left" w:pos="1200"/>
          <w:tab w:val="right" w:leader="dot" w:pos="9628"/>
        </w:tabs>
        <w:rPr>
          <w:rFonts w:eastAsiaTheme="minorEastAsia" w:cstheme="minorBidi"/>
          <w:noProof/>
          <w:sz w:val="22"/>
          <w:szCs w:val="22"/>
        </w:rPr>
      </w:pPr>
      <w:hyperlink w:anchor="_Toc14077928" w:history="1">
        <w:r w:rsidR="00BE7095" w:rsidRPr="00001BC4">
          <w:rPr>
            <w:rStyle w:val="Lienhypertexte"/>
            <w:rFonts w:ascii="Calibri" w:hAnsi="Calibri" w:cs="Calibri"/>
            <w:b/>
            <w:noProof/>
          </w:rPr>
          <w:t>B.</w:t>
        </w:r>
        <w:r w:rsidR="00BE7095">
          <w:rPr>
            <w:rFonts w:eastAsiaTheme="minorEastAsia" w:cstheme="minorBidi"/>
            <w:noProof/>
            <w:sz w:val="22"/>
            <w:szCs w:val="22"/>
          </w:rPr>
          <w:tab/>
        </w:r>
        <w:r w:rsidR="00BE7095" w:rsidRPr="00001BC4">
          <w:rPr>
            <w:rStyle w:val="Lienhypertexte"/>
            <w:rFonts w:ascii="Calibri" w:hAnsi="Calibri" w:cs="Calibri"/>
            <w:b/>
            <w:noProof/>
          </w:rPr>
          <w:t>Les zones touristiques (ZT)</w:t>
        </w:r>
        <w:r w:rsidR="00BE7095">
          <w:rPr>
            <w:noProof/>
            <w:webHidden/>
          </w:rPr>
          <w:tab/>
        </w:r>
        <w:r w:rsidR="00BE7095">
          <w:rPr>
            <w:noProof/>
            <w:webHidden/>
          </w:rPr>
          <w:fldChar w:fldCharType="begin"/>
        </w:r>
        <w:r w:rsidR="00BE7095">
          <w:rPr>
            <w:noProof/>
            <w:webHidden/>
          </w:rPr>
          <w:instrText xml:space="preserve"> PAGEREF _Toc14077928 \h </w:instrText>
        </w:r>
        <w:r w:rsidR="00BE7095">
          <w:rPr>
            <w:noProof/>
            <w:webHidden/>
          </w:rPr>
        </w:r>
        <w:r w:rsidR="00BE7095">
          <w:rPr>
            <w:noProof/>
            <w:webHidden/>
          </w:rPr>
          <w:fldChar w:fldCharType="separate"/>
        </w:r>
        <w:r w:rsidR="00BE7095">
          <w:rPr>
            <w:noProof/>
            <w:webHidden/>
          </w:rPr>
          <w:t>11</w:t>
        </w:r>
        <w:r w:rsidR="00BE7095">
          <w:rPr>
            <w:noProof/>
            <w:webHidden/>
          </w:rPr>
          <w:fldChar w:fldCharType="end"/>
        </w:r>
      </w:hyperlink>
    </w:p>
    <w:p w14:paraId="5D7BD280" w14:textId="0163B5C1" w:rsidR="00BE7095" w:rsidRDefault="00CE0F5F">
      <w:pPr>
        <w:pStyle w:val="TM5"/>
        <w:tabs>
          <w:tab w:val="left" w:pos="1200"/>
          <w:tab w:val="right" w:leader="dot" w:pos="9628"/>
        </w:tabs>
        <w:rPr>
          <w:rFonts w:eastAsiaTheme="minorEastAsia" w:cstheme="minorBidi"/>
          <w:noProof/>
          <w:sz w:val="22"/>
          <w:szCs w:val="22"/>
        </w:rPr>
      </w:pPr>
      <w:hyperlink w:anchor="_Toc14077929" w:history="1">
        <w:r w:rsidR="00BE7095" w:rsidRPr="00001BC4">
          <w:rPr>
            <w:rStyle w:val="Lienhypertexte"/>
            <w:rFonts w:ascii="Calibri" w:hAnsi="Calibri" w:cs="Calibri"/>
            <w:b/>
            <w:noProof/>
          </w:rPr>
          <w:t>C.</w:t>
        </w:r>
        <w:r w:rsidR="00BE7095">
          <w:rPr>
            <w:rFonts w:eastAsiaTheme="minorEastAsia" w:cstheme="minorBidi"/>
            <w:noProof/>
            <w:sz w:val="22"/>
            <w:szCs w:val="22"/>
          </w:rPr>
          <w:tab/>
        </w:r>
        <w:r w:rsidR="00BE7095" w:rsidRPr="00001BC4">
          <w:rPr>
            <w:rStyle w:val="Lienhypertexte"/>
            <w:rFonts w:ascii="Calibri" w:hAnsi="Calibri" w:cs="Calibri"/>
            <w:b/>
            <w:noProof/>
          </w:rPr>
          <w:t>Les zones commerciales (ZC)</w:t>
        </w:r>
        <w:r w:rsidR="00BE7095">
          <w:rPr>
            <w:noProof/>
            <w:webHidden/>
          </w:rPr>
          <w:tab/>
        </w:r>
        <w:r w:rsidR="00BE7095">
          <w:rPr>
            <w:noProof/>
            <w:webHidden/>
          </w:rPr>
          <w:fldChar w:fldCharType="begin"/>
        </w:r>
        <w:r w:rsidR="00BE7095">
          <w:rPr>
            <w:noProof/>
            <w:webHidden/>
          </w:rPr>
          <w:instrText xml:space="preserve"> PAGEREF _Toc14077929 \h </w:instrText>
        </w:r>
        <w:r w:rsidR="00BE7095">
          <w:rPr>
            <w:noProof/>
            <w:webHidden/>
          </w:rPr>
        </w:r>
        <w:r w:rsidR="00BE7095">
          <w:rPr>
            <w:noProof/>
            <w:webHidden/>
          </w:rPr>
          <w:fldChar w:fldCharType="separate"/>
        </w:r>
        <w:r w:rsidR="00BE7095">
          <w:rPr>
            <w:noProof/>
            <w:webHidden/>
          </w:rPr>
          <w:t>11</w:t>
        </w:r>
        <w:r w:rsidR="00BE7095">
          <w:rPr>
            <w:noProof/>
            <w:webHidden/>
          </w:rPr>
          <w:fldChar w:fldCharType="end"/>
        </w:r>
      </w:hyperlink>
    </w:p>
    <w:p w14:paraId="72475675" w14:textId="48FEAD27" w:rsidR="00BE7095" w:rsidRDefault="00CE0F5F">
      <w:pPr>
        <w:pStyle w:val="TM5"/>
        <w:tabs>
          <w:tab w:val="left" w:pos="1200"/>
          <w:tab w:val="right" w:leader="dot" w:pos="9628"/>
        </w:tabs>
        <w:rPr>
          <w:rFonts w:eastAsiaTheme="minorEastAsia" w:cstheme="minorBidi"/>
          <w:noProof/>
          <w:sz w:val="22"/>
          <w:szCs w:val="22"/>
        </w:rPr>
      </w:pPr>
      <w:hyperlink w:anchor="_Toc14077930" w:history="1">
        <w:r w:rsidR="00BE7095" w:rsidRPr="00001BC4">
          <w:rPr>
            <w:rStyle w:val="Lienhypertexte"/>
            <w:rFonts w:ascii="Calibri" w:hAnsi="Calibri" w:cs="Calibri"/>
            <w:b/>
            <w:noProof/>
          </w:rPr>
          <w:t>D.</w:t>
        </w:r>
        <w:r w:rsidR="00BE7095">
          <w:rPr>
            <w:rFonts w:eastAsiaTheme="minorEastAsia" w:cstheme="minorBidi"/>
            <w:noProof/>
            <w:sz w:val="22"/>
            <w:szCs w:val="22"/>
          </w:rPr>
          <w:tab/>
        </w:r>
        <w:r w:rsidR="00BE7095" w:rsidRPr="00001BC4">
          <w:rPr>
            <w:rStyle w:val="Lienhypertexte"/>
            <w:rFonts w:ascii="Calibri" w:hAnsi="Calibri" w:cs="Calibri"/>
            <w:b/>
            <w:noProof/>
          </w:rPr>
          <w:t>Les gares d’affluence exceptionnelle</w:t>
        </w:r>
        <w:r w:rsidR="00BE7095">
          <w:rPr>
            <w:noProof/>
            <w:webHidden/>
          </w:rPr>
          <w:tab/>
        </w:r>
        <w:r w:rsidR="00BE7095">
          <w:rPr>
            <w:noProof/>
            <w:webHidden/>
          </w:rPr>
          <w:fldChar w:fldCharType="begin"/>
        </w:r>
        <w:r w:rsidR="00BE7095">
          <w:rPr>
            <w:noProof/>
            <w:webHidden/>
          </w:rPr>
          <w:instrText xml:space="preserve"> PAGEREF _Toc14077930 \h </w:instrText>
        </w:r>
        <w:r w:rsidR="00BE7095">
          <w:rPr>
            <w:noProof/>
            <w:webHidden/>
          </w:rPr>
        </w:r>
        <w:r w:rsidR="00BE7095">
          <w:rPr>
            <w:noProof/>
            <w:webHidden/>
          </w:rPr>
          <w:fldChar w:fldCharType="separate"/>
        </w:r>
        <w:r w:rsidR="00BE7095">
          <w:rPr>
            <w:noProof/>
            <w:webHidden/>
          </w:rPr>
          <w:t>12</w:t>
        </w:r>
        <w:r w:rsidR="00BE7095">
          <w:rPr>
            <w:noProof/>
            <w:webHidden/>
          </w:rPr>
          <w:fldChar w:fldCharType="end"/>
        </w:r>
      </w:hyperlink>
    </w:p>
    <w:p w14:paraId="35CCBE2A" w14:textId="15583C4E" w:rsidR="00BE7095" w:rsidRDefault="00CE0F5F">
      <w:pPr>
        <w:pStyle w:val="TM4"/>
        <w:tabs>
          <w:tab w:val="left" w:pos="960"/>
          <w:tab w:val="right" w:leader="dot" w:pos="9628"/>
        </w:tabs>
        <w:rPr>
          <w:rFonts w:eastAsiaTheme="minorEastAsia" w:cstheme="minorBidi"/>
          <w:noProof/>
          <w:sz w:val="22"/>
          <w:szCs w:val="22"/>
        </w:rPr>
      </w:pPr>
      <w:hyperlink w:anchor="_Toc14077931" w:history="1">
        <w:r w:rsidR="00BE7095" w:rsidRPr="00001BC4">
          <w:rPr>
            <w:rStyle w:val="Lienhypertexte"/>
            <w:rFonts w:ascii="Calibri" w:hAnsi="Calibri" w:cs="Calibri"/>
            <w:b/>
            <w:noProof/>
          </w:rPr>
          <w:t>2)</w:t>
        </w:r>
        <w:r w:rsidR="00BE7095">
          <w:rPr>
            <w:rFonts w:eastAsiaTheme="minorEastAsia" w:cstheme="minorBidi"/>
            <w:noProof/>
            <w:sz w:val="22"/>
            <w:szCs w:val="22"/>
          </w:rPr>
          <w:tab/>
        </w:r>
        <w:r w:rsidR="00BE7095" w:rsidRPr="00001BC4">
          <w:rPr>
            <w:rStyle w:val="Lienhypertexte"/>
            <w:rFonts w:ascii="Calibri" w:hAnsi="Calibri" w:cs="Calibri"/>
            <w:b/>
            <w:noProof/>
          </w:rPr>
          <w:t>Les salariés doivent bénéficier de compensations</w:t>
        </w:r>
        <w:r w:rsidR="00BE7095">
          <w:rPr>
            <w:noProof/>
            <w:webHidden/>
          </w:rPr>
          <w:tab/>
        </w:r>
        <w:r w:rsidR="00BE7095">
          <w:rPr>
            <w:noProof/>
            <w:webHidden/>
          </w:rPr>
          <w:fldChar w:fldCharType="begin"/>
        </w:r>
        <w:r w:rsidR="00BE7095">
          <w:rPr>
            <w:noProof/>
            <w:webHidden/>
          </w:rPr>
          <w:instrText xml:space="preserve"> PAGEREF _Toc14077931 \h </w:instrText>
        </w:r>
        <w:r w:rsidR="00BE7095">
          <w:rPr>
            <w:noProof/>
            <w:webHidden/>
          </w:rPr>
        </w:r>
        <w:r w:rsidR="00BE7095">
          <w:rPr>
            <w:noProof/>
            <w:webHidden/>
          </w:rPr>
          <w:fldChar w:fldCharType="separate"/>
        </w:r>
        <w:r w:rsidR="00BE7095">
          <w:rPr>
            <w:noProof/>
            <w:webHidden/>
          </w:rPr>
          <w:t>12</w:t>
        </w:r>
        <w:r w:rsidR="00BE7095">
          <w:rPr>
            <w:noProof/>
            <w:webHidden/>
          </w:rPr>
          <w:fldChar w:fldCharType="end"/>
        </w:r>
      </w:hyperlink>
    </w:p>
    <w:p w14:paraId="0AA82E3F" w14:textId="169A9EC4" w:rsidR="00BE7095" w:rsidRDefault="00CE0F5F">
      <w:pPr>
        <w:pStyle w:val="TM6"/>
        <w:tabs>
          <w:tab w:val="left" w:pos="1440"/>
          <w:tab w:val="right" w:leader="dot" w:pos="9628"/>
        </w:tabs>
        <w:rPr>
          <w:rFonts w:eastAsiaTheme="minorEastAsia" w:cstheme="minorBidi"/>
          <w:noProof/>
          <w:sz w:val="22"/>
          <w:szCs w:val="22"/>
        </w:rPr>
      </w:pPr>
      <w:hyperlink w:anchor="_Toc14077932" w:history="1">
        <w:r w:rsidR="00BE7095" w:rsidRPr="00001BC4">
          <w:rPr>
            <w:rStyle w:val="Lienhypertexte"/>
            <w:rFonts w:ascii="Calibri" w:hAnsi="Calibri" w:cs="Calibri"/>
            <w:noProof/>
          </w:rPr>
          <w:t>1.</w:t>
        </w:r>
        <w:r w:rsidR="00BE7095">
          <w:rPr>
            <w:rFonts w:eastAsiaTheme="minorEastAsia" w:cstheme="minorBidi"/>
            <w:noProof/>
            <w:sz w:val="22"/>
            <w:szCs w:val="22"/>
          </w:rPr>
          <w:tab/>
        </w:r>
        <w:r w:rsidR="00BE7095" w:rsidRPr="00001BC4">
          <w:rPr>
            <w:rStyle w:val="Lienhypertexte"/>
            <w:rFonts w:ascii="Calibri" w:hAnsi="Calibri" w:cs="Calibri"/>
            <w:noProof/>
          </w:rPr>
          <w:t>Les compensations sont fixées par un accord collectif dans les établissements de 11 salariés ou plus</w:t>
        </w:r>
        <w:r w:rsidR="00BE7095">
          <w:rPr>
            <w:noProof/>
            <w:webHidden/>
          </w:rPr>
          <w:tab/>
        </w:r>
        <w:r w:rsidR="00BE7095">
          <w:rPr>
            <w:noProof/>
            <w:webHidden/>
          </w:rPr>
          <w:fldChar w:fldCharType="begin"/>
        </w:r>
        <w:r w:rsidR="00BE7095">
          <w:rPr>
            <w:noProof/>
            <w:webHidden/>
          </w:rPr>
          <w:instrText xml:space="preserve"> PAGEREF _Toc14077932 \h </w:instrText>
        </w:r>
        <w:r w:rsidR="00BE7095">
          <w:rPr>
            <w:noProof/>
            <w:webHidden/>
          </w:rPr>
        </w:r>
        <w:r w:rsidR="00BE7095">
          <w:rPr>
            <w:noProof/>
            <w:webHidden/>
          </w:rPr>
          <w:fldChar w:fldCharType="separate"/>
        </w:r>
        <w:r w:rsidR="00BE7095">
          <w:rPr>
            <w:noProof/>
            <w:webHidden/>
          </w:rPr>
          <w:t>12</w:t>
        </w:r>
        <w:r w:rsidR="00BE7095">
          <w:rPr>
            <w:noProof/>
            <w:webHidden/>
          </w:rPr>
          <w:fldChar w:fldCharType="end"/>
        </w:r>
      </w:hyperlink>
    </w:p>
    <w:p w14:paraId="7102EA52" w14:textId="738E963F" w:rsidR="00BE7095" w:rsidRDefault="00CE0F5F">
      <w:pPr>
        <w:pStyle w:val="TM6"/>
        <w:tabs>
          <w:tab w:val="left" w:pos="1440"/>
          <w:tab w:val="right" w:leader="dot" w:pos="9628"/>
        </w:tabs>
        <w:rPr>
          <w:rFonts w:eastAsiaTheme="minorEastAsia" w:cstheme="minorBidi"/>
          <w:noProof/>
          <w:sz w:val="22"/>
          <w:szCs w:val="22"/>
        </w:rPr>
      </w:pPr>
      <w:hyperlink w:anchor="_Toc14077933" w:history="1">
        <w:r w:rsidR="00BE7095" w:rsidRPr="00001BC4">
          <w:rPr>
            <w:rStyle w:val="Lienhypertexte"/>
            <w:rFonts w:ascii="Calibri" w:hAnsi="Calibri" w:cs="Arial"/>
            <w:noProof/>
          </w:rPr>
          <w:t>2.</w:t>
        </w:r>
        <w:r w:rsidR="00BE7095">
          <w:rPr>
            <w:rFonts w:eastAsiaTheme="minorEastAsia" w:cstheme="minorBidi"/>
            <w:noProof/>
            <w:sz w:val="22"/>
            <w:szCs w:val="22"/>
          </w:rPr>
          <w:tab/>
        </w:r>
        <w:r w:rsidR="00BE7095" w:rsidRPr="00001BC4">
          <w:rPr>
            <w:rStyle w:val="Lienhypertexte"/>
            <w:rFonts w:ascii="Calibri" w:hAnsi="Calibri" w:cs="Arial"/>
            <w:noProof/>
          </w:rPr>
          <w:t xml:space="preserve">Les compensations sont fixées dans le cadre d’une décision de l’employeur dans les établissements de </w:t>
        </w:r>
        <w:r w:rsidR="00BE7095" w:rsidRPr="00001BC4">
          <w:rPr>
            <w:rStyle w:val="Lienhypertexte"/>
            <w:rFonts w:ascii="Calibri" w:hAnsi="Calibri" w:cs="Calibri"/>
            <w:noProof/>
          </w:rPr>
          <w:t>moins</w:t>
        </w:r>
        <w:r w:rsidR="00BE7095" w:rsidRPr="00001BC4">
          <w:rPr>
            <w:rStyle w:val="Lienhypertexte"/>
            <w:rFonts w:ascii="Calibri" w:hAnsi="Calibri" w:cs="Arial"/>
            <w:noProof/>
          </w:rPr>
          <w:t xml:space="preserve"> de 11 salariés</w:t>
        </w:r>
        <w:r w:rsidR="00BE7095">
          <w:rPr>
            <w:noProof/>
            <w:webHidden/>
          </w:rPr>
          <w:tab/>
        </w:r>
        <w:r w:rsidR="00BE7095">
          <w:rPr>
            <w:noProof/>
            <w:webHidden/>
          </w:rPr>
          <w:fldChar w:fldCharType="begin"/>
        </w:r>
        <w:r w:rsidR="00BE7095">
          <w:rPr>
            <w:noProof/>
            <w:webHidden/>
          </w:rPr>
          <w:instrText xml:space="preserve"> PAGEREF _Toc14077933 \h </w:instrText>
        </w:r>
        <w:r w:rsidR="00BE7095">
          <w:rPr>
            <w:noProof/>
            <w:webHidden/>
          </w:rPr>
        </w:r>
        <w:r w:rsidR="00BE7095">
          <w:rPr>
            <w:noProof/>
            <w:webHidden/>
          </w:rPr>
          <w:fldChar w:fldCharType="separate"/>
        </w:r>
        <w:r w:rsidR="00BE7095">
          <w:rPr>
            <w:noProof/>
            <w:webHidden/>
          </w:rPr>
          <w:t>13</w:t>
        </w:r>
        <w:r w:rsidR="00BE7095">
          <w:rPr>
            <w:noProof/>
            <w:webHidden/>
          </w:rPr>
          <w:fldChar w:fldCharType="end"/>
        </w:r>
      </w:hyperlink>
    </w:p>
    <w:p w14:paraId="17E437EA" w14:textId="7A7E1045" w:rsidR="00BE7095" w:rsidRDefault="00CE0F5F">
      <w:pPr>
        <w:pStyle w:val="TM6"/>
        <w:tabs>
          <w:tab w:val="left" w:pos="1440"/>
          <w:tab w:val="right" w:leader="dot" w:pos="9628"/>
        </w:tabs>
        <w:rPr>
          <w:rFonts w:eastAsiaTheme="minorEastAsia" w:cstheme="minorBidi"/>
          <w:noProof/>
          <w:sz w:val="22"/>
          <w:szCs w:val="22"/>
        </w:rPr>
      </w:pPr>
      <w:hyperlink w:anchor="_Toc14077934" w:history="1">
        <w:r w:rsidR="00BE7095" w:rsidRPr="00001BC4">
          <w:rPr>
            <w:rStyle w:val="Lienhypertexte"/>
            <w:rFonts w:ascii="Calibri" w:hAnsi="Calibri" w:cs="Arial"/>
            <w:noProof/>
          </w:rPr>
          <w:t>3.</w:t>
        </w:r>
        <w:r w:rsidR="00BE7095">
          <w:rPr>
            <w:rFonts w:eastAsiaTheme="minorEastAsia" w:cstheme="minorBidi"/>
            <w:noProof/>
            <w:sz w:val="22"/>
            <w:szCs w:val="22"/>
          </w:rPr>
          <w:tab/>
        </w:r>
        <w:r w:rsidR="00BE7095" w:rsidRPr="00001BC4">
          <w:rPr>
            <w:rStyle w:val="Lienhypertexte"/>
            <w:rFonts w:ascii="Calibri" w:hAnsi="Calibri" w:cs="Arial"/>
            <w:noProof/>
          </w:rPr>
          <w:t>Les compensations à prévoir dans l’accord collectif ou la décision de l’employeur</w:t>
        </w:r>
        <w:r w:rsidR="00BE7095">
          <w:rPr>
            <w:noProof/>
            <w:webHidden/>
          </w:rPr>
          <w:tab/>
        </w:r>
        <w:r w:rsidR="00BE7095">
          <w:rPr>
            <w:noProof/>
            <w:webHidden/>
          </w:rPr>
          <w:fldChar w:fldCharType="begin"/>
        </w:r>
        <w:r w:rsidR="00BE7095">
          <w:rPr>
            <w:noProof/>
            <w:webHidden/>
          </w:rPr>
          <w:instrText xml:space="preserve"> PAGEREF _Toc14077934 \h </w:instrText>
        </w:r>
        <w:r w:rsidR="00BE7095">
          <w:rPr>
            <w:noProof/>
            <w:webHidden/>
          </w:rPr>
        </w:r>
        <w:r w:rsidR="00BE7095">
          <w:rPr>
            <w:noProof/>
            <w:webHidden/>
          </w:rPr>
          <w:fldChar w:fldCharType="separate"/>
        </w:r>
        <w:r w:rsidR="00BE7095">
          <w:rPr>
            <w:noProof/>
            <w:webHidden/>
          </w:rPr>
          <w:t>13</w:t>
        </w:r>
        <w:r w:rsidR="00BE7095">
          <w:rPr>
            <w:noProof/>
            <w:webHidden/>
          </w:rPr>
          <w:fldChar w:fldCharType="end"/>
        </w:r>
      </w:hyperlink>
    </w:p>
    <w:p w14:paraId="2941C3AE" w14:textId="4A239850" w:rsidR="00BE7095" w:rsidRDefault="00CE0F5F">
      <w:pPr>
        <w:pStyle w:val="TM4"/>
        <w:tabs>
          <w:tab w:val="left" w:pos="960"/>
          <w:tab w:val="right" w:leader="dot" w:pos="9628"/>
        </w:tabs>
        <w:rPr>
          <w:rFonts w:eastAsiaTheme="minorEastAsia" w:cstheme="minorBidi"/>
          <w:noProof/>
          <w:sz w:val="22"/>
          <w:szCs w:val="22"/>
        </w:rPr>
      </w:pPr>
      <w:hyperlink w:anchor="_Toc14077935" w:history="1">
        <w:r w:rsidR="00BE7095" w:rsidRPr="00001BC4">
          <w:rPr>
            <w:rStyle w:val="Lienhypertexte"/>
            <w:rFonts w:ascii="Calibri" w:hAnsi="Calibri" w:cs="Calibri"/>
            <w:b/>
            <w:noProof/>
          </w:rPr>
          <w:t>3)</w:t>
        </w:r>
        <w:r w:rsidR="00BE7095">
          <w:rPr>
            <w:rFonts w:eastAsiaTheme="minorEastAsia" w:cstheme="minorBidi"/>
            <w:noProof/>
            <w:sz w:val="22"/>
            <w:szCs w:val="22"/>
          </w:rPr>
          <w:tab/>
        </w:r>
        <w:r w:rsidR="00BE7095" w:rsidRPr="00001BC4">
          <w:rPr>
            <w:rStyle w:val="Lienhypertexte"/>
            <w:rFonts w:ascii="Calibri" w:hAnsi="Calibri" w:cs="Calibri"/>
            <w:b/>
            <w:noProof/>
          </w:rPr>
          <w:t>Les salariés doivent être volontaires</w:t>
        </w:r>
        <w:r w:rsidR="00BE7095">
          <w:rPr>
            <w:noProof/>
            <w:webHidden/>
          </w:rPr>
          <w:tab/>
        </w:r>
        <w:r w:rsidR="00BE7095">
          <w:rPr>
            <w:noProof/>
            <w:webHidden/>
          </w:rPr>
          <w:fldChar w:fldCharType="begin"/>
        </w:r>
        <w:r w:rsidR="00BE7095">
          <w:rPr>
            <w:noProof/>
            <w:webHidden/>
          </w:rPr>
          <w:instrText xml:space="preserve"> PAGEREF _Toc14077935 \h </w:instrText>
        </w:r>
        <w:r w:rsidR="00BE7095">
          <w:rPr>
            <w:noProof/>
            <w:webHidden/>
          </w:rPr>
        </w:r>
        <w:r w:rsidR="00BE7095">
          <w:rPr>
            <w:noProof/>
            <w:webHidden/>
          </w:rPr>
          <w:fldChar w:fldCharType="separate"/>
        </w:r>
        <w:r w:rsidR="00BE7095">
          <w:rPr>
            <w:noProof/>
            <w:webHidden/>
          </w:rPr>
          <w:t>14</w:t>
        </w:r>
        <w:r w:rsidR="00BE7095">
          <w:rPr>
            <w:noProof/>
            <w:webHidden/>
          </w:rPr>
          <w:fldChar w:fldCharType="end"/>
        </w:r>
      </w:hyperlink>
    </w:p>
    <w:p w14:paraId="5AFCC27A" w14:textId="6A576D89" w:rsidR="00BE7095" w:rsidRDefault="00CE0F5F">
      <w:pPr>
        <w:pStyle w:val="TM2"/>
        <w:tabs>
          <w:tab w:val="left" w:pos="480"/>
          <w:tab w:val="right" w:leader="dot" w:pos="9628"/>
        </w:tabs>
        <w:rPr>
          <w:rFonts w:eastAsiaTheme="minorEastAsia" w:cstheme="minorBidi"/>
          <w:b w:val="0"/>
          <w:bCs w:val="0"/>
          <w:noProof/>
          <w:sz w:val="22"/>
          <w:szCs w:val="22"/>
        </w:rPr>
      </w:pPr>
      <w:hyperlink w:anchor="_Toc14077936" w:history="1">
        <w:r w:rsidR="00BE7095" w:rsidRPr="00001BC4">
          <w:rPr>
            <w:rStyle w:val="Lienhypertexte"/>
            <w:rFonts w:ascii="Calibri" w:hAnsi="Calibri"/>
            <w:noProof/>
          </w:rPr>
          <w:t>III.</w:t>
        </w:r>
        <w:r w:rsidR="00BE7095">
          <w:rPr>
            <w:rFonts w:eastAsiaTheme="minorEastAsia" w:cstheme="minorBidi"/>
            <w:b w:val="0"/>
            <w:bCs w:val="0"/>
            <w:noProof/>
            <w:sz w:val="22"/>
            <w:szCs w:val="22"/>
          </w:rPr>
          <w:tab/>
        </w:r>
        <w:r w:rsidR="00BE7095" w:rsidRPr="00001BC4">
          <w:rPr>
            <w:rStyle w:val="Lienhypertexte"/>
            <w:rFonts w:ascii="Calibri" w:hAnsi="Calibri"/>
            <w:noProof/>
          </w:rPr>
          <w:t>Que doit faire l’employeur dont l’établissement est situé dans une commune ou zone touristique créée avant la loi Macron ?</w:t>
        </w:r>
        <w:r w:rsidR="00BE7095">
          <w:rPr>
            <w:noProof/>
            <w:webHidden/>
          </w:rPr>
          <w:tab/>
        </w:r>
        <w:r w:rsidR="00BE7095">
          <w:rPr>
            <w:noProof/>
            <w:webHidden/>
          </w:rPr>
          <w:fldChar w:fldCharType="begin"/>
        </w:r>
        <w:r w:rsidR="00BE7095">
          <w:rPr>
            <w:noProof/>
            <w:webHidden/>
          </w:rPr>
          <w:instrText xml:space="preserve"> PAGEREF _Toc14077936 \h </w:instrText>
        </w:r>
        <w:r w:rsidR="00BE7095">
          <w:rPr>
            <w:noProof/>
            <w:webHidden/>
          </w:rPr>
        </w:r>
        <w:r w:rsidR="00BE7095">
          <w:rPr>
            <w:noProof/>
            <w:webHidden/>
          </w:rPr>
          <w:fldChar w:fldCharType="separate"/>
        </w:r>
        <w:r w:rsidR="00BE7095">
          <w:rPr>
            <w:noProof/>
            <w:webHidden/>
          </w:rPr>
          <w:t>15</w:t>
        </w:r>
        <w:r w:rsidR="00BE7095">
          <w:rPr>
            <w:noProof/>
            <w:webHidden/>
          </w:rPr>
          <w:fldChar w:fldCharType="end"/>
        </w:r>
      </w:hyperlink>
    </w:p>
    <w:p w14:paraId="2DBD9B1D" w14:textId="5050A095" w:rsidR="00BE7095" w:rsidRDefault="00CE0F5F">
      <w:pPr>
        <w:pStyle w:val="TM2"/>
        <w:tabs>
          <w:tab w:val="left" w:pos="480"/>
          <w:tab w:val="right" w:leader="dot" w:pos="9628"/>
        </w:tabs>
        <w:rPr>
          <w:rFonts w:eastAsiaTheme="minorEastAsia" w:cstheme="minorBidi"/>
          <w:b w:val="0"/>
          <w:bCs w:val="0"/>
          <w:noProof/>
          <w:sz w:val="22"/>
          <w:szCs w:val="22"/>
        </w:rPr>
      </w:pPr>
      <w:hyperlink w:anchor="_Toc14077937" w:history="1">
        <w:r w:rsidR="00BE7095" w:rsidRPr="00001BC4">
          <w:rPr>
            <w:rStyle w:val="Lienhypertexte"/>
            <w:rFonts w:ascii="Calibri" w:hAnsi="Calibri"/>
            <w:noProof/>
          </w:rPr>
          <w:t>IV.</w:t>
        </w:r>
        <w:r w:rsidR="00BE7095">
          <w:rPr>
            <w:rFonts w:eastAsiaTheme="minorEastAsia" w:cstheme="minorBidi"/>
            <w:b w:val="0"/>
            <w:bCs w:val="0"/>
            <w:noProof/>
            <w:sz w:val="22"/>
            <w:szCs w:val="22"/>
          </w:rPr>
          <w:tab/>
        </w:r>
        <w:r w:rsidR="00BE7095" w:rsidRPr="00001BC4">
          <w:rPr>
            <w:rStyle w:val="Lienhypertexte"/>
            <w:rFonts w:ascii="Calibri" w:hAnsi="Calibri"/>
            <w:noProof/>
          </w:rPr>
          <w:t>Que doit faire l’employeur dont l’établissement est situé dans un périmètre d’usage de consommation exceptionnel (PUCE) créé avant la loi Macron ?</w:t>
        </w:r>
        <w:r w:rsidR="00BE7095">
          <w:rPr>
            <w:noProof/>
            <w:webHidden/>
          </w:rPr>
          <w:tab/>
        </w:r>
        <w:r w:rsidR="00BE7095">
          <w:rPr>
            <w:noProof/>
            <w:webHidden/>
          </w:rPr>
          <w:fldChar w:fldCharType="begin"/>
        </w:r>
        <w:r w:rsidR="00BE7095">
          <w:rPr>
            <w:noProof/>
            <w:webHidden/>
          </w:rPr>
          <w:instrText xml:space="preserve"> PAGEREF _Toc14077937 \h </w:instrText>
        </w:r>
        <w:r w:rsidR="00BE7095">
          <w:rPr>
            <w:noProof/>
            <w:webHidden/>
          </w:rPr>
        </w:r>
        <w:r w:rsidR="00BE7095">
          <w:rPr>
            <w:noProof/>
            <w:webHidden/>
          </w:rPr>
          <w:fldChar w:fldCharType="separate"/>
        </w:r>
        <w:r w:rsidR="00BE7095">
          <w:rPr>
            <w:noProof/>
            <w:webHidden/>
          </w:rPr>
          <w:t>16</w:t>
        </w:r>
        <w:r w:rsidR="00BE7095">
          <w:rPr>
            <w:noProof/>
            <w:webHidden/>
          </w:rPr>
          <w:fldChar w:fldCharType="end"/>
        </w:r>
      </w:hyperlink>
    </w:p>
    <w:p w14:paraId="5DF46460" w14:textId="56857DD9" w:rsidR="00BE7095" w:rsidRDefault="00CE0F5F">
      <w:pPr>
        <w:pStyle w:val="TM2"/>
        <w:tabs>
          <w:tab w:val="left" w:pos="480"/>
          <w:tab w:val="right" w:leader="dot" w:pos="9628"/>
        </w:tabs>
        <w:rPr>
          <w:rFonts w:eastAsiaTheme="minorEastAsia" w:cstheme="minorBidi"/>
          <w:b w:val="0"/>
          <w:bCs w:val="0"/>
          <w:noProof/>
          <w:sz w:val="22"/>
          <w:szCs w:val="22"/>
        </w:rPr>
      </w:pPr>
      <w:hyperlink w:anchor="_Toc14077938" w:history="1">
        <w:r w:rsidR="00BE7095" w:rsidRPr="00001BC4">
          <w:rPr>
            <w:rStyle w:val="Lienhypertexte"/>
            <w:rFonts w:ascii="Calibri" w:hAnsi="Calibri"/>
            <w:noProof/>
          </w:rPr>
          <w:t>V.</w:t>
        </w:r>
        <w:r w:rsidR="00BE7095">
          <w:rPr>
            <w:rFonts w:eastAsiaTheme="minorEastAsia" w:cstheme="minorBidi"/>
            <w:b w:val="0"/>
            <w:bCs w:val="0"/>
            <w:noProof/>
            <w:sz w:val="22"/>
            <w:szCs w:val="22"/>
          </w:rPr>
          <w:tab/>
        </w:r>
        <w:r w:rsidR="00BE7095" w:rsidRPr="00001BC4">
          <w:rPr>
            <w:rStyle w:val="Lienhypertexte"/>
            <w:rFonts w:ascii="Calibri" w:hAnsi="Calibri"/>
            <w:noProof/>
          </w:rPr>
          <w:t>La dérogation préfectorale sur demande individuelle d’un établissement</w:t>
        </w:r>
        <w:r w:rsidR="00BE7095">
          <w:rPr>
            <w:noProof/>
            <w:webHidden/>
          </w:rPr>
          <w:tab/>
        </w:r>
        <w:r w:rsidR="00BE7095">
          <w:rPr>
            <w:noProof/>
            <w:webHidden/>
          </w:rPr>
          <w:fldChar w:fldCharType="begin"/>
        </w:r>
        <w:r w:rsidR="00BE7095">
          <w:rPr>
            <w:noProof/>
            <w:webHidden/>
          </w:rPr>
          <w:instrText xml:space="preserve"> PAGEREF _Toc14077938 \h </w:instrText>
        </w:r>
        <w:r w:rsidR="00BE7095">
          <w:rPr>
            <w:noProof/>
            <w:webHidden/>
          </w:rPr>
        </w:r>
        <w:r w:rsidR="00BE7095">
          <w:rPr>
            <w:noProof/>
            <w:webHidden/>
          </w:rPr>
          <w:fldChar w:fldCharType="separate"/>
        </w:r>
        <w:r w:rsidR="00BE7095">
          <w:rPr>
            <w:noProof/>
            <w:webHidden/>
          </w:rPr>
          <w:t>16</w:t>
        </w:r>
        <w:r w:rsidR="00BE7095">
          <w:rPr>
            <w:noProof/>
            <w:webHidden/>
          </w:rPr>
          <w:fldChar w:fldCharType="end"/>
        </w:r>
      </w:hyperlink>
    </w:p>
    <w:p w14:paraId="03BBA39A" w14:textId="650A9335" w:rsidR="00BE7095" w:rsidRDefault="00CE0F5F">
      <w:pPr>
        <w:pStyle w:val="TM4"/>
        <w:tabs>
          <w:tab w:val="left" w:pos="960"/>
          <w:tab w:val="right" w:leader="dot" w:pos="9628"/>
        </w:tabs>
        <w:rPr>
          <w:rFonts w:eastAsiaTheme="minorEastAsia" w:cstheme="minorBidi"/>
          <w:noProof/>
          <w:sz w:val="22"/>
          <w:szCs w:val="22"/>
        </w:rPr>
      </w:pPr>
      <w:hyperlink w:anchor="_Toc14077939" w:history="1">
        <w:r w:rsidR="00BE7095" w:rsidRPr="00001BC4">
          <w:rPr>
            <w:rStyle w:val="Lienhypertexte"/>
            <w:rFonts w:ascii="Calibri" w:hAnsi="Calibri" w:cs="Calibri"/>
            <w:b/>
            <w:noProof/>
          </w:rPr>
          <w:t>1)</w:t>
        </w:r>
        <w:r w:rsidR="00BE7095">
          <w:rPr>
            <w:rFonts w:eastAsiaTheme="minorEastAsia" w:cstheme="minorBidi"/>
            <w:noProof/>
            <w:sz w:val="22"/>
            <w:szCs w:val="22"/>
          </w:rPr>
          <w:tab/>
        </w:r>
        <w:r w:rsidR="00BE7095" w:rsidRPr="00001BC4">
          <w:rPr>
            <w:rStyle w:val="Lienhypertexte"/>
            <w:rFonts w:ascii="Calibri" w:hAnsi="Calibri" w:cs="Calibri"/>
            <w:b/>
            <w:noProof/>
          </w:rPr>
          <w:t>Invoquer le préjudice au public ou le fonctionnement de l’établissement</w:t>
        </w:r>
        <w:r w:rsidR="00BE7095">
          <w:rPr>
            <w:noProof/>
            <w:webHidden/>
          </w:rPr>
          <w:tab/>
        </w:r>
        <w:r w:rsidR="00BE7095">
          <w:rPr>
            <w:noProof/>
            <w:webHidden/>
          </w:rPr>
          <w:fldChar w:fldCharType="begin"/>
        </w:r>
        <w:r w:rsidR="00BE7095">
          <w:rPr>
            <w:noProof/>
            <w:webHidden/>
          </w:rPr>
          <w:instrText xml:space="preserve"> PAGEREF _Toc14077939 \h </w:instrText>
        </w:r>
        <w:r w:rsidR="00BE7095">
          <w:rPr>
            <w:noProof/>
            <w:webHidden/>
          </w:rPr>
        </w:r>
        <w:r w:rsidR="00BE7095">
          <w:rPr>
            <w:noProof/>
            <w:webHidden/>
          </w:rPr>
          <w:fldChar w:fldCharType="separate"/>
        </w:r>
        <w:r w:rsidR="00BE7095">
          <w:rPr>
            <w:noProof/>
            <w:webHidden/>
          </w:rPr>
          <w:t>16</w:t>
        </w:r>
        <w:r w:rsidR="00BE7095">
          <w:rPr>
            <w:noProof/>
            <w:webHidden/>
          </w:rPr>
          <w:fldChar w:fldCharType="end"/>
        </w:r>
      </w:hyperlink>
    </w:p>
    <w:p w14:paraId="507FED90" w14:textId="4C6F4AF5" w:rsidR="00BE7095" w:rsidRDefault="00CE0F5F">
      <w:pPr>
        <w:pStyle w:val="TM4"/>
        <w:tabs>
          <w:tab w:val="right" w:leader="dot" w:pos="9628"/>
        </w:tabs>
        <w:rPr>
          <w:rFonts w:eastAsiaTheme="minorEastAsia" w:cstheme="minorBidi"/>
          <w:noProof/>
          <w:sz w:val="22"/>
          <w:szCs w:val="22"/>
        </w:rPr>
      </w:pPr>
      <w:hyperlink w:anchor="_Toc14077940" w:history="1">
        <w:r w:rsidR="00BE7095" w:rsidRPr="00001BC4">
          <w:rPr>
            <w:rStyle w:val="Lienhypertexte"/>
            <w:rFonts w:ascii="Calibri" w:hAnsi="Calibri" w:cs="Calibri"/>
            <w:b/>
            <w:noProof/>
          </w:rPr>
          <w:t>2) Demander une autorisation au Préfet</w:t>
        </w:r>
        <w:r w:rsidR="00BE7095">
          <w:rPr>
            <w:noProof/>
            <w:webHidden/>
          </w:rPr>
          <w:tab/>
        </w:r>
        <w:r w:rsidR="00BE7095">
          <w:rPr>
            <w:noProof/>
            <w:webHidden/>
          </w:rPr>
          <w:fldChar w:fldCharType="begin"/>
        </w:r>
        <w:r w:rsidR="00BE7095">
          <w:rPr>
            <w:noProof/>
            <w:webHidden/>
          </w:rPr>
          <w:instrText xml:space="preserve"> PAGEREF _Toc14077940 \h </w:instrText>
        </w:r>
        <w:r w:rsidR="00BE7095">
          <w:rPr>
            <w:noProof/>
            <w:webHidden/>
          </w:rPr>
        </w:r>
        <w:r w:rsidR="00BE7095">
          <w:rPr>
            <w:noProof/>
            <w:webHidden/>
          </w:rPr>
          <w:fldChar w:fldCharType="separate"/>
        </w:r>
        <w:r w:rsidR="00BE7095">
          <w:rPr>
            <w:noProof/>
            <w:webHidden/>
          </w:rPr>
          <w:t>17</w:t>
        </w:r>
        <w:r w:rsidR="00BE7095">
          <w:rPr>
            <w:noProof/>
            <w:webHidden/>
          </w:rPr>
          <w:fldChar w:fldCharType="end"/>
        </w:r>
      </w:hyperlink>
    </w:p>
    <w:p w14:paraId="56C98401" w14:textId="706621EB" w:rsidR="00BE7095" w:rsidRDefault="00CE0F5F">
      <w:pPr>
        <w:pStyle w:val="TM4"/>
        <w:tabs>
          <w:tab w:val="left" w:pos="960"/>
          <w:tab w:val="right" w:leader="dot" w:pos="9628"/>
        </w:tabs>
        <w:rPr>
          <w:rFonts w:eastAsiaTheme="minorEastAsia" w:cstheme="minorBidi"/>
          <w:noProof/>
          <w:sz w:val="22"/>
          <w:szCs w:val="22"/>
        </w:rPr>
      </w:pPr>
      <w:hyperlink w:anchor="_Toc14077941" w:history="1">
        <w:r w:rsidR="00BE7095" w:rsidRPr="00001BC4">
          <w:rPr>
            <w:rStyle w:val="Lienhypertexte"/>
            <w:rFonts w:ascii="Calibri" w:hAnsi="Calibri" w:cs="Calibri"/>
            <w:b/>
            <w:noProof/>
          </w:rPr>
          <w:t>1)</w:t>
        </w:r>
        <w:r w:rsidR="00BE7095">
          <w:rPr>
            <w:rFonts w:eastAsiaTheme="minorEastAsia" w:cstheme="minorBidi"/>
            <w:noProof/>
            <w:sz w:val="22"/>
            <w:szCs w:val="22"/>
          </w:rPr>
          <w:tab/>
        </w:r>
        <w:r w:rsidR="00BE7095" w:rsidRPr="00001BC4">
          <w:rPr>
            <w:rStyle w:val="Lienhypertexte"/>
            <w:rFonts w:ascii="Calibri" w:hAnsi="Calibri" w:cs="Calibri"/>
            <w:b/>
            <w:noProof/>
          </w:rPr>
          <w:t>Les salariés concernés</w:t>
        </w:r>
        <w:r w:rsidR="00BE7095">
          <w:rPr>
            <w:noProof/>
            <w:webHidden/>
          </w:rPr>
          <w:tab/>
        </w:r>
        <w:r w:rsidR="00BE7095">
          <w:rPr>
            <w:noProof/>
            <w:webHidden/>
          </w:rPr>
          <w:fldChar w:fldCharType="begin"/>
        </w:r>
        <w:r w:rsidR="00BE7095">
          <w:rPr>
            <w:noProof/>
            <w:webHidden/>
          </w:rPr>
          <w:instrText xml:space="preserve"> PAGEREF _Toc14077941 \h </w:instrText>
        </w:r>
        <w:r w:rsidR="00BE7095">
          <w:rPr>
            <w:noProof/>
            <w:webHidden/>
          </w:rPr>
        </w:r>
        <w:r w:rsidR="00BE7095">
          <w:rPr>
            <w:noProof/>
            <w:webHidden/>
          </w:rPr>
          <w:fldChar w:fldCharType="separate"/>
        </w:r>
        <w:r w:rsidR="00BE7095">
          <w:rPr>
            <w:noProof/>
            <w:webHidden/>
          </w:rPr>
          <w:t>18</w:t>
        </w:r>
        <w:r w:rsidR="00BE7095">
          <w:rPr>
            <w:noProof/>
            <w:webHidden/>
          </w:rPr>
          <w:fldChar w:fldCharType="end"/>
        </w:r>
      </w:hyperlink>
    </w:p>
    <w:p w14:paraId="0BD9FA46" w14:textId="72B92D9E" w:rsidR="00BE7095" w:rsidRDefault="00CE0F5F">
      <w:pPr>
        <w:pStyle w:val="TM2"/>
        <w:tabs>
          <w:tab w:val="left" w:pos="480"/>
          <w:tab w:val="right" w:leader="dot" w:pos="9628"/>
        </w:tabs>
        <w:rPr>
          <w:rFonts w:eastAsiaTheme="minorEastAsia" w:cstheme="minorBidi"/>
          <w:b w:val="0"/>
          <w:bCs w:val="0"/>
          <w:noProof/>
          <w:sz w:val="22"/>
          <w:szCs w:val="22"/>
        </w:rPr>
      </w:pPr>
      <w:hyperlink w:anchor="_Toc14077942" w:history="1">
        <w:r w:rsidR="00BE7095" w:rsidRPr="00001BC4">
          <w:rPr>
            <w:rStyle w:val="Lienhypertexte"/>
            <w:rFonts w:ascii="Calibri" w:hAnsi="Calibri"/>
            <w:noProof/>
          </w:rPr>
          <w:t>VI.</w:t>
        </w:r>
        <w:r w:rsidR="00BE7095">
          <w:rPr>
            <w:rFonts w:eastAsiaTheme="minorEastAsia" w:cstheme="minorBidi"/>
            <w:b w:val="0"/>
            <w:bCs w:val="0"/>
            <w:noProof/>
            <w:sz w:val="22"/>
            <w:szCs w:val="22"/>
          </w:rPr>
          <w:tab/>
        </w:r>
        <w:r w:rsidR="00BE7095" w:rsidRPr="00001BC4">
          <w:rPr>
            <w:rStyle w:val="Lienhypertexte"/>
            <w:rFonts w:ascii="Calibri" w:hAnsi="Calibri"/>
            <w:noProof/>
          </w:rPr>
          <w:t>La dérogation permanente de plein droit</w:t>
        </w:r>
        <w:r w:rsidR="00BE7095">
          <w:rPr>
            <w:noProof/>
            <w:webHidden/>
          </w:rPr>
          <w:tab/>
        </w:r>
        <w:r w:rsidR="00BE7095">
          <w:rPr>
            <w:noProof/>
            <w:webHidden/>
          </w:rPr>
          <w:fldChar w:fldCharType="begin"/>
        </w:r>
        <w:r w:rsidR="00BE7095">
          <w:rPr>
            <w:noProof/>
            <w:webHidden/>
          </w:rPr>
          <w:instrText xml:space="preserve"> PAGEREF _Toc14077942 \h </w:instrText>
        </w:r>
        <w:r w:rsidR="00BE7095">
          <w:rPr>
            <w:noProof/>
            <w:webHidden/>
          </w:rPr>
        </w:r>
        <w:r w:rsidR="00BE7095">
          <w:rPr>
            <w:noProof/>
            <w:webHidden/>
          </w:rPr>
          <w:fldChar w:fldCharType="separate"/>
        </w:r>
        <w:r w:rsidR="00BE7095">
          <w:rPr>
            <w:noProof/>
            <w:webHidden/>
          </w:rPr>
          <w:t>19</w:t>
        </w:r>
        <w:r w:rsidR="00BE7095">
          <w:rPr>
            <w:noProof/>
            <w:webHidden/>
          </w:rPr>
          <w:fldChar w:fldCharType="end"/>
        </w:r>
      </w:hyperlink>
    </w:p>
    <w:p w14:paraId="44631616" w14:textId="0CACD37F" w:rsidR="00BE7095" w:rsidRDefault="00CE0F5F">
      <w:pPr>
        <w:pStyle w:val="TM4"/>
        <w:tabs>
          <w:tab w:val="left" w:pos="960"/>
          <w:tab w:val="right" w:leader="dot" w:pos="9628"/>
        </w:tabs>
        <w:rPr>
          <w:rFonts w:eastAsiaTheme="minorEastAsia" w:cstheme="minorBidi"/>
          <w:noProof/>
          <w:sz w:val="22"/>
          <w:szCs w:val="22"/>
        </w:rPr>
      </w:pPr>
      <w:hyperlink w:anchor="_Toc14077943" w:history="1">
        <w:r w:rsidR="00BE7095" w:rsidRPr="00001BC4">
          <w:rPr>
            <w:rStyle w:val="Lienhypertexte"/>
            <w:rFonts w:ascii="Calibri" w:hAnsi="Calibri" w:cs="Calibri"/>
            <w:b/>
            <w:noProof/>
          </w:rPr>
          <w:t>1)</w:t>
        </w:r>
        <w:r w:rsidR="00BE7095">
          <w:rPr>
            <w:rFonts w:eastAsiaTheme="minorEastAsia" w:cstheme="minorBidi"/>
            <w:noProof/>
            <w:sz w:val="22"/>
            <w:szCs w:val="22"/>
          </w:rPr>
          <w:tab/>
        </w:r>
        <w:r w:rsidR="00BE7095" w:rsidRPr="00001BC4">
          <w:rPr>
            <w:rStyle w:val="Lienhypertexte"/>
            <w:rFonts w:ascii="Calibri" w:hAnsi="Calibri" w:cs="Calibri"/>
            <w:b/>
            <w:noProof/>
          </w:rPr>
          <w:t>Les entreprises concernées</w:t>
        </w:r>
        <w:r w:rsidR="00BE7095">
          <w:rPr>
            <w:noProof/>
            <w:webHidden/>
          </w:rPr>
          <w:tab/>
        </w:r>
        <w:r w:rsidR="00BE7095">
          <w:rPr>
            <w:noProof/>
            <w:webHidden/>
          </w:rPr>
          <w:fldChar w:fldCharType="begin"/>
        </w:r>
        <w:r w:rsidR="00BE7095">
          <w:rPr>
            <w:noProof/>
            <w:webHidden/>
          </w:rPr>
          <w:instrText xml:space="preserve"> PAGEREF _Toc14077943 \h </w:instrText>
        </w:r>
        <w:r w:rsidR="00BE7095">
          <w:rPr>
            <w:noProof/>
            <w:webHidden/>
          </w:rPr>
        </w:r>
        <w:r w:rsidR="00BE7095">
          <w:rPr>
            <w:noProof/>
            <w:webHidden/>
          </w:rPr>
          <w:fldChar w:fldCharType="separate"/>
        </w:r>
        <w:r w:rsidR="00BE7095">
          <w:rPr>
            <w:noProof/>
            <w:webHidden/>
          </w:rPr>
          <w:t>19</w:t>
        </w:r>
        <w:r w:rsidR="00BE7095">
          <w:rPr>
            <w:noProof/>
            <w:webHidden/>
          </w:rPr>
          <w:fldChar w:fldCharType="end"/>
        </w:r>
      </w:hyperlink>
    </w:p>
    <w:p w14:paraId="28532ED9" w14:textId="219CDF36" w:rsidR="00BE7095" w:rsidRDefault="00CE0F5F">
      <w:pPr>
        <w:pStyle w:val="TM4"/>
        <w:tabs>
          <w:tab w:val="left" w:pos="960"/>
          <w:tab w:val="right" w:leader="dot" w:pos="9628"/>
        </w:tabs>
        <w:rPr>
          <w:rFonts w:eastAsiaTheme="minorEastAsia" w:cstheme="minorBidi"/>
          <w:noProof/>
          <w:sz w:val="22"/>
          <w:szCs w:val="22"/>
        </w:rPr>
      </w:pPr>
      <w:hyperlink w:anchor="_Toc14077944" w:history="1">
        <w:r w:rsidR="00BE7095" w:rsidRPr="00001BC4">
          <w:rPr>
            <w:rStyle w:val="Lienhypertexte"/>
            <w:rFonts w:ascii="Calibri" w:hAnsi="Calibri"/>
            <w:b/>
            <w:noProof/>
          </w:rPr>
          <w:t>2)</w:t>
        </w:r>
        <w:r w:rsidR="00BE7095">
          <w:rPr>
            <w:rFonts w:eastAsiaTheme="minorEastAsia" w:cstheme="minorBidi"/>
            <w:noProof/>
            <w:sz w:val="22"/>
            <w:szCs w:val="22"/>
          </w:rPr>
          <w:tab/>
        </w:r>
        <w:r w:rsidR="00BE7095" w:rsidRPr="00001BC4">
          <w:rPr>
            <w:rStyle w:val="Lienhypertexte"/>
            <w:rFonts w:ascii="Calibri" w:hAnsi="Calibri"/>
            <w:b/>
            <w:noProof/>
          </w:rPr>
          <w:t xml:space="preserve">Les salariés </w:t>
        </w:r>
        <w:r w:rsidR="00BE7095" w:rsidRPr="00001BC4">
          <w:rPr>
            <w:rStyle w:val="Lienhypertexte"/>
            <w:rFonts w:ascii="Calibri" w:hAnsi="Calibri" w:cs="Calibri"/>
            <w:b/>
            <w:noProof/>
          </w:rPr>
          <w:t>concernés</w:t>
        </w:r>
        <w:r w:rsidR="00BE7095" w:rsidRPr="00001BC4">
          <w:rPr>
            <w:rStyle w:val="Lienhypertexte"/>
            <w:rFonts w:ascii="Calibri" w:hAnsi="Calibri"/>
            <w:b/>
            <w:noProof/>
          </w:rPr>
          <w:t xml:space="preserve"> et les contreparties</w:t>
        </w:r>
        <w:r w:rsidR="00BE7095">
          <w:rPr>
            <w:noProof/>
            <w:webHidden/>
          </w:rPr>
          <w:tab/>
        </w:r>
        <w:r w:rsidR="00BE7095">
          <w:rPr>
            <w:noProof/>
            <w:webHidden/>
          </w:rPr>
          <w:fldChar w:fldCharType="begin"/>
        </w:r>
        <w:r w:rsidR="00BE7095">
          <w:rPr>
            <w:noProof/>
            <w:webHidden/>
          </w:rPr>
          <w:instrText xml:space="preserve"> PAGEREF _Toc14077944 \h </w:instrText>
        </w:r>
        <w:r w:rsidR="00BE7095">
          <w:rPr>
            <w:noProof/>
            <w:webHidden/>
          </w:rPr>
        </w:r>
        <w:r w:rsidR="00BE7095">
          <w:rPr>
            <w:noProof/>
            <w:webHidden/>
          </w:rPr>
          <w:fldChar w:fldCharType="separate"/>
        </w:r>
        <w:r w:rsidR="00BE7095">
          <w:rPr>
            <w:noProof/>
            <w:webHidden/>
          </w:rPr>
          <w:t>20</w:t>
        </w:r>
        <w:r w:rsidR="00BE7095">
          <w:rPr>
            <w:noProof/>
            <w:webHidden/>
          </w:rPr>
          <w:fldChar w:fldCharType="end"/>
        </w:r>
      </w:hyperlink>
    </w:p>
    <w:p w14:paraId="1A39010B" w14:textId="49C245C6" w:rsidR="00BE7095" w:rsidRDefault="00CE0F5F">
      <w:pPr>
        <w:pStyle w:val="TM1"/>
        <w:tabs>
          <w:tab w:val="right" w:leader="dot" w:pos="9628"/>
        </w:tabs>
        <w:rPr>
          <w:rStyle w:val="Lienhypertexte"/>
          <w:noProof/>
        </w:rPr>
      </w:pPr>
      <w:hyperlink w:anchor="_Toc14077945" w:history="1">
        <w:r w:rsidR="00BE7095" w:rsidRPr="00001BC4">
          <w:rPr>
            <w:rStyle w:val="Lienhypertexte"/>
            <w:rFonts w:ascii="Calibri" w:hAnsi="Calibri" w:cs="Arial"/>
            <w:noProof/>
          </w:rPr>
          <w:t>ANNEXES</w:t>
        </w:r>
        <w:r w:rsidR="00BE7095">
          <w:rPr>
            <w:noProof/>
            <w:webHidden/>
          </w:rPr>
          <w:tab/>
        </w:r>
        <w:r w:rsidR="00BE7095">
          <w:rPr>
            <w:noProof/>
            <w:webHidden/>
          </w:rPr>
          <w:fldChar w:fldCharType="begin"/>
        </w:r>
        <w:r w:rsidR="00BE7095">
          <w:rPr>
            <w:noProof/>
            <w:webHidden/>
          </w:rPr>
          <w:instrText xml:space="preserve"> PAGEREF _Toc14077945 \h </w:instrText>
        </w:r>
        <w:r w:rsidR="00BE7095">
          <w:rPr>
            <w:noProof/>
            <w:webHidden/>
          </w:rPr>
        </w:r>
        <w:r w:rsidR="00BE7095">
          <w:rPr>
            <w:noProof/>
            <w:webHidden/>
          </w:rPr>
          <w:fldChar w:fldCharType="separate"/>
        </w:r>
        <w:r w:rsidR="00BE7095">
          <w:rPr>
            <w:noProof/>
            <w:webHidden/>
          </w:rPr>
          <w:t>20</w:t>
        </w:r>
        <w:r w:rsidR="00BE7095">
          <w:rPr>
            <w:noProof/>
            <w:webHidden/>
          </w:rPr>
          <w:fldChar w:fldCharType="end"/>
        </w:r>
      </w:hyperlink>
    </w:p>
    <w:p w14:paraId="3CFBA887" w14:textId="77777777" w:rsidR="004A5354" w:rsidRPr="004A5354" w:rsidRDefault="004A5354" w:rsidP="004A5354">
      <w:pPr>
        <w:rPr>
          <w:rFonts w:eastAsiaTheme="minorEastAsia"/>
        </w:rPr>
      </w:pPr>
    </w:p>
    <w:p w14:paraId="17E9BE0B" w14:textId="250538BE" w:rsidR="00BE7095" w:rsidRDefault="00CE0F5F">
      <w:pPr>
        <w:pStyle w:val="TM4"/>
        <w:tabs>
          <w:tab w:val="left" w:pos="960"/>
          <w:tab w:val="right" w:leader="dot" w:pos="9628"/>
        </w:tabs>
        <w:rPr>
          <w:rFonts w:eastAsiaTheme="minorEastAsia" w:cstheme="minorBidi"/>
          <w:noProof/>
          <w:sz w:val="22"/>
          <w:szCs w:val="22"/>
        </w:rPr>
      </w:pPr>
      <w:hyperlink w:anchor="_Toc14077946" w:history="1">
        <w:r w:rsidR="00BE7095" w:rsidRPr="00001BC4">
          <w:rPr>
            <w:rStyle w:val="Lienhypertexte"/>
            <w:rFonts w:ascii="Calibri" w:hAnsi="Calibri" w:cs="Arial"/>
            <w:noProof/>
          </w:rPr>
          <w:t>1.</w:t>
        </w:r>
        <w:r w:rsidR="00BE7095">
          <w:rPr>
            <w:rFonts w:eastAsiaTheme="minorEastAsia" w:cstheme="minorBidi"/>
            <w:noProof/>
            <w:sz w:val="22"/>
            <w:szCs w:val="22"/>
          </w:rPr>
          <w:tab/>
        </w:r>
        <w:r w:rsidR="00BE7095" w:rsidRPr="00001BC4">
          <w:rPr>
            <w:rStyle w:val="Lienhypertexte"/>
            <w:rFonts w:ascii="Calibri" w:hAnsi="Calibri" w:cs="Arial"/>
            <w:b/>
            <w:noProof/>
          </w:rPr>
          <w:t>Modèle 1 - Lettre de volontariat des salariés dans le cadre du travail le dimanche</w:t>
        </w:r>
        <w:r w:rsidR="00BE7095">
          <w:rPr>
            <w:noProof/>
            <w:webHidden/>
          </w:rPr>
          <w:tab/>
        </w:r>
        <w:r w:rsidR="00BE7095">
          <w:rPr>
            <w:noProof/>
            <w:webHidden/>
          </w:rPr>
          <w:fldChar w:fldCharType="begin"/>
        </w:r>
        <w:r w:rsidR="00BE7095">
          <w:rPr>
            <w:noProof/>
            <w:webHidden/>
          </w:rPr>
          <w:instrText xml:space="preserve"> PAGEREF _Toc14077946 \h </w:instrText>
        </w:r>
        <w:r w:rsidR="00BE7095">
          <w:rPr>
            <w:noProof/>
            <w:webHidden/>
          </w:rPr>
        </w:r>
        <w:r w:rsidR="00BE7095">
          <w:rPr>
            <w:noProof/>
            <w:webHidden/>
          </w:rPr>
          <w:fldChar w:fldCharType="separate"/>
        </w:r>
        <w:r w:rsidR="00BE7095">
          <w:rPr>
            <w:noProof/>
            <w:webHidden/>
          </w:rPr>
          <w:t>21</w:t>
        </w:r>
        <w:r w:rsidR="00BE7095">
          <w:rPr>
            <w:noProof/>
            <w:webHidden/>
          </w:rPr>
          <w:fldChar w:fldCharType="end"/>
        </w:r>
      </w:hyperlink>
    </w:p>
    <w:p w14:paraId="7D2C6490" w14:textId="192A55EC" w:rsidR="00BE7095" w:rsidRDefault="00CE0F5F">
      <w:pPr>
        <w:pStyle w:val="TM4"/>
        <w:tabs>
          <w:tab w:val="left" w:pos="960"/>
          <w:tab w:val="right" w:leader="dot" w:pos="9628"/>
        </w:tabs>
        <w:rPr>
          <w:rFonts w:eastAsiaTheme="minorEastAsia" w:cstheme="minorBidi"/>
          <w:noProof/>
          <w:sz w:val="22"/>
          <w:szCs w:val="22"/>
        </w:rPr>
      </w:pPr>
      <w:hyperlink w:anchor="_Toc14077947" w:history="1">
        <w:r w:rsidR="00BE7095" w:rsidRPr="00001BC4">
          <w:rPr>
            <w:rStyle w:val="Lienhypertexte"/>
            <w:rFonts w:ascii="Calibri" w:hAnsi="Calibri" w:cs="Arial"/>
            <w:noProof/>
          </w:rPr>
          <w:t>2.</w:t>
        </w:r>
        <w:r w:rsidR="00BE7095">
          <w:rPr>
            <w:rFonts w:eastAsiaTheme="minorEastAsia" w:cstheme="minorBidi"/>
            <w:noProof/>
            <w:sz w:val="22"/>
            <w:szCs w:val="22"/>
          </w:rPr>
          <w:tab/>
        </w:r>
        <w:r w:rsidR="00BE7095" w:rsidRPr="00001BC4">
          <w:rPr>
            <w:rStyle w:val="Lienhypertexte"/>
            <w:rFonts w:ascii="Calibri" w:hAnsi="Calibri" w:cs="Arial"/>
            <w:b/>
            <w:noProof/>
          </w:rPr>
          <w:t>Modèle 2 - Courrier de demande de mandatement d’un salarié par les organisations syndicales représentatives au niveau de la branche</w:t>
        </w:r>
        <w:r w:rsidR="00BE7095">
          <w:rPr>
            <w:noProof/>
            <w:webHidden/>
          </w:rPr>
          <w:tab/>
        </w:r>
        <w:r w:rsidR="00BE7095">
          <w:rPr>
            <w:noProof/>
            <w:webHidden/>
          </w:rPr>
          <w:fldChar w:fldCharType="begin"/>
        </w:r>
        <w:r w:rsidR="00BE7095">
          <w:rPr>
            <w:noProof/>
            <w:webHidden/>
          </w:rPr>
          <w:instrText xml:space="preserve"> PAGEREF _Toc14077947 \h </w:instrText>
        </w:r>
        <w:r w:rsidR="00BE7095">
          <w:rPr>
            <w:noProof/>
            <w:webHidden/>
          </w:rPr>
        </w:r>
        <w:r w:rsidR="00BE7095">
          <w:rPr>
            <w:noProof/>
            <w:webHidden/>
          </w:rPr>
          <w:fldChar w:fldCharType="separate"/>
        </w:r>
        <w:r w:rsidR="00BE7095">
          <w:rPr>
            <w:noProof/>
            <w:webHidden/>
          </w:rPr>
          <w:t>22</w:t>
        </w:r>
        <w:r w:rsidR="00BE7095">
          <w:rPr>
            <w:noProof/>
            <w:webHidden/>
          </w:rPr>
          <w:fldChar w:fldCharType="end"/>
        </w:r>
      </w:hyperlink>
    </w:p>
    <w:p w14:paraId="2B1AEDD6" w14:textId="68A4FFDD" w:rsidR="00BE7095" w:rsidRDefault="00CE0F5F">
      <w:pPr>
        <w:pStyle w:val="TM4"/>
        <w:tabs>
          <w:tab w:val="left" w:pos="960"/>
          <w:tab w:val="right" w:leader="dot" w:pos="9628"/>
        </w:tabs>
        <w:rPr>
          <w:rFonts w:eastAsiaTheme="minorEastAsia" w:cstheme="minorBidi"/>
          <w:noProof/>
          <w:sz w:val="22"/>
          <w:szCs w:val="22"/>
        </w:rPr>
      </w:pPr>
      <w:hyperlink w:anchor="_Toc14077948" w:history="1">
        <w:r w:rsidR="00BE7095" w:rsidRPr="00001BC4">
          <w:rPr>
            <w:rStyle w:val="Lienhypertexte"/>
            <w:rFonts w:ascii="Calibri" w:hAnsi="Calibri" w:cs="Arial"/>
            <w:noProof/>
          </w:rPr>
          <w:t>3.</w:t>
        </w:r>
        <w:r w:rsidR="00BE7095">
          <w:rPr>
            <w:rFonts w:eastAsiaTheme="minorEastAsia" w:cstheme="minorBidi"/>
            <w:noProof/>
            <w:sz w:val="22"/>
            <w:szCs w:val="22"/>
          </w:rPr>
          <w:tab/>
        </w:r>
        <w:r w:rsidR="00BE7095" w:rsidRPr="00001BC4">
          <w:rPr>
            <w:rStyle w:val="Lienhypertexte"/>
            <w:rFonts w:ascii="Calibri" w:hAnsi="Calibri" w:cs="Arial"/>
            <w:b/>
            <w:noProof/>
          </w:rPr>
          <w:t>Modèle 3 - Coordonnées des 5 organisations syndicales représentatives au niveau de la branche du commerce de détail de l’habillement et des articles textiles</w:t>
        </w:r>
        <w:r w:rsidR="00BE7095">
          <w:rPr>
            <w:noProof/>
            <w:webHidden/>
          </w:rPr>
          <w:tab/>
        </w:r>
        <w:r w:rsidR="00BE7095">
          <w:rPr>
            <w:noProof/>
            <w:webHidden/>
          </w:rPr>
          <w:fldChar w:fldCharType="begin"/>
        </w:r>
        <w:r w:rsidR="00BE7095">
          <w:rPr>
            <w:noProof/>
            <w:webHidden/>
          </w:rPr>
          <w:instrText xml:space="preserve"> PAGEREF _Toc14077948 \h </w:instrText>
        </w:r>
        <w:r w:rsidR="00BE7095">
          <w:rPr>
            <w:noProof/>
            <w:webHidden/>
          </w:rPr>
        </w:r>
        <w:r w:rsidR="00BE7095">
          <w:rPr>
            <w:noProof/>
            <w:webHidden/>
          </w:rPr>
          <w:fldChar w:fldCharType="separate"/>
        </w:r>
        <w:r w:rsidR="00BE7095">
          <w:rPr>
            <w:noProof/>
            <w:webHidden/>
          </w:rPr>
          <w:t>22</w:t>
        </w:r>
        <w:r w:rsidR="00BE7095">
          <w:rPr>
            <w:noProof/>
            <w:webHidden/>
          </w:rPr>
          <w:fldChar w:fldCharType="end"/>
        </w:r>
      </w:hyperlink>
    </w:p>
    <w:p w14:paraId="4322F898" w14:textId="00BECC58" w:rsidR="00BE7095" w:rsidRDefault="00CE0F5F">
      <w:pPr>
        <w:pStyle w:val="TM4"/>
        <w:tabs>
          <w:tab w:val="left" w:pos="960"/>
          <w:tab w:val="right" w:leader="dot" w:pos="9628"/>
        </w:tabs>
        <w:rPr>
          <w:rFonts w:eastAsiaTheme="minorEastAsia" w:cstheme="minorBidi"/>
          <w:noProof/>
          <w:sz w:val="22"/>
          <w:szCs w:val="22"/>
        </w:rPr>
      </w:pPr>
      <w:hyperlink w:anchor="_Toc14077949" w:history="1">
        <w:r w:rsidR="00BE7095" w:rsidRPr="00001BC4">
          <w:rPr>
            <w:rStyle w:val="Lienhypertexte"/>
            <w:rFonts w:ascii="Calibri" w:hAnsi="Calibri" w:cs="Arial"/>
            <w:noProof/>
          </w:rPr>
          <w:t>4.</w:t>
        </w:r>
        <w:r w:rsidR="00BE7095">
          <w:rPr>
            <w:rFonts w:eastAsiaTheme="minorEastAsia" w:cstheme="minorBidi"/>
            <w:noProof/>
            <w:sz w:val="22"/>
            <w:szCs w:val="22"/>
          </w:rPr>
          <w:tab/>
        </w:r>
        <w:r w:rsidR="00BE7095" w:rsidRPr="00001BC4">
          <w:rPr>
            <w:rStyle w:val="Lienhypertexte"/>
            <w:rFonts w:ascii="Calibri" w:hAnsi="Calibri" w:cs="Arial"/>
            <w:b/>
            <w:noProof/>
          </w:rPr>
          <w:t>Modèle 4 -  Décision de l’employeur relative aux contreparties au travail dominical pour les établissements de moins de 11 salariés situés dans les ZTI, ZT, ZC ou dans une gare d’affluence exceptionnelle.</w:t>
        </w:r>
        <w:r w:rsidR="00BE7095">
          <w:rPr>
            <w:noProof/>
            <w:webHidden/>
          </w:rPr>
          <w:tab/>
        </w:r>
        <w:r w:rsidR="00BE7095">
          <w:rPr>
            <w:noProof/>
            <w:webHidden/>
          </w:rPr>
          <w:fldChar w:fldCharType="begin"/>
        </w:r>
        <w:r w:rsidR="00BE7095">
          <w:rPr>
            <w:noProof/>
            <w:webHidden/>
          </w:rPr>
          <w:instrText xml:space="preserve"> PAGEREF _Toc14077949 \h </w:instrText>
        </w:r>
        <w:r w:rsidR="00BE7095">
          <w:rPr>
            <w:noProof/>
            <w:webHidden/>
          </w:rPr>
        </w:r>
        <w:r w:rsidR="00BE7095">
          <w:rPr>
            <w:noProof/>
            <w:webHidden/>
          </w:rPr>
          <w:fldChar w:fldCharType="separate"/>
        </w:r>
        <w:r w:rsidR="00BE7095">
          <w:rPr>
            <w:noProof/>
            <w:webHidden/>
          </w:rPr>
          <w:t>23</w:t>
        </w:r>
        <w:r w:rsidR="00BE7095">
          <w:rPr>
            <w:noProof/>
            <w:webHidden/>
          </w:rPr>
          <w:fldChar w:fldCharType="end"/>
        </w:r>
      </w:hyperlink>
    </w:p>
    <w:p w14:paraId="2FA7AE7F" w14:textId="2A05FF6C" w:rsidR="00BE7095" w:rsidRDefault="00CE0F5F">
      <w:pPr>
        <w:pStyle w:val="TM4"/>
        <w:tabs>
          <w:tab w:val="left" w:pos="960"/>
          <w:tab w:val="right" w:leader="dot" w:pos="9628"/>
        </w:tabs>
        <w:rPr>
          <w:rFonts w:eastAsiaTheme="minorEastAsia" w:cstheme="minorBidi"/>
          <w:noProof/>
          <w:sz w:val="22"/>
          <w:szCs w:val="22"/>
        </w:rPr>
      </w:pPr>
      <w:hyperlink w:anchor="_Toc14077950" w:history="1">
        <w:r w:rsidR="00BE7095" w:rsidRPr="00001BC4">
          <w:rPr>
            <w:rStyle w:val="Lienhypertexte"/>
            <w:rFonts w:ascii="Calibri" w:hAnsi="Calibri" w:cs="Arial"/>
            <w:noProof/>
          </w:rPr>
          <w:t>5.</w:t>
        </w:r>
        <w:r w:rsidR="00BE7095">
          <w:rPr>
            <w:rFonts w:eastAsiaTheme="minorEastAsia" w:cstheme="minorBidi"/>
            <w:noProof/>
            <w:sz w:val="22"/>
            <w:szCs w:val="22"/>
          </w:rPr>
          <w:tab/>
        </w:r>
        <w:r w:rsidR="00BE7095" w:rsidRPr="00001BC4">
          <w:rPr>
            <w:rStyle w:val="Lienhypertexte"/>
            <w:rFonts w:ascii="Calibri" w:hAnsi="Calibri" w:cs="Arial"/>
            <w:b/>
            <w:noProof/>
          </w:rPr>
          <w:t>Modèle 5 -  Décision de l’employeur relative aux contreparties au travail dominical dans le cadre de l’article L3132-20 (dérogation préfectorale individuelle).</w:t>
        </w:r>
        <w:r w:rsidR="00BE7095">
          <w:rPr>
            <w:noProof/>
            <w:webHidden/>
          </w:rPr>
          <w:tab/>
        </w:r>
        <w:r w:rsidR="00BE7095">
          <w:rPr>
            <w:noProof/>
            <w:webHidden/>
          </w:rPr>
          <w:fldChar w:fldCharType="begin"/>
        </w:r>
        <w:r w:rsidR="00BE7095">
          <w:rPr>
            <w:noProof/>
            <w:webHidden/>
          </w:rPr>
          <w:instrText xml:space="preserve"> PAGEREF _Toc14077950 \h </w:instrText>
        </w:r>
        <w:r w:rsidR="00BE7095">
          <w:rPr>
            <w:noProof/>
            <w:webHidden/>
          </w:rPr>
        </w:r>
        <w:r w:rsidR="00BE7095">
          <w:rPr>
            <w:noProof/>
            <w:webHidden/>
          </w:rPr>
          <w:fldChar w:fldCharType="separate"/>
        </w:r>
        <w:r w:rsidR="00BE7095">
          <w:rPr>
            <w:noProof/>
            <w:webHidden/>
          </w:rPr>
          <w:t>26</w:t>
        </w:r>
        <w:r w:rsidR="00BE7095">
          <w:rPr>
            <w:noProof/>
            <w:webHidden/>
          </w:rPr>
          <w:fldChar w:fldCharType="end"/>
        </w:r>
      </w:hyperlink>
    </w:p>
    <w:p w14:paraId="4EDDF85B" w14:textId="7BEF461D" w:rsidR="00BE7095" w:rsidRDefault="00CE0F5F">
      <w:pPr>
        <w:pStyle w:val="TM4"/>
        <w:tabs>
          <w:tab w:val="left" w:pos="960"/>
          <w:tab w:val="right" w:leader="dot" w:pos="9628"/>
        </w:tabs>
        <w:rPr>
          <w:rFonts w:eastAsiaTheme="minorEastAsia" w:cstheme="minorBidi"/>
          <w:noProof/>
          <w:sz w:val="22"/>
          <w:szCs w:val="22"/>
        </w:rPr>
      </w:pPr>
      <w:hyperlink w:anchor="_Toc14077951" w:history="1">
        <w:r w:rsidR="00BE7095" w:rsidRPr="00001BC4">
          <w:rPr>
            <w:rStyle w:val="Lienhypertexte"/>
            <w:rFonts w:ascii="Calibri" w:hAnsi="Calibri" w:cs="Arial"/>
            <w:noProof/>
          </w:rPr>
          <w:t>6.</w:t>
        </w:r>
        <w:r w:rsidR="00BE7095">
          <w:rPr>
            <w:rFonts w:eastAsiaTheme="minorEastAsia" w:cstheme="minorBidi"/>
            <w:noProof/>
            <w:sz w:val="22"/>
            <w:szCs w:val="22"/>
          </w:rPr>
          <w:tab/>
        </w:r>
        <w:r w:rsidR="00BE7095" w:rsidRPr="00001BC4">
          <w:rPr>
            <w:rStyle w:val="Lienhypertexte"/>
            <w:rFonts w:ascii="Calibri" w:hAnsi="Calibri" w:cs="Arial"/>
            <w:b/>
            <w:noProof/>
          </w:rPr>
          <w:t>Modèle 6 - Note de service relative à l’organisation d’un référendum</w:t>
        </w:r>
        <w:r w:rsidR="00BE7095">
          <w:rPr>
            <w:noProof/>
            <w:webHidden/>
          </w:rPr>
          <w:tab/>
        </w:r>
        <w:r w:rsidR="00BE7095">
          <w:rPr>
            <w:noProof/>
            <w:webHidden/>
          </w:rPr>
          <w:fldChar w:fldCharType="begin"/>
        </w:r>
        <w:r w:rsidR="00BE7095">
          <w:rPr>
            <w:noProof/>
            <w:webHidden/>
          </w:rPr>
          <w:instrText xml:space="preserve"> PAGEREF _Toc14077951 \h </w:instrText>
        </w:r>
        <w:r w:rsidR="00BE7095">
          <w:rPr>
            <w:noProof/>
            <w:webHidden/>
          </w:rPr>
        </w:r>
        <w:r w:rsidR="00BE7095">
          <w:rPr>
            <w:noProof/>
            <w:webHidden/>
          </w:rPr>
          <w:fldChar w:fldCharType="separate"/>
        </w:r>
        <w:r w:rsidR="00BE7095">
          <w:rPr>
            <w:noProof/>
            <w:webHidden/>
          </w:rPr>
          <w:t>28</w:t>
        </w:r>
        <w:r w:rsidR="00BE7095">
          <w:rPr>
            <w:noProof/>
            <w:webHidden/>
          </w:rPr>
          <w:fldChar w:fldCharType="end"/>
        </w:r>
      </w:hyperlink>
    </w:p>
    <w:p w14:paraId="348D9A12" w14:textId="6FE6C492" w:rsidR="00BE7095" w:rsidRDefault="00CE0F5F">
      <w:pPr>
        <w:pStyle w:val="TM4"/>
        <w:tabs>
          <w:tab w:val="left" w:pos="960"/>
          <w:tab w:val="right" w:leader="dot" w:pos="9628"/>
        </w:tabs>
        <w:rPr>
          <w:rFonts w:eastAsiaTheme="minorEastAsia" w:cstheme="minorBidi"/>
          <w:noProof/>
          <w:sz w:val="22"/>
          <w:szCs w:val="22"/>
        </w:rPr>
      </w:pPr>
      <w:hyperlink w:anchor="_Toc14077952" w:history="1">
        <w:r w:rsidR="00BE7095" w:rsidRPr="00001BC4">
          <w:rPr>
            <w:rStyle w:val="Lienhypertexte"/>
            <w:rFonts w:asciiTheme="majorHAnsi" w:hAnsiTheme="majorHAnsi" w:cs="Arial"/>
            <w:noProof/>
          </w:rPr>
          <w:t>7.</w:t>
        </w:r>
        <w:r w:rsidR="00BE7095">
          <w:rPr>
            <w:rFonts w:eastAsiaTheme="minorEastAsia" w:cstheme="minorBidi"/>
            <w:noProof/>
            <w:sz w:val="22"/>
            <w:szCs w:val="22"/>
          </w:rPr>
          <w:tab/>
        </w:r>
        <w:r w:rsidR="00BE7095" w:rsidRPr="00001BC4">
          <w:rPr>
            <w:rStyle w:val="Lienhypertexte"/>
            <w:rFonts w:asciiTheme="majorHAnsi" w:hAnsiTheme="majorHAnsi" w:cs="Arial"/>
            <w:b/>
            <w:noProof/>
          </w:rPr>
          <w:t>Modèle 7 - Procès-verbal des résultats du référendum concernant un accord collectif</w:t>
        </w:r>
        <w:r w:rsidR="00BE7095">
          <w:rPr>
            <w:noProof/>
            <w:webHidden/>
          </w:rPr>
          <w:tab/>
        </w:r>
        <w:r w:rsidR="00BE7095">
          <w:rPr>
            <w:noProof/>
            <w:webHidden/>
          </w:rPr>
          <w:fldChar w:fldCharType="begin"/>
        </w:r>
        <w:r w:rsidR="00BE7095">
          <w:rPr>
            <w:noProof/>
            <w:webHidden/>
          </w:rPr>
          <w:instrText xml:space="preserve"> PAGEREF _Toc14077952 \h </w:instrText>
        </w:r>
        <w:r w:rsidR="00BE7095">
          <w:rPr>
            <w:noProof/>
            <w:webHidden/>
          </w:rPr>
        </w:r>
        <w:r w:rsidR="00BE7095">
          <w:rPr>
            <w:noProof/>
            <w:webHidden/>
          </w:rPr>
          <w:fldChar w:fldCharType="separate"/>
        </w:r>
        <w:r w:rsidR="00BE7095">
          <w:rPr>
            <w:noProof/>
            <w:webHidden/>
          </w:rPr>
          <w:t>30</w:t>
        </w:r>
        <w:r w:rsidR="00BE7095">
          <w:rPr>
            <w:noProof/>
            <w:webHidden/>
          </w:rPr>
          <w:fldChar w:fldCharType="end"/>
        </w:r>
      </w:hyperlink>
    </w:p>
    <w:p w14:paraId="375C644E" w14:textId="77059CE5" w:rsidR="00BE7095" w:rsidRDefault="00CE0F5F">
      <w:pPr>
        <w:pStyle w:val="TM4"/>
        <w:tabs>
          <w:tab w:val="left" w:pos="960"/>
          <w:tab w:val="right" w:leader="dot" w:pos="9628"/>
        </w:tabs>
        <w:rPr>
          <w:rFonts w:eastAsiaTheme="minorEastAsia" w:cstheme="minorBidi"/>
          <w:noProof/>
          <w:sz w:val="22"/>
          <w:szCs w:val="22"/>
        </w:rPr>
      </w:pPr>
      <w:hyperlink w:anchor="_Toc14077953" w:history="1">
        <w:r w:rsidR="00BE7095" w:rsidRPr="00001BC4">
          <w:rPr>
            <w:rStyle w:val="Lienhypertexte"/>
            <w:rFonts w:asciiTheme="majorHAnsi" w:hAnsiTheme="majorHAnsi" w:cs="Arial"/>
            <w:noProof/>
          </w:rPr>
          <w:t>8.</w:t>
        </w:r>
        <w:r w:rsidR="00BE7095">
          <w:rPr>
            <w:rFonts w:eastAsiaTheme="minorEastAsia" w:cstheme="minorBidi"/>
            <w:noProof/>
            <w:sz w:val="22"/>
            <w:szCs w:val="22"/>
          </w:rPr>
          <w:tab/>
        </w:r>
        <w:r w:rsidR="00BE7095" w:rsidRPr="00001BC4">
          <w:rPr>
            <w:rStyle w:val="Lienhypertexte"/>
            <w:rFonts w:asciiTheme="majorHAnsi" w:hAnsiTheme="majorHAnsi" w:cs="Arial"/>
            <w:b/>
            <w:noProof/>
          </w:rPr>
          <w:t>Modèle 8 - Procès-verbal des résultats du référendum concernant une décision de l’employeur dans les établissements de moins de 11 salariés pour les ZTI, ZT, ZC et gares ou dans le cadre de l’article L3132-20 (dérogation individuelle préfectorale).</w:t>
        </w:r>
        <w:r w:rsidR="00BE7095">
          <w:rPr>
            <w:noProof/>
            <w:webHidden/>
          </w:rPr>
          <w:tab/>
        </w:r>
        <w:r w:rsidR="00BE7095">
          <w:rPr>
            <w:noProof/>
            <w:webHidden/>
          </w:rPr>
          <w:fldChar w:fldCharType="begin"/>
        </w:r>
        <w:r w:rsidR="00BE7095">
          <w:rPr>
            <w:noProof/>
            <w:webHidden/>
          </w:rPr>
          <w:instrText xml:space="preserve"> PAGEREF _Toc14077953 \h </w:instrText>
        </w:r>
        <w:r w:rsidR="00BE7095">
          <w:rPr>
            <w:noProof/>
            <w:webHidden/>
          </w:rPr>
        </w:r>
        <w:r w:rsidR="00BE7095">
          <w:rPr>
            <w:noProof/>
            <w:webHidden/>
          </w:rPr>
          <w:fldChar w:fldCharType="separate"/>
        </w:r>
        <w:r w:rsidR="00BE7095">
          <w:rPr>
            <w:noProof/>
            <w:webHidden/>
          </w:rPr>
          <w:t>31</w:t>
        </w:r>
        <w:r w:rsidR="00BE7095">
          <w:rPr>
            <w:noProof/>
            <w:webHidden/>
          </w:rPr>
          <w:fldChar w:fldCharType="end"/>
        </w:r>
      </w:hyperlink>
    </w:p>
    <w:p w14:paraId="6E3960FB" w14:textId="2BA6B040" w:rsidR="00FE2E9E" w:rsidRDefault="00396AC7" w:rsidP="00396AC7">
      <w:pPr>
        <w:jc w:val="both"/>
        <w:rPr>
          <w:rFonts w:ascii="Calibri" w:hAnsi="Calibri" w:cs="Arial"/>
        </w:rPr>
      </w:pPr>
      <w:r>
        <w:rPr>
          <w:rFonts w:asciiTheme="minorHAnsi" w:hAnsiTheme="minorHAnsi" w:cstheme="majorHAnsi"/>
          <w:i/>
          <w:iCs/>
          <w:caps/>
          <w:sz w:val="20"/>
          <w:szCs w:val="20"/>
        </w:rPr>
        <w:fldChar w:fldCharType="end"/>
      </w:r>
    </w:p>
    <w:p w14:paraId="60B76200" w14:textId="1D7D1697" w:rsidR="00BE7095" w:rsidRDefault="00CA18EB" w:rsidP="00827BD7">
      <w:pPr>
        <w:rPr>
          <w:rFonts w:ascii="Calibri" w:hAnsi="Calibri" w:cs="Arial"/>
        </w:rPr>
      </w:pPr>
      <w:r>
        <w:rPr>
          <w:rFonts w:ascii="Calibri" w:hAnsi="Calibri" w:cs="Arial"/>
        </w:rPr>
        <w:br w:type="page"/>
      </w:r>
    </w:p>
    <w:p w14:paraId="46931420" w14:textId="77777777" w:rsidR="00967E68" w:rsidRPr="004E0FF3" w:rsidRDefault="00794728" w:rsidP="004A5354">
      <w:pPr>
        <w:pStyle w:val="Paragraphedeliste"/>
        <w:numPr>
          <w:ilvl w:val="0"/>
          <w:numId w:val="13"/>
        </w:numPr>
        <w:shd w:val="clear" w:color="auto" w:fill="D9D9D9" w:themeFill="background1" w:themeFillShade="D9"/>
        <w:jc w:val="both"/>
        <w:outlineLvl w:val="0"/>
        <w:rPr>
          <w:rFonts w:ascii="Calibri" w:hAnsi="Calibri" w:cs="Arial"/>
        </w:rPr>
      </w:pPr>
      <w:bookmarkStart w:id="2" w:name="_Toc438109223"/>
      <w:bookmarkStart w:id="3" w:name="_Toc14077917"/>
      <w:r w:rsidRPr="004E0FF3">
        <w:rPr>
          <w:rFonts w:ascii="Calibri" w:hAnsi="Calibri" w:cs="Arial"/>
          <w:b/>
          <w:sz w:val="28"/>
          <w:szCs w:val="28"/>
        </w:rPr>
        <w:lastRenderedPageBreak/>
        <w:t>Le p</w:t>
      </w:r>
      <w:r w:rsidR="00967E68" w:rsidRPr="004E0FF3">
        <w:rPr>
          <w:rFonts w:ascii="Calibri" w:hAnsi="Calibri" w:cs="Arial"/>
          <w:b/>
          <w:sz w:val="28"/>
          <w:szCs w:val="28"/>
        </w:rPr>
        <w:t xml:space="preserve">rincipe : </w:t>
      </w:r>
      <w:r w:rsidRPr="004E0FF3">
        <w:rPr>
          <w:rFonts w:ascii="Calibri" w:hAnsi="Calibri" w:cs="Arial"/>
          <w:b/>
          <w:sz w:val="28"/>
          <w:szCs w:val="28"/>
        </w:rPr>
        <w:t>l’</w:t>
      </w:r>
      <w:r w:rsidR="004E0FF3">
        <w:rPr>
          <w:rFonts w:ascii="Calibri" w:hAnsi="Calibri" w:cs="Arial"/>
          <w:b/>
          <w:sz w:val="28"/>
          <w:szCs w:val="28"/>
        </w:rPr>
        <w:t xml:space="preserve">interdiction </w:t>
      </w:r>
      <w:r w:rsidR="001D638D">
        <w:rPr>
          <w:rFonts w:ascii="Calibri" w:hAnsi="Calibri" w:cs="Arial"/>
          <w:b/>
          <w:sz w:val="28"/>
          <w:szCs w:val="28"/>
        </w:rPr>
        <w:t>pour un employeur de faire travailler s</w:t>
      </w:r>
      <w:r w:rsidR="004E0FF3">
        <w:rPr>
          <w:rFonts w:ascii="Calibri" w:hAnsi="Calibri" w:cs="Arial"/>
          <w:b/>
          <w:sz w:val="28"/>
          <w:szCs w:val="28"/>
        </w:rPr>
        <w:t xml:space="preserve">es salariés le </w:t>
      </w:r>
      <w:r w:rsidR="00967E68" w:rsidRPr="004E0FF3">
        <w:rPr>
          <w:rFonts w:ascii="Calibri" w:hAnsi="Calibri" w:cs="Arial"/>
          <w:b/>
          <w:sz w:val="28"/>
          <w:szCs w:val="28"/>
        </w:rPr>
        <w:t>dimanche</w:t>
      </w:r>
      <w:r w:rsidR="004E0FF3">
        <w:rPr>
          <w:rFonts w:ascii="Calibri" w:hAnsi="Calibri" w:cs="Arial"/>
          <w:b/>
          <w:sz w:val="28"/>
          <w:szCs w:val="28"/>
        </w:rPr>
        <w:t>… sauf dérogation</w:t>
      </w:r>
      <w:bookmarkEnd w:id="2"/>
      <w:bookmarkEnd w:id="3"/>
    </w:p>
    <w:p w14:paraId="1377F1B6" w14:textId="77777777" w:rsidR="00967E68" w:rsidRDefault="00967E68" w:rsidP="00967E68">
      <w:pPr>
        <w:ind w:left="720"/>
        <w:jc w:val="both"/>
        <w:rPr>
          <w:rFonts w:ascii="Calibri" w:hAnsi="Calibri" w:cs="Arial"/>
        </w:rPr>
      </w:pPr>
    </w:p>
    <w:p w14:paraId="7B8094AD" w14:textId="77777777" w:rsidR="00967E68" w:rsidRDefault="00967E68" w:rsidP="0018711C">
      <w:pPr>
        <w:numPr>
          <w:ilvl w:val="0"/>
          <w:numId w:val="5"/>
        </w:numPr>
        <w:jc w:val="both"/>
        <w:rPr>
          <w:rFonts w:ascii="Calibri" w:hAnsi="Calibri" w:cs="Arial"/>
        </w:rPr>
      </w:pPr>
      <w:r>
        <w:rPr>
          <w:rFonts w:ascii="Calibri" w:hAnsi="Calibri" w:cs="Arial"/>
        </w:rPr>
        <w:t xml:space="preserve">Il est interdit de faire travailler un salarié </w:t>
      </w:r>
      <w:r w:rsidRPr="00A20882">
        <w:rPr>
          <w:rFonts w:ascii="Calibri" w:hAnsi="Calibri" w:cs="Arial"/>
          <w:b/>
        </w:rPr>
        <w:t>plus de 6 jours par semaine civile.</w:t>
      </w:r>
      <w:r>
        <w:rPr>
          <w:rFonts w:ascii="Calibri" w:hAnsi="Calibri" w:cs="Arial"/>
        </w:rPr>
        <w:t xml:space="preserve"> </w:t>
      </w:r>
    </w:p>
    <w:p w14:paraId="0ED4AE95" w14:textId="77777777" w:rsidR="00106817" w:rsidRPr="00A20882" w:rsidRDefault="00106817" w:rsidP="00106817">
      <w:pPr>
        <w:ind w:left="720"/>
        <w:jc w:val="both"/>
        <w:rPr>
          <w:rFonts w:ascii="Calibri" w:hAnsi="Calibri" w:cs="Arial"/>
        </w:rPr>
      </w:pPr>
    </w:p>
    <w:p w14:paraId="103A35D1" w14:textId="62FEA0E9" w:rsidR="00106817" w:rsidRDefault="00106817" w:rsidP="004547E4">
      <w:pPr>
        <w:pStyle w:val="Paragraphedeliste"/>
        <w:numPr>
          <w:ilvl w:val="0"/>
          <w:numId w:val="32"/>
        </w:numPr>
        <w:jc w:val="both"/>
        <w:rPr>
          <w:rFonts w:ascii="Calibri" w:hAnsi="Calibri" w:cs="Arial"/>
          <w:b/>
          <w:i/>
        </w:rPr>
      </w:pPr>
      <w:r w:rsidRPr="006C7E1B">
        <w:rPr>
          <w:rFonts w:ascii="Calibri" w:hAnsi="Calibri" w:cs="Arial"/>
          <w:b/>
          <w:i/>
        </w:rPr>
        <w:t>Qu’</w:t>
      </w:r>
      <w:r w:rsidR="00BE7095" w:rsidRPr="006C7E1B">
        <w:rPr>
          <w:rFonts w:ascii="Calibri" w:hAnsi="Calibri" w:cs="Arial"/>
          <w:b/>
          <w:i/>
        </w:rPr>
        <w:t>est-ce</w:t>
      </w:r>
      <w:r w:rsidRPr="006C7E1B">
        <w:rPr>
          <w:rFonts w:ascii="Calibri" w:hAnsi="Calibri" w:cs="Arial"/>
          <w:b/>
          <w:i/>
        </w:rPr>
        <w:t xml:space="preserve"> qu’une</w:t>
      </w:r>
      <w:r w:rsidR="00967E68" w:rsidRPr="006C7E1B">
        <w:rPr>
          <w:rFonts w:ascii="Calibri" w:hAnsi="Calibri" w:cs="Arial"/>
          <w:b/>
          <w:i/>
        </w:rPr>
        <w:t xml:space="preserve"> semaine civile</w:t>
      </w:r>
      <w:r w:rsidRPr="006C7E1B">
        <w:rPr>
          <w:rFonts w:ascii="Calibri" w:hAnsi="Calibri" w:cs="Arial"/>
          <w:b/>
          <w:i/>
        </w:rPr>
        <w:t> ?</w:t>
      </w:r>
    </w:p>
    <w:p w14:paraId="5D6FEB00" w14:textId="77777777" w:rsidR="00BE7095" w:rsidRPr="006C7E1B" w:rsidRDefault="00BE7095" w:rsidP="00BE7095">
      <w:pPr>
        <w:pStyle w:val="Paragraphedeliste"/>
        <w:ind w:left="1069"/>
        <w:jc w:val="both"/>
        <w:rPr>
          <w:rFonts w:ascii="Calibri" w:hAnsi="Calibri" w:cs="Arial"/>
          <w:b/>
          <w:i/>
        </w:rPr>
      </w:pPr>
    </w:p>
    <w:p w14:paraId="242F426F" w14:textId="4D1F27BE" w:rsidR="00106817" w:rsidRDefault="00106817" w:rsidP="002A45DD">
      <w:pPr>
        <w:ind w:left="709"/>
        <w:jc w:val="both"/>
        <w:rPr>
          <w:rFonts w:ascii="Calibri" w:hAnsi="Calibri" w:cs="Arial"/>
        </w:rPr>
      </w:pPr>
      <w:r>
        <w:rPr>
          <w:rFonts w:ascii="Calibri" w:hAnsi="Calibri" w:cs="Arial"/>
          <w:i/>
        </w:rPr>
        <w:t>La semaine civile</w:t>
      </w:r>
      <w:r w:rsidR="00967E68" w:rsidRPr="00A20882">
        <w:rPr>
          <w:rFonts w:ascii="Calibri" w:hAnsi="Calibri" w:cs="Arial"/>
          <w:i/>
        </w:rPr>
        <w:t xml:space="preserve"> débute le lundi à 0 heure et se termine le dimanche à 24 heures</w:t>
      </w:r>
      <w:r w:rsidR="00001751">
        <w:rPr>
          <w:rFonts w:ascii="Calibri" w:hAnsi="Calibri" w:cs="Arial"/>
          <w:i/>
        </w:rPr>
        <w:t>.</w:t>
      </w:r>
    </w:p>
    <w:p w14:paraId="441455F2" w14:textId="77777777" w:rsidR="00967E68" w:rsidRPr="00A20882" w:rsidRDefault="00C44A51" w:rsidP="002A45DD">
      <w:pPr>
        <w:ind w:left="709"/>
        <w:jc w:val="both"/>
        <w:rPr>
          <w:rFonts w:ascii="Calibri" w:hAnsi="Calibri" w:cs="Arial"/>
          <w:i/>
        </w:rPr>
      </w:pPr>
      <w:r w:rsidRPr="00C44A51">
        <w:rPr>
          <w:rFonts w:ascii="Calibri" w:hAnsi="Calibri" w:cs="Arial"/>
          <w:i/>
        </w:rPr>
        <w:t xml:space="preserve">La </w:t>
      </w:r>
      <w:r w:rsidR="006B31C7">
        <w:rPr>
          <w:rFonts w:ascii="Calibri" w:hAnsi="Calibri" w:cs="Arial"/>
          <w:i/>
        </w:rPr>
        <w:t xml:space="preserve">semaine civile doit </w:t>
      </w:r>
      <w:r w:rsidR="0034653A">
        <w:rPr>
          <w:rFonts w:ascii="Calibri" w:hAnsi="Calibri" w:cs="Arial"/>
          <w:i/>
        </w:rPr>
        <w:t xml:space="preserve">donc </w:t>
      </w:r>
      <w:r w:rsidR="006B31C7">
        <w:rPr>
          <w:rFonts w:ascii="Calibri" w:hAnsi="Calibri" w:cs="Arial"/>
          <w:i/>
        </w:rPr>
        <w:t>contenir au moins une journée entière de repos, de 0h à 24 h.</w:t>
      </w:r>
    </w:p>
    <w:p w14:paraId="5B31F28A" w14:textId="77777777" w:rsidR="00967E68" w:rsidRDefault="00967E68" w:rsidP="00967E68">
      <w:pPr>
        <w:jc w:val="both"/>
        <w:rPr>
          <w:rFonts w:ascii="Calibri" w:hAnsi="Calibri" w:cs="Arial"/>
        </w:rPr>
      </w:pPr>
    </w:p>
    <w:p w14:paraId="263278DE" w14:textId="77777777" w:rsidR="00967E68" w:rsidRDefault="00967E68" w:rsidP="0018711C">
      <w:pPr>
        <w:numPr>
          <w:ilvl w:val="0"/>
          <w:numId w:val="5"/>
        </w:numPr>
        <w:jc w:val="both"/>
        <w:rPr>
          <w:rFonts w:ascii="Calibri" w:hAnsi="Calibri" w:cs="Arial"/>
        </w:rPr>
      </w:pPr>
      <w:r>
        <w:rPr>
          <w:rFonts w:ascii="Calibri" w:hAnsi="Calibri" w:cs="Arial"/>
        </w:rPr>
        <w:t xml:space="preserve">Le repos hebdomadaire </w:t>
      </w:r>
      <w:r w:rsidR="00C44A51">
        <w:rPr>
          <w:rFonts w:ascii="Calibri" w:hAnsi="Calibri" w:cs="Arial"/>
        </w:rPr>
        <w:t xml:space="preserve">doit avoir </w:t>
      </w:r>
      <w:r>
        <w:rPr>
          <w:rFonts w:ascii="Calibri" w:hAnsi="Calibri" w:cs="Arial"/>
        </w:rPr>
        <w:t xml:space="preserve">une durée minimale de </w:t>
      </w:r>
      <w:r w:rsidRPr="002A45DD">
        <w:rPr>
          <w:rFonts w:ascii="Calibri" w:hAnsi="Calibri" w:cs="Arial"/>
          <w:b/>
        </w:rPr>
        <w:t>24 heures consécutives</w:t>
      </w:r>
      <w:r>
        <w:rPr>
          <w:rFonts w:ascii="Calibri" w:hAnsi="Calibri" w:cs="Arial"/>
        </w:rPr>
        <w:t xml:space="preserve">, auxquelles s’ajoutent les 11 heures consécutives de repos quotidien, soit une durée totale minimale de </w:t>
      </w:r>
      <w:r w:rsidRPr="00C44A51">
        <w:rPr>
          <w:rFonts w:ascii="Calibri" w:hAnsi="Calibri" w:cs="Arial"/>
          <w:b/>
        </w:rPr>
        <w:t xml:space="preserve">35 heures de repos hebdomadaire. </w:t>
      </w:r>
      <w:r w:rsidR="006B31C7">
        <w:rPr>
          <w:rFonts w:ascii="Calibri" w:hAnsi="Calibri" w:cs="Arial"/>
        </w:rPr>
        <w:t>L’intégralité des 35 heures de repos ne doit pas forcément être comprise dans la semaine civile correspondante, mais au moins la journée entière de repos (0h à 24h).</w:t>
      </w:r>
    </w:p>
    <w:p w14:paraId="7953A33A" w14:textId="77777777" w:rsidR="002A45DD" w:rsidRPr="006B31C7" w:rsidRDefault="002A45DD" w:rsidP="002A45DD">
      <w:pPr>
        <w:ind w:left="720"/>
        <w:jc w:val="both"/>
        <w:rPr>
          <w:rFonts w:ascii="Calibri" w:hAnsi="Calibri" w:cs="Arial"/>
        </w:rPr>
      </w:pPr>
    </w:p>
    <w:p w14:paraId="18A9EC52" w14:textId="566202F9" w:rsidR="006B31C7" w:rsidRDefault="00967E68" w:rsidP="0018711C">
      <w:pPr>
        <w:numPr>
          <w:ilvl w:val="0"/>
          <w:numId w:val="5"/>
        </w:numPr>
        <w:jc w:val="both"/>
        <w:rPr>
          <w:rFonts w:ascii="Calibri" w:hAnsi="Calibri" w:cs="Arial"/>
          <w:b/>
        </w:rPr>
      </w:pPr>
      <w:r>
        <w:rPr>
          <w:rFonts w:ascii="Calibri" w:hAnsi="Calibri" w:cs="Arial"/>
        </w:rPr>
        <w:t xml:space="preserve">Le repos hebdomadaire doit être donné </w:t>
      </w:r>
      <w:r w:rsidRPr="00A20882">
        <w:rPr>
          <w:rFonts w:ascii="Calibri" w:hAnsi="Calibri" w:cs="Arial"/>
          <w:b/>
        </w:rPr>
        <w:t>le dimanche</w:t>
      </w:r>
      <w:r>
        <w:rPr>
          <w:rFonts w:ascii="Calibri" w:hAnsi="Calibri" w:cs="Arial"/>
          <w:b/>
        </w:rPr>
        <w:t xml:space="preserve">, au minimum du samedi minuit au dimanche minuit. </w:t>
      </w:r>
    </w:p>
    <w:p w14:paraId="0918F3CB" w14:textId="77777777" w:rsidR="005E6AE3" w:rsidRDefault="005E6AE3" w:rsidP="005E6AE3">
      <w:pPr>
        <w:ind w:left="720"/>
        <w:jc w:val="both"/>
        <w:rPr>
          <w:rFonts w:ascii="Calibri" w:hAnsi="Calibri" w:cs="Arial"/>
          <w:b/>
        </w:rPr>
      </w:pPr>
    </w:p>
    <w:p w14:paraId="49DBD031" w14:textId="77777777" w:rsidR="00967E68" w:rsidRPr="00123E89" w:rsidRDefault="006B31C7" w:rsidP="002A45DD">
      <w:pPr>
        <w:ind w:left="709"/>
        <w:jc w:val="both"/>
        <w:rPr>
          <w:rFonts w:ascii="Calibri" w:hAnsi="Calibri" w:cs="Arial"/>
          <w:sz w:val="22"/>
          <w:szCs w:val="22"/>
        </w:rPr>
      </w:pPr>
      <w:r w:rsidRPr="00123E89">
        <w:rPr>
          <w:rFonts w:ascii="Calibri" w:hAnsi="Calibri" w:cs="Arial"/>
          <w:i/>
          <w:sz w:val="22"/>
          <w:szCs w:val="22"/>
        </w:rPr>
        <w:t xml:space="preserve">Exemple : un salarié achève son travail le samedi à 19h. Il ne pourra pas reprendre son travail avant </w:t>
      </w:r>
      <w:r w:rsidR="00756E14" w:rsidRPr="00123E89">
        <w:rPr>
          <w:rFonts w:ascii="Calibri" w:hAnsi="Calibri" w:cs="Arial"/>
          <w:i/>
          <w:sz w:val="22"/>
          <w:szCs w:val="22"/>
        </w:rPr>
        <w:t xml:space="preserve">lundi 6 h </w:t>
      </w:r>
      <w:r w:rsidRPr="00123E89">
        <w:rPr>
          <w:rFonts w:ascii="Calibri" w:hAnsi="Calibri" w:cs="Arial"/>
          <w:i/>
          <w:sz w:val="22"/>
          <w:szCs w:val="22"/>
        </w:rPr>
        <w:t>(5 heures de repos</w:t>
      </w:r>
      <w:r w:rsidR="00756E14" w:rsidRPr="00123E89">
        <w:rPr>
          <w:rFonts w:ascii="Calibri" w:hAnsi="Calibri" w:cs="Arial"/>
          <w:i/>
          <w:sz w:val="22"/>
          <w:szCs w:val="22"/>
        </w:rPr>
        <w:t xml:space="preserve"> </w:t>
      </w:r>
      <w:r w:rsidR="008132CE" w:rsidRPr="00123E89">
        <w:rPr>
          <w:rFonts w:ascii="Calibri" w:hAnsi="Calibri" w:cs="Arial"/>
          <w:i/>
          <w:sz w:val="22"/>
          <w:szCs w:val="22"/>
        </w:rPr>
        <w:t xml:space="preserve">quotidien </w:t>
      </w:r>
      <w:r w:rsidR="00756E14" w:rsidRPr="00123E89">
        <w:rPr>
          <w:rFonts w:ascii="Calibri" w:hAnsi="Calibri" w:cs="Arial"/>
          <w:i/>
          <w:sz w:val="22"/>
          <w:szCs w:val="22"/>
        </w:rPr>
        <w:t>de samedi 19h à dimanche minuit</w:t>
      </w:r>
      <w:r w:rsidRPr="00123E89">
        <w:rPr>
          <w:rFonts w:ascii="Calibri" w:hAnsi="Calibri" w:cs="Arial"/>
          <w:i/>
          <w:sz w:val="22"/>
          <w:szCs w:val="22"/>
        </w:rPr>
        <w:t xml:space="preserve"> </w:t>
      </w:r>
      <w:r w:rsidR="00756E14" w:rsidRPr="00123E89">
        <w:rPr>
          <w:rFonts w:ascii="Calibri" w:hAnsi="Calibri" w:cs="Arial"/>
          <w:i/>
          <w:sz w:val="22"/>
          <w:szCs w:val="22"/>
        </w:rPr>
        <w:t xml:space="preserve">+ 6 h de repos </w:t>
      </w:r>
      <w:r w:rsidR="008132CE" w:rsidRPr="00123E89">
        <w:rPr>
          <w:rFonts w:ascii="Calibri" w:hAnsi="Calibri" w:cs="Arial"/>
          <w:i/>
          <w:sz w:val="22"/>
          <w:szCs w:val="22"/>
        </w:rPr>
        <w:t xml:space="preserve">quotidien </w:t>
      </w:r>
      <w:r w:rsidR="00756E14" w:rsidRPr="00123E89">
        <w:rPr>
          <w:rFonts w:ascii="Calibri" w:hAnsi="Calibri" w:cs="Arial"/>
          <w:i/>
          <w:sz w:val="22"/>
          <w:szCs w:val="22"/>
        </w:rPr>
        <w:t>de dimanche minuit à lundi 6h = 11h de repos quotidien + 24 heures de repos hebdomadaire de samedi minuit à dimanche minuit).</w:t>
      </w:r>
    </w:p>
    <w:p w14:paraId="6906C9CE" w14:textId="77777777" w:rsidR="001F30D6" w:rsidRDefault="001F30D6" w:rsidP="001F30D6">
      <w:pPr>
        <w:jc w:val="both"/>
        <w:rPr>
          <w:rFonts w:ascii="Calibri" w:hAnsi="Calibri" w:cs="Arial"/>
          <w:b/>
        </w:rPr>
      </w:pPr>
    </w:p>
    <w:p w14:paraId="22E65581" w14:textId="77777777" w:rsidR="004A5354" w:rsidRDefault="001F30D6"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b/>
        </w:rPr>
      </w:pPr>
      <w:r>
        <w:rPr>
          <w:rFonts w:ascii="Calibri" w:hAnsi="Calibri" w:cs="Arial"/>
          <w:b/>
        </w:rPr>
        <w:t xml:space="preserve">Attention ! </w:t>
      </w:r>
    </w:p>
    <w:p w14:paraId="1A912636" w14:textId="77777777" w:rsidR="004A5354" w:rsidRDefault="004A5354"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b/>
        </w:rPr>
      </w:pPr>
    </w:p>
    <w:p w14:paraId="6B025A20" w14:textId="779FD3E6" w:rsidR="001F30D6" w:rsidRDefault="001F30D6"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rPr>
      </w:pPr>
      <w:r>
        <w:rPr>
          <w:rFonts w:ascii="Calibri" w:hAnsi="Calibri" w:cs="Arial"/>
        </w:rPr>
        <w:t xml:space="preserve">L’interdiction </w:t>
      </w:r>
      <w:r w:rsidR="005261CC">
        <w:rPr>
          <w:rFonts w:ascii="Calibri" w:hAnsi="Calibri" w:cs="Arial"/>
        </w:rPr>
        <w:t>de travailler le</w:t>
      </w:r>
      <w:r>
        <w:rPr>
          <w:rFonts w:ascii="Calibri" w:hAnsi="Calibri" w:cs="Arial"/>
        </w:rPr>
        <w:t xml:space="preserve"> dimanche ne concerne </w:t>
      </w:r>
      <w:r w:rsidRPr="00794728">
        <w:rPr>
          <w:rFonts w:ascii="Calibri" w:hAnsi="Calibri" w:cs="Arial"/>
          <w:b/>
        </w:rPr>
        <w:t>que les salariés.</w:t>
      </w:r>
      <w:r w:rsidR="004A5354">
        <w:rPr>
          <w:rFonts w:ascii="Calibri" w:hAnsi="Calibri" w:cs="Arial"/>
        </w:rPr>
        <w:t xml:space="preserve"> </w:t>
      </w:r>
      <w:r>
        <w:rPr>
          <w:rFonts w:ascii="Calibri" w:hAnsi="Calibri" w:cs="Arial"/>
        </w:rPr>
        <w:t>Un commerçant non salarié est toujours libre d’ouvrir son magasin un dimanche sauf :</w:t>
      </w:r>
    </w:p>
    <w:p w14:paraId="499116D0" w14:textId="77777777" w:rsidR="00CE0F5F" w:rsidRDefault="00CE0F5F"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rPr>
      </w:pPr>
    </w:p>
    <w:p w14:paraId="54486254" w14:textId="77777777" w:rsidR="001F30D6" w:rsidRDefault="001F30D6"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rPr>
      </w:pPr>
      <w:r>
        <w:rPr>
          <w:rFonts w:ascii="Calibri" w:hAnsi="Calibri" w:cs="Arial"/>
        </w:rPr>
        <w:t>-en cas d’arrêté préfectoral de fermeture.</w:t>
      </w:r>
    </w:p>
    <w:p w14:paraId="77F10F26" w14:textId="3BDC59B0" w:rsidR="001F30D6" w:rsidRDefault="0031566C" w:rsidP="00CE0F5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Arial"/>
        </w:rPr>
      </w:pPr>
      <w:r>
        <w:rPr>
          <w:rFonts w:ascii="Calibri" w:hAnsi="Calibri" w:cs="Arial"/>
        </w:rPr>
        <w:t>-en Alsace-Moselle (</w:t>
      </w:r>
      <w:r w:rsidR="004A5354">
        <w:rPr>
          <w:rFonts w:ascii="Calibri" w:hAnsi="Calibri" w:cs="Arial"/>
        </w:rPr>
        <w:t xml:space="preserve">article L. </w:t>
      </w:r>
      <w:r>
        <w:rPr>
          <w:rFonts w:ascii="Calibri" w:hAnsi="Calibri" w:cs="Arial"/>
        </w:rPr>
        <w:t>3134-2</w:t>
      </w:r>
      <w:r w:rsidR="001F30D6">
        <w:rPr>
          <w:rFonts w:ascii="Calibri" w:hAnsi="Calibri" w:cs="Arial"/>
        </w:rPr>
        <w:t xml:space="preserve"> code du travail).</w:t>
      </w:r>
    </w:p>
    <w:p w14:paraId="75DF0E73" w14:textId="77777777" w:rsidR="001F30D6" w:rsidRDefault="001F30D6" w:rsidP="00967E68">
      <w:pPr>
        <w:jc w:val="both"/>
        <w:rPr>
          <w:rFonts w:ascii="Calibri" w:hAnsi="Calibri" w:cs="Arial"/>
        </w:rPr>
      </w:pPr>
    </w:p>
    <w:p w14:paraId="1E14542C" w14:textId="77777777" w:rsidR="00FB50E2" w:rsidRDefault="00534F93" w:rsidP="00967E68">
      <w:pPr>
        <w:jc w:val="both"/>
        <w:rPr>
          <w:rFonts w:ascii="Calibri" w:hAnsi="Calibri" w:cs="Arial"/>
        </w:rPr>
      </w:pPr>
      <w:r>
        <w:rPr>
          <w:rFonts w:ascii="Calibri" w:hAnsi="Calibri" w:cs="Arial"/>
        </w:rPr>
        <w:t>Il existe différentes</w:t>
      </w:r>
      <w:r w:rsidR="00967E68">
        <w:rPr>
          <w:rFonts w:ascii="Calibri" w:hAnsi="Calibri" w:cs="Arial"/>
        </w:rPr>
        <w:t xml:space="preserve"> </w:t>
      </w:r>
      <w:r w:rsidR="00967E68" w:rsidRPr="0093497F">
        <w:rPr>
          <w:rFonts w:ascii="Calibri" w:hAnsi="Calibri" w:cs="Arial"/>
          <w:b/>
        </w:rPr>
        <w:t>dérogations</w:t>
      </w:r>
      <w:r w:rsidR="00967E68">
        <w:rPr>
          <w:rFonts w:ascii="Calibri" w:hAnsi="Calibri" w:cs="Arial"/>
        </w:rPr>
        <w:t xml:space="preserve"> </w:t>
      </w:r>
      <w:r w:rsidR="005E451A">
        <w:rPr>
          <w:rFonts w:ascii="Calibri" w:hAnsi="Calibri" w:cs="Arial"/>
        </w:rPr>
        <w:t xml:space="preserve">au repos dominical </w:t>
      </w:r>
      <w:r w:rsidR="0093497F">
        <w:rPr>
          <w:rFonts w:ascii="Calibri" w:hAnsi="Calibri" w:cs="Arial"/>
        </w:rPr>
        <w:t xml:space="preserve">prévues par le code du travail </w:t>
      </w:r>
      <w:r w:rsidR="001E0892">
        <w:rPr>
          <w:rFonts w:ascii="Calibri" w:hAnsi="Calibri" w:cs="Arial"/>
        </w:rPr>
        <w:t>autorisant</w:t>
      </w:r>
      <w:r w:rsidR="00FB50E2">
        <w:rPr>
          <w:rFonts w:ascii="Calibri" w:hAnsi="Calibri" w:cs="Arial"/>
        </w:rPr>
        <w:t xml:space="preserve"> </w:t>
      </w:r>
      <w:r w:rsidR="005261CC">
        <w:rPr>
          <w:rFonts w:ascii="Calibri" w:hAnsi="Calibri" w:cs="Arial"/>
        </w:rPr>
        <w:t xml:space="preserve">un </w:t>
      </w:r>
      <w:r w:rsidR="00FB50E2">
        <w:rPr>
          <w:rFonts w:ascii="Calibri" w:hAnsi="Calibri" w:cs="Arial"/>
        </w:rPr>
        <w:t xml:space="preserve">employeur </w:t>
      </w:r>
      <w:r w:rsidR="005261CC">
        <w:rPr>
          <w:rFonts w:ascii="Calibri" w:hAnsi="Calibri" w:cs="Arial"/>
        </w:rPr>
        <w:t>à</w:t>
      </w:r>
      <w:r w:rsidR="00967E68">
        <w:rPr>
          <w:rFonts w:ascii="Calibri" w:hAnsi="Calibri" w:cs="Arial"/>
        </w:rPr>
        <w:t xml:space="preserve"> faire travailler </w:t>
      </w:r>
      <w:r w:rsidR="00F302E2">
        <w:rPr>
          <w:rFonts w:ascii="Calibri" w:hAnsi="Calibri" w:cs="Arial"/>
        </w:rPr>
        <w:t>ses salariés</w:t>
      </w:r>
      <w:r w:rsidR="00967E68">
        <w:rPr>
          <w:rFonts w:ascii="Calibri" w:hAnsi="Calibri" w:cs="Arial"/>
        </w:rPr>
        <w:t xml:space="preserve"> le dimanche. </w:t>
      </w:r>
    </w:p>
    <w:p w14:paraId="0CEDEB43" w14:textId="77777777" w:rsidR="001E0892" w:rsidRDefault="001E0892" w:rsidP="00967E68">
      <w:pPr>
        <w:jc w:val="both"/>
        <w:rPr>
          <w:rFonts w:ascii="Calibri" w:hAnsi="Calibri" w:cs="Arial"/>
        </w:rPr>
      </w:pPr>
    </w:p>
    <w:p w14:paraId="1E672390" w14:textId="2D60F60D" w:rsidR="00FB50E2" w:rsidRDefault="00FB50E2" w:rsidP="00967E68">
      <w:pPr>
        <w:jc w:val="both"/>
        <w:rPr>
          <w:rFonts w:ascii="Calibri" w:hAnsi="Calibri" w:cs="Arial"/>
        </w:rPr>
      </w:pPr>
      <w:r w:rsidRPr="00FB50E2">
        <w:rPr>
          <w:rFonts w:ascii="Calibri" w:hAnsi="Calibri" w:cs="Arial"/>
          <w:b/>
        </w:rPr>
        <w:t>Sans dérogation</w:t>
      </w:r>
      <w:r>
        <w:rPr>
          <w:rFonts w:ascii="Calibri" w:hAnsi="Calibri" w:cs="Arial"/>
        </w:rPr>
        <w:t>, l’employeur ne peut pas faire travailler un salarié le dimanche :</w:t>
      </w:r>
    </w:p>
    <w:p w14:paraId="7BCC2A1C" w14:textId="77777777" w:rsidR="00BE7095" w:rsidRDefault="00BE7095" w:rsidP="00967E68">
      <w:pPr>
        <w:jc w:val="both"/>
        <w:rPr>
          <w:rFonts w:ascii="Calibri" w:hAnsi="Calibri" w:cs="Arial"/>
        </w:rPr>
      </w:pPr>
    </w:p>
    <w:p w14:paraId="75CC03F5" w14:textId="77777777" w:rsidR="00FB50E2" w:rsidRPr="00FB50E2" w:rsidRDefault="00FB50E2" w:rsidP="0018711C">
      <w:pPr>
        <w:numPr>
          <w:ilvl w:val="0"/>
          <w:numId w:val="8"/>
        </w:numPr>
        <w:jc w:val="both"/>
        <w:rPr>
          <w:rFonts w:ascii="Calibri" w:hAnsi="Calibri" w:cs="Arial"/>
          <w:b/>
        </w:rPr>
      </w:pPr>
      <w:r>
        <w:rPr>
          <w:rFonts w:ascii="Calibri" w:hAnsi="Calibri" w:cs="Arial"/>
        </w:rPr>
        <w:t>Même si le salarié est volontaire</w:t>
      </w:r>
    </w:p>
    <w:p w14:paraId="2EC0B422" w14:textId="77777777" w:rsidR="00FB50E2" w:rsidRPr="00FB50E2" w:rsidRDefault="00FB50E2" w:rsidP="0018711C">
      <w:pPr>
        <w:numPr>
          <w:ilvl w:val="0"/>
          <w:numId w:val="8"/>
        </w:numPr>
        <w:jc w:val="both"/>
        <w:rPr>
          <w:rFonts w:ascii="Calibri" w:hAnsi="Calibri" w:cs="Arial"/>
          <w:b/>
        </w:rPr>
      </w:pPr>
      <w:r>
        <w:rPr>
          <w:rFonts w:ascii="Calibri" w:hAnsi="Calibri" w:cs="Arial"/>
        </w:rPr>
        <w:t>Même après la fermeture du magasin, par exemple pour un inventaire</w:t>
      </w:r>
    </w:p>
    <w:p w14:paraId="31CB4602" w14:textId="77777777" w:rsidR="00FB50E2" w:rsidRPr="00FB50E2" w:rsidRDefault="00FB50E2" w:rsidP="0018711C">
      <w:pPr>
        <w:numPr>
          <w:ilvl w:val="0"/>
          <w:numId w:val="8"/>
        </w:numPr>
        <w:jc w:val="both"/>
        <w:rPr>
          <w:rFonts w:ascii="Calibri" w:hAnsi="Calibri" w:cs="Arial"/>
          <w:b/>
        </w:rPr>
      </w:pPr>
      <w:r>
        <w:rPr>
          <w:rFonts w:ascii="Calibri" w:hAnsi="Calibri" w:cs="Arial"/>
        </w:rPr>
        <w:t>Même pour une opération exceptionnelle, par exemple une braderie.</w:t>
      </w:r>
    </w:p>
    <w:p w14:paraId="5E498368" w14:textId="77777777" w:rsidR="00FB50E2" w:rsidRDefault="00FB50E2" w:rsidP="00FB50E2">
      <w:pPr>
        <w:jc w:val="both"/>
        <w:rPr>
          <w:rFonts w:ascii="Calibri" w:hAnsi="Calibri" w:cs="Arial"/>
          <w:b/>
        </w:rPr>
      </w:pPr>
    </w:p>
    <w:p w14:paraId="45430DF7" w14:textId="14E1546E" w:rsidR="00967E68" w:rsidRPr="00FB50E2" w:rsidRDefault="00C44A51" w:rsidP="00FB50E2">
      <w:pPr>
        <w:jc w:val="both"/>
        <w:rPr>
          <w:rFonts w:ascii="Calibri" w:hAnsi="Calibri" w:cs="Arial"/>
          <w:b/>
        </w:rPr>
      </w:pPr>
      <w:r w:rsidRPr="00FB50E2">
        <w:rPr>
          <w:rFonts w:ascii="Calibri" w:hAnsi="Calibri" w:cs="Arial"/>
          <w:b/>
        </w:rPr>
        <w:t>L</w:t>
      </w:r>
      <w:r w:rsidR="0093497F" w:rsidRPr="00FB50E2">
        <w:rPr>
          <w:rFonts w:ascii="Calibri" w:hAnsi="Calibri" w:cs="Arial"/>
          <w:b/>
        </w:rPr>
        <w:t xml:space="preserve">’employeur </w:t>
      </w:r>
      <w:r w:rsidRPr="00FB50E2">
        <w:rPr>
          <w:rFonts w:ascii="Calibri" w:hAnsi="Calibri" w:cs="Arial"/>
          <w:b/>
        </w:rPr>
        <w:t xml:space="preserve">doit </w:t>
      </w:r>
      <w:r w:rsidR="00534F93" w:rsidRPr="00FB50E2">
        <w:rPr>
          <w:rFonts w:ascii="Calibri" w:hAnsi="Calibri" w:cs="Arial"/>
          <w:b/>
        </w:rPr>
        <w:t>dans tous les cas justifier</w:t>
      </w:r>
      <w:r w:rsidRPr="00FB50E2">
        <w:rPr>
          <w:rFonts w:ascii="Calibri" w:hAnsi="Calibri" w:cs="Arial"/>
          <w:b/>
        </w:rPr>
        <w:t xml:space="preserve"> </w:t>
      </w:r>
      <w:r w:rsidR="0093497F" w:rsidRPr="00FB50E2">
        <w:rPr>
          <w:rFonts w:ascii="Calibri" w:hAnsi="Calibri" w:cs="Arial"/>
          <w:b/>
        </w:rPr>
        <w:t>d’une dérogation</w:t>
      </w:r>
      <w:r w:rsidRPr="00FB50E2">
        <w:rPr>
          <w:rFonts w:ascii="Calibri" w:hAnsi="Calibri" w:cs="Arial"/>
          <w:b/>
        </w:rPr>
        <w:t xml:space="preserve"> légale</w:t>
      </w:r>
      <w:r w:rsidR="001C7174">
        <w:rPr>
          <w:rFonts w:ascii="Calibri" w:hAnsi="Calibri" w:cs="Arial"/>
          <w:b/>
        </w:rPr>
        <w:t>.</w:t>
      </w:r>
    </w:p>
    <w:p w14:paraId="387B86C3" w14:textId="77777777" w:rsidR="00794728" w:rsidRDefault="00794728" w:rsidP="00967E68">
      <w:pPr>
        <w:jc w:val="both"/>
        <w:rPr>
          <w:rFonts w:ascii="Calibri" w:hAnsi="Calibri" w:cs="Arial"/>
          <w:b/>
        </w:rPr>
      </w:pPr>
    </w:p>
    <w:p w14:paraId="75EDABFF" w14:textId="366A89AC" w:rsidR="00794728" w:rsidRPr="00794728" w:rsidRDefault="0017187D" w:rsidP="00794728">
      <w:pPr>
        <w:pBdr>
          <w:top w:val="single" w:sz="4" w:space="1" w:color="auto"/>
          <w:left w:val="single" w:sz="4" w:space="4" w:color="auto"/>
          <w:bottom w:val="single" w:sz="4" w:space="1" w:color="auto"/>
          <w:right w:val="single" w:sz="4" w:space="4" w:color="auto"/>
        </w:pBdr>
        <w:jc w:val="both"/>
        <w:rPr>
          <w:rFonts w:ascii="Calibri" w:hAnsi="Calibri" w:cs="Arial"/>
          <w:b/>
          <w:color w:val="FF0000"/>
        </w:rPr>
      </w:pPr>
      <w:r>
        <w:rPr>
          <w:rFonts w:ascii="Calibri" w:hAnsi="Calibri" w:cs="Arial"/>
          <w:b/>
          <w:color w:val="FF0000"/>
        </w:rPr>
        <w:t xml:space="preserve">Les compensations </w:t>
      </w:r>
      <w:r w:rsidR="00794728" w:rsidRPr="00794728">
        <w:rPr>
          <w:rFonts w:ascii="Calibri" w:hAnsi="Calibri" w:cs="Arial"/>
          <w:b/>
          <w:color w:val="FF0000"/>
        </w:rPr>
        <w:t>accordées au salarié dépendent de la dérogation dont bénéficie l’employeur</w:t>
      </w:r>
      <w:r w:rsidR="00C17C8F">
        <w:rPr>
          <w:rFonts w:ascii="Calibri" w:hAnsi="Calibri" w:cs="Arial"/>
          <w:b/>
          <w:color w:val="FF0000"/>
        </w:rPr>
        <w:t>.</w:t>
      </w:r>
    </w:p>
    <w:p w14:paraId="38A921D2" w14:textId="77777777" w:rsidR="00D74CCC" w:rsidRDefault="001F30D6" w:rsidP="00967E68">
      <w:pPr>
        <w:jc w:val="both"/>
        <w:rPr>
          <w:rFonts w:ascii="Calibri" w:hAnsi="Calibri" w:cs="Arial"/>
        </w:rPr>
      </w:pPr>
      <w:r>
        <w:rPr>
          <w:rFonts w:ascii="Calibri" w:hAnsi="Calibri" w:cs="Arial"/>
        </w:rPr>
        <w:br w:type="page"/>
      </w:r>
    </w:p>
    <w:p w14:paraId="4B8336C7" w14:textId="77777777" w:rsidR="00967E68" w:rsidRPr="00967E68" w:rsidRDefault="00967E68" w:rsidP="00C93702">
      <w:pPr>
        <w:pStyle w:val="Paragraphedeliste"/>
        <w:numPr>
          <w:ilvl w:val="0"/>
          <w:numId w:val="13"/>
        </w:numPr>
        <w:shd w:val="clear" w:color="auto" w:fill="D9D9D9" w:themeFill="background1" w:themeFillShade="D9"/>
        <w:jc w:val="both"/>
        <w:outlineLvl w:val="0"/>
        <w:rPr>
          <w:rFonts w:ascii="Calibri" w:hAnsi="Calibri" w:cs="Arial"/>
          <w:b/>
          <w:sz w:val="28"/>
          <w:szCs w:val="28"/>
        </w:rPr>
      </w:pPr>
      <w:bookmarkStart w:id="4" w:name="_Toc438109224"/>
      <w:bookmarkStart w:id="5" w:name="_Toc14077918"/>
      <w:r w:rsidRPr="00967E68">
        <w:rPr>
          <w:rFonts w:ascii="Calibri" w:hAnsi="Calibri" w:cs="Arial"/>
          <w:b/>
          <w:sz w:val="28"/>
          <w:szCs w:val="28"/>
        </w:rPr>
        <w:lastRenderedPageBreak/>
        <w:t>Les dérogations permettant de faire travailler un salarié le dimanche</w:t>
      </w:r>
      <w:bookmarkEnd w:id="4"/>
      <w:bookmarkEnd w:id="5"/>
    </w:p>
    <w:p w14:paraId="03D940B2" w14:textId="77777777" w:rsidR="00967E68" w:rsidRDefault="00967E68" w:rsidP="00967E68"/>
    <w:p w14:paraId="40939C52" w14:textId="77777777" w:rsidR="00F302E2" w:rsidRDefault="00F302E2" w:rsidP="00F302E2">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r w:rsidRPr="000E5AA9">
        <w:rPr>
          <w:rFonts w:ascii="Calibri" w:hAnsi="Calibri" w:cs="Calibri"/>
          <w:b/>
          <w:color w:val="FF0000"/>
        </w:rPr>
        <w:t>Attention !</w:t>
      </w:r>
    </w:p>
    <w:p w14:paraId="30306CE5" w14:textId="77777777" w:rsidR="00C17C8F" w:rsidRPr="000E5AA9" w:rsidRDefault="00C17C8F" w:rsidP="00F302E2">
      <w:pPr>
        <w:pBdr>
          <w:top w:val="single" w:sz="4" w:space="1" w:color="auto"/>
          <w:left w:val="single" w:sz="4" w:space="4" w:color="auto"/>
          <w:bottom w:val="single" w:sz="4" w:space="1" w:color="auto"/>
          <w:right w:val="single" w:sz="4" w:space="4" w:color="auto"/>
        </w:pBdr>
        <w:jc w:val="both"/>
        <w:rPr>
          <w:rFonts w:ascii="Calibri" w:hAnsi="Calibri" w:cs="Calibri"/>
          <w:b/>
          <w:color w:val="FF0000"/>
        </w:rPr>
      </w:pPr>
    </w:p>
    <w:p w14:paraId="79E0BD58" w14:textId="758325A0" w:rsidR="0066236A" w:rsidRPr="00F302E2" w:rsidRDefault="00F302E2" w:rsidP="0018711C">
      <w:pPr>
        <w:pStyle w:val="Paragraphedeliste"/>
        <w:numPr>
          <w:ilvl w:val="0"/>
          <w:numId w:val="23"/>
        </w:numPr>
        <w:pBdr>
          <w:top w:val="single" w:sz="4" w:space="1" w:color="auto"/>
          <w:left w:val="single" w:sz="4" w:space="4" w:color="auto"/>
          <w:bottom w:val="single" w:sz="4" w:space="1" w:color="auto"/>
          <w:right w:val="single" w:sz="4" w:space="4" w:color="auto"/>
        </w:pBdr>
        <w:jc w:val="both"/>
        <w:rPr>
          <w:rFonts w:ascii="Calibri" w:hAnsi="Calibri" w:cs="Calibri"/>
        </w:rPr>
      </w:pPr>
      <w:r w:rsidRPr="00F302E2">
        <w:rPr>
          <w:rFonts w:ascii="Calibri" w:hAnsi="Calibri" w:cs="Calibri"/>
        </w:rPr>
        <w:t>C</w:t>
      </w:r>
      <w:r w:rsidR="0066236A" w:rsidRPr="00F302E2">
        <w:rPr>
          <w:rFonts w:ascii="Calibri" w:hAnsi="Calibri" w:cs="Calibri"/>
        </w:rPr>
        <w:t>es dérogations ne concernent pas l’Alsace-Moselle : sauf dérogations administratives, l’emploi de salariés dans les entreprises commerciales est interdit les dimanches et jours fériés (</w:t>
      </w:r>
      <w:r w:rsidR="00001751">
        <w:rPr>
          <w:rFonts w:ascii="Calibri" w:hAnsi="Calibri" w:cs="Calibri"/>
        </w:rPr>
        <w:t xml:space="preserve">article </w:t>
      </w:r>
      <w:r w:rsidR="0066236A" w:rsidRPr="00F302E2">
        <w:rPr>
          <w:rFonts w:ascii="Calibri" w:hAnsi="Calibri" w:cs="Calibri"/>
        </w:rPr>
        <w:t>L</w:t>
      </w:r>
      <w:r w:rsidR="005E6AE3">
        <w:rPr>
          <w:rFonts w:ascii="Calibri" w:hAnsi="Calibri" w:cs="Calibri"/>
        </w:rPr>
        <w:t xml:space="preserve">. </w:t>
      </w:r>
      <w:r w:rsidR="0066236A" w:rsidRPr="00F302E2">
        <w:rPr>
          <w:rFonts w:ascii="Calibri" w:hAnsi="Calibri" w:cs="Calibri"/>
        </w:rPr>
        <w:t>31</w:t>
      </w:r>
      <w:r w:rsidR="00FA0B88">
        <w:rPr>
          <w:rFonts w:ascii="Calibri" w:hAnsi="Calibri" w:cs="Calibri"/>
        </w:rPr>
        <w:t>34</w:t>
      </w:r>
      <w:r w:rsidR="0066236A" w:rsidRPr="00F302E2">
        <w:rPr>
          <w:rFonts w:ascii="Calibri" w:hAnsi="Calibri" w:cs="Calibri"/>
        </w:rPr>
        <w:t xml:space="preserve">-2 </w:t>
      </w:r>
      <w:r w:rsidR="00001751">
        <w:rPr>
          <w:rFonts w:ascii="Calibri" w:hAnsi="Calibri" w:cs="Calibri"/>
        </w:rPr>
        <w:t xml:space="preserve">du </w:t>
      </w:r>
      <w:r w:rsidR="0066236A" w:rsidRPr="00F302E2">
        <w:rPr>
          <w:rFonts w:ascii="Calibri" w:hAnsi="Calibri" w:cs="Calibri"/>
        </w:rPr>
        <w:t xml:space="preserve">code du travail). </w:t>
      </w:r>
    </w:p>
    <w:p w14:paraId="3DCCC4B7" w14:textId="070DD8FF" w:rsidR="0066236A" w:rsidRPr="00F302E2" w:rsidRDefault="0066236A" w:rsidP="0018711C">
      <w:pPr>
        <w:pStyle w:val="Paragraphedeliste"/>
        <w:numPr>
          <w:ilvl w:val="0"/>
          <w:numId w:val="23"/>
        </w:numPr>
        <w:pBdr>
          <w:top w:val="single" w:sz="4" w:space="1" w:color="auto"/>
          <w:left w:val="single" w:sz="4" w:space="4" w:color="auto"/>
          <w:bottom w:val="single" w:sz="4" w:space="1" w:color="auto"/>
          <w:right w:val="single" w:sz="4" w:space="4" w:color="auto"/>
        </w:pBdr>
        <w:jc w:val="both"/>
        <w:rPr>
          <w:rFonts w:ascii="Calibri" w:hAnsi="Calibri" w:cs="Calibri"/>
        </w:rPr>
      </w:pPr>
      <w:r w:rsidRPr="00E968F4">
        <w:rPr>
          <w:rFonts w:ascii="Calibri" w:hAnsi="Calibri" w:cs="Calibri"/>
        </w:rPr>
        <w:t xml:space="preserve">De même, </w:t>
      </w:r>
      <w:r w:rsidRPr="00F302E2">
        <w:rPr>
          <w:rFonts w:ascii="Calibri" w:hAnsi="Calibri" w:cs="Calibri"/>
        </w:rPr>
        <w:t>les</w:t>
      </w:r>
      <w:r w:rsidRPr="00E968F4">
        <w:rPr>
          <w:rFonts w:ascii="Calibri" w:hAnsi="Calibri" w:cs="Calibri"/>
          <w:bCs/>
          <w:color w:val="000000"/>
        </w:rPr>
        <w:t xml:space="preserve"> établissements contraints à une fermeture dominicale par arrêté </w:t>
      </w:r>
      <w:r w:rsidR="00534F93">
        <w:rPr>
          <w:rFonts w:ascii="Calibri" w:hAnsi="Calibri" w:cs="Calibri"/>
          <w:bCs/>
          <w:color w:val="000000"/>
        </w:rPr>
        <w:t>préfectoral</w:t>
      </w:r>
      <w:r w:rsidRPr="00E968F4">
        <w:rPr>
          <w:rFonts w:ascii="Calibri" w:hAnsi="Calibri" w:cs="Calibri"/>
          <w:bCs/>
          <w:color w:val="000000"/>
        </w:rPr>
        <w:t xml:space="preserve"> ne bénéficient pas de ces dérogations (</w:t>
      </w:r>
      <w:r w:rsidR="005E6AE3">
        <w:rPr>
          <w:rFonts w:ascii="Calibri" w:hAnsi="Calibri" w:cs="Arial"/>
          <w:color w:val="000000" w:themeColor="text1"/>
        </w:rPr>
        <w:t>Article</w:t>
      </w:r>
      <w:r w:rsidR="005E6AE3" w:rsidRPr="00E968F4">
        <w:rPr>
          <w:rFonts w:ascii="Calibri" w:hAnsi="Calibri" w:cs="Calibri"/>
          <w:bCs/>
          <w:color w:val="000000"/>
        </w:rPr>
        <w:t xml:space="preserve"> </w:t>
      </w:r>
      <w:r w:rsidRPr="00E968F4">
        <w:rPr>
          <w:rFonts w:ascii="Calibri" w:hAnsi="Calibri" w:cs="Calibri"/>
          <w:bCs/>
          <w:color w:val="000000"/>
        </w:rPr>
        <w:t>L</w:t>
      </w:r>
      <w:r w:rsidR="005E6AE3">
        <w:rPr>
          <w:rFonts w:ascii="Calibri" w:hAnsi="Calibri" w:cs="Calibri"/>
          <w:bCs/>
          <w:color w:val="000000"/>
        </w:rPr>
        <w:t xml:space="preserve">. </w:t>
      </w:r>
      <w:r w:rsidRPr="00E968F4">
        <w:rPr>
          <w:rFonts w:ascii="Calibri" w:hAnsi="Calibri" w:cs="Calibri"/>
          <w:bCs/>
          <w:color w:val="000000"/>
        </w:rPr>
        <w:t>3132-29</w:t>
      </w:r>
      <w:r w:rsidR="005E6AE3">
        <w:rPr>
          <w:rFonts w:ascii="Calibri" w:hAnsi="Calibri" w:cs="Calibri"/>
          <w:bCs/>
          <w:color w:val="000000"/>
        </w:rPr>
        <w:t xml:space="preserve"> du code du travail</w:t>
      </w:r>
      <w:r w:rsidRPr="00E968F4">
        <w:rPr>
          <w:rFonts w:ascii="Calibri" w:hAnsi="Calibri" w:cs="Calibri"/>
          <w:bCs/>
          <w:color w:val="000000"/>
        </w:rPr>
        <w:t>).</w:t>
      </w:r>
    </w:p>
    <w:p w14:paraId="73A3821C" w14:textId="77777777" w:rsidR="000A6269" w:rsidRPr="000E5AA9" w:rsidRDefault="000A6269" w:rsidP="0018711C">
      <w:pPr>
        <w:pStyle w:val="Paragraphedeliste"/>
        <w:numPr>
          <w:ilvl w:val="0"/>
          <w:numId w:val="23"/>
        </w:num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Cs/>
          <w:color w:val="000000"/>
        </w:rPr>
        <w:t xml:space="preserve">Les salariés de moins de 18 ans </w:t>
      </w:r>
      <w:r w:rsidR="00FA0B88">
        <w:rPr>
          <w:rFonts w:ascii="Calibri" w:hAnsi="Calibri" w:cs="Calibri"/>
          <w:bCs/>
          <w:color w:val="000000"/>
        </w:rPr>
        <w:t xml:space="preserve">bénéficient en principe de 2 jours de repos consécutifs (dimanche lundi ou samedi dimanche). Ils </w:t>
      </w:r>
      <w:r>
        <w:rPr>
          <w:rFonts w:ascii="Calibri" w:hAnsi="Calibri" w:cs="Calibri"/>
          <w:bCs/>
          <w:color w:val="000000"/>
        </w:rPr>
        <w:t xml:space="preserve">peuvent travailler le dimanche dans le cadre des dérogations légales et à condition de </w:t>
      </w:r>
      <w:r w:rsidR="00FA0B88">
        <w:rPr>
          <w:rFonts w:ascii="Calibri" w:hAnsi="Calibri" w:cs="Calibri"/>
          <w:bCs/>
          <w:color w:val="000000"/>
        </w:rPr>
        <w:t xml:space="preserve">continuer </w:t>
      </w:r>
      <w:r>
        <w:rPr>
          <w:rFonts w:ascii="Calibri" w:hAnsi="Calibri" w:cs="Calibri"/>
          <w:bCs/>
          <w:color w:val="000000"/>
        </w:rPr>
        <w:t>bénéficier de 2 jours de repos consécutifs par semaine.</w:t>
      </w:r>
    </w:p>
    <w:p w14:paraId="62C36002" w14:textId="01F3D239" w:rsidR="000E5AA9" w:rsidRPr="00E968F4" w:rsidRDefault="000E5AA9" w:rsidP="0018711C">
      <w:pPr>
        <w:pStyle w:val="Paragraphedeliste"/>
        <w:numPr>
          <w:ilvl w:val="0"/>
          <w:numId w:val="23"/>
        </w:num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bCs/>
          <w:color w:val="000000"/>
        </w:rPr>
        <w:t xml:space="preserve">Les apprentis </w:t>
      </w:r>
      <w:r w:rsidRPr="0040432C">
        <w:rPr>
          <w:rFonts w:ascii="Calibri" w:hAnsi="Calibri" w:cs="Calibri"/>
          <w:bCs/>
          <w:color w:val="000000"/>
          <w:u w:val="single"/>
        </w:rPr>
        <w:t>de moins de 18 ans</w:t>
      </w:r>
      <w:r>
        <w:rPr>
          <w:rFonts w:ascii="Calibri" w:hAnsi="Calibri" w:cs="Calibri"/>
          <w:bCs/>
          <w:color w:val="000000"/>
        </w:rPr>
        <w:t xml:space="preserve"> ne peuvent pas travailler le dimanche</w:t>
      </w:r>
      <w:r w:rsidR="0040432C">
        <w:rPr>
          <w:rFonts w:ascii="Calibri" w:hAnsi="Calibri" w:cs="Calibri"/>
          <w:bCs/>
          <w:color w:val="000000"/>
        </w:rPr>
        <w:t xml:space="preserve"> dans les commerces de détail d’habillement</w:t>
      </w:r>
      <w:r>
        <w:rPr>
          <w:rFonts w:ascii="Calibri" w:hAnsi="Calibri" w:cs="Calibri"/>
          <w:bCs/>
          <w:color w:val="000000"/>
        </w:rPr>
        <w:t xml:space="preserve"> (</w:t>
      </w:r>
      <w:r w:rsidR="005E6AE3">
        <w:rPr>
          <w:rFonts w:ascii="Calibri" w:hAnsi="Calibri" w:cs="Arial"/>
          <w:color w:val="000000" w:themeColor="text1"/>
        </w:rPr>
        <w:t>Article</w:t>
      </w:r>
      <w:r w:rsidR="005E6AE3">
        <w:rPr>
          <w:rFonts w:ascii="Calibri" w:hAnsi="Calibri" w:cs="Calibri"/>
          <w:bCs/>
          <w:color w:val="000000"/>
        </w:rPr>
        <w:t xml:space="preserve"> </w:t>
      </w:r>
      <w:r>
        <w:rPr>
          <w:rFonts w:ascii="Calibri" w:hAnsi="Calibri" w:cs="Calibri"/>
          <w:bCs/>
          <w:color w:val="000000"/>
        </w:rPr>
        <w:t>L</w:t>
      </w:r>
      <w:r w:rsidR="005E6AE3">
        <w:rPr>
          <w:rFonts w:ascii="Calibri" w:hAnsi="Calibri" w:cs="Calibri"/>
          <w:bCs/>
          <w:color w:val="000000"/>
        </w:rPr>
        <w:t xml:space="preserve">. </w:t>
      </w:r>
      <w:r>
        <w:rPr>
          <w:rFonts w:ascii="Calibri" w:hAnsi="Calibri" w:cs="Calibri"/>
          <w:bCs/>
          <w:color w:val="000000"/>
        </w:rPr>
        <w:t>3164-5</w:t>
      </w:r>
      <w:r w:rsidR="005E6AE3">
        <w:rPr>
          <w:rFonts w:ascii="Calibri" w:hAnsi="Calibri" w:cs="Calibri"/>
          <w:bCs/>
          <w:color w:val="000000"/>
        </w:rPr>
        <w:t xml:space="preserve"> du code du travail</w:t>
      </w:r>
      <w:r>
        <w:rPr>
          <w:rFonts w:ascii="Calibri" w:hAnsi="Calibri" w:cs="Calibri"/>
          <w:bCs/>
          <w:color w:val="000000"/>
        </w:rPr>
        <w:t>).</w:t>
      </w:r>
    </w:p>
    <w:p w14:paraId="7C472608" w14:textId="77777777" w:rsidR="00967E68" w:rsidRDefault="00967E68" w:rsidP="00A31B62">
      <w:pPr>
        <w:jc w:val="both"/>
        <w:rPr>
          <w:rFonts w:ascii="Calibri" w:hAnsi="Calibri" w:cs="Arial"/>
        </w:rPr>
      </w:pPr>
    </w:p>
    <w:p w14:paraId="3F7704CD" w14:textId="77777777" w:rsidR="005C3104" w:rsidRDefault="000529A8" w:rsidP="00A31B62">
      <w:pPr>
        <w:jc w:val="both"/>
        <w:rPr>
          <w:rFonts w:ascii="Calibri" w:hAnsi="Calibri" w:cs="Arial"/>
        </w:rPr>
      </w:pPr>
      <w:r>
        <w:rPr>
          <w:rFonts w:ascii="Calibri" w:hAnsi="Calibri" w:cs="Arial"/>
        </w:rPr>
        <w:t xml:space="preserve">Il existe différentes dérogations permettant de faire travailler </w:t>
      </w:r>
      <w:r w:rsidR="005C3104">
        <w:rPr>
          <w:rFonts w:ascii="Calibri" w:hAnsi="Calibri" w:cs="Arial"/>
        </w:rPr>
        <w:t>des</w:t>
      </w:r>
      <w:r>
        <w:rPr>
          <w:rFonts w:ascii="Calibri" w:hAnsi="Calibri" w:cs="Arial"/>
        </w:rPr>
        <w:t xml:space="preserve"> salariés le dimanche. </w:t>
      </w:r>
    </w:p>
    <w:p w14:paraId="1DC0169A" w14:textId="77777777" w:rsidR="005C3104" w:rsidRDefault="005C3104" w:rsidP="00A31B62">
      <w:pPr>
        <w:jc w:val="both"/>
        <w:rPr>
          <w:rFonts w:ascii="Calibri" w:hAnsi="Calibri" w:cs="Arial"/>
        </w:rPr>
      </w:pPr>
    </w:p>
    <w:p w14:paraId="00267BF4" w14:textId="53FFF753" w:rsidR="000529A8" w:rsidRDefault="000529A8" w:rsidP="00A31B62">
      <w:pPr>
        <w:jc w:val="both"/>
        <w:rPr>
          <w:rFonts w:ascii="Calibri" w:hAnsi="Calibri" w:cs="Arial"/>
        </w:rPr>
      </w:pPr>
      <w:r>
        <w:rPr>
          <w:rFonts w:ascii="Calibri" w:hAnsi="Calibri" w:cs="Arial"/>
        </w:rPr>
        <w:t xml:space="preserve">Pour chaque dérogation, l’employeur doit vérifier qu’il </w:t>
      </w:r>
      <w:r w:rsidR="005C3104">
        <w:rPr>
          <w:rFonts w:ascii="Calibri" w:hAnsi="Calibri" w:cs="Arial"/>
        </w:rPr>
        <w:t xml:space="preserve">en </w:t>
      </w:r>
      <w:r>
        <w:rPr>
          <w:rFonts w:ascii="Calibri" w:hAnsi="Calibri" w:cs="Arial"/>
        </w:rPr>
        <w:t>remplit les conditions. Les salariés travaillant le dimanche bénéficient de contreparties, destinées à compenser la privation du repos dominical.</w:t>
      </w:r>
    </w:p>
    <w:p w14:paraId="5F6DF955" w14:textId="77777777" w:rsidR="00950C80" w:rsidRPr="00BE7095" w:rsidRDefault="006270A1" w:rsidP="0018711C">
      <w:pPr>
        <w:pStyle w:val="Titre2"/>
        <w:numPr>
          <w:ilvl w:val="0"/>
          <w:numId w:val="21"/>
        </w:numPr>
        <w:rPr>
          <w:rFonts w:ascii="Calibri" w:hAnsi="Calibri"/>
          <w:b w:val="0"/>
          <w:color w:val="9900CC"/>
          <w:u w:val="single"/>
        </w:rPr>
      </w:pPr>
      <w:bookmarkStart w:id="6" w:name="_Toc438109225"/>
      <w:bookmarkStart w:id="7" w:name="_Toc14077919"/>
      <w:r w:rsidRPr="00BE7095">
        <w:rPr>
          <w:rFonts w:ascii="Calibri" w:hAnsi="Calibri"/>
          <w:color w:val="9900CC"/>
          <w:u w:val="single"/>
        </w:rPr>
        <w:t xml:space="preserve">La dérogation accordée par le </w:t>
      </w:r>
      <w:r w:rsidR="00FB50E2" w:rsidRPr="00BE7095">
        <w:rPr>
          <w:rFonts w:ascii="Calibri" w:hAnsi="Calibri"/>
          <w:color w:val="9900CC"/>
          <w:u w:val="single"/>
        </w:rPr>
        <w:t>Maire</w:t>
      </w:r>
      <w:r w:rsidRPr="00BE7095">
        <w:rPr>
          <w:rFonts w:ascii="Calibri" w:hAnsi="Calibri"/>
          <w:color w:val="9900CC"/>
          <w:u w:val="single"/>
        </w:rPr>
        <w:t> : « Les dimanches du Maire »</w:t>
      </w:r>
      <w:bookmarkEnd w:id="6"/>
      <w:bookmarkEnd w:id="7"/>
    </w:p>
    <w:p w14:paraId="19032CD7" w14:textId="77777777" w:rsidR="00C44A51" w:rsidRDefault="00C44A51" w:rsidP="00C44A51">
      <w:pPr>
        <w:jc w:val="both"/>
        <w:rPr>
          <w:rFonts w:ascii="Calibri" w:hAnsi="Calibri" w:cs="Arial"/>
          <w:color w:val="000000"/>
        </w:rPr>
      </w:pPr>
    </w:p>
    <w:p w14:paraId="29DBF8BE" w14:textId="5B224DCA" w:rsidR="009459AD" w:rsidRDefault="009459AD" w:rsidP="00C44A51">
      <w:pPr>
        <w:jc w:val="both"/>
        <w:rPr>
          <w:rFonts w:ascii="Calibri" w:hAnsi="Calibri" w:cs="Arial"/>
          <w:color w:val="000000"/>
        </w:rPr>
      </w:pPr>
      <w:r>
        <w:rPr>
          <w:rFonts w:ascii="Calibri" w:hAnsi="Calibri" w:cs="Arial"/>
          <w:color w:val="000000"/>
        </w:rPr>
        <w:t>&gt;</w:t>
      </w:r>
      <w:r w:rsidR="00001751">
        <w:rPr>
          <w:rFonts w:ascii="Calibri" w:hAnsi="Calibri" w:cs="Arial"/>
          <w:color w:val="000000"/>
        </w:rPr>
        <w:t xml:space="preserve"> </w:t>
      </w:r>
      <w:r w:rsidR="00BE7095">
        <w:rPr>
          <w:rFonts w:ascii="Calibri" w:hAnsi="Calibri" w:cs="Arial"/>
          <w:color w:val="000000"/>
        </w:rPr>
        <w:t xml:space="preserve">Articles </w:t>
      </w:r>
      <w:r>
        <w:rPr>
          <w:rFonts w:ascii="Calibri" w:hAnsi="Calibri" w:cs="Arial"/>
          <w:color w:val="000000"/>
        </w:rPr>
        <w:t>L</w:t>
      </w:r>
      <w:r w:rsidR="00BE7095">
        <w:rPr>
          <w:rFonts w:ascii="Calibri" w:hAnsi="Calibri" w:cs="Arial"/>
          <w:color w:val="000000"/>
        </w:rPr>
        <w:t xml:space="preserve">. </w:t>
      </w:r>
      <w:r>
        <w:rPr>
          <w:rFonts w:ascii="Calibri" w:hAnsi="Calibri" w:cs="Arial"/>
          <w:color w:val="000000"/>
        </w:rPr>
        <w:t xml:space="preserve">3132-26 </w:t>
      </w:r>
      <w:r w:rsidR="000C3927">
        <w:rPr>
          <w:rFonts w:ascii="Calibri" w:hAnsi="Calibri" w:cs="Arial"/>
          <w:color w:val="000000"/>
        </w:rPr>
        <w:t>à L</w:t>
      </w:r>
      <w:r w:rsidR="00BE7095">
        <w:rPr>
          <w:rFonts w:ascii="Calibri" w:hAnsi="Calibri" w:cs="Arial"/>
          <w:color w:val="000000"/>
        </w:rPr>
        <w:t xml:space="preserve">. </w:t>
      </w:r>
      <w:r w:rsidR="000C3927">
        <w:rPr>
          <w:rFonts w:ascii="Calibri" w:hAnsi="Calibri" w:cs="Arial"/>
          <w:color w:val="000000"/>
        </w:rPr>
        <w:t xml:space="preserve">3132-27 </w:t>
      </w:r>
      <w:r>
        <w:rPr>
          <w:rFonts w:ascii="Calibri" w:hAnsi="Calibri" w:cs="Arial"/>
          <w:color w:val="000000"/>
        </w:rPr>
        <w:t>du code du travail</w:t>
      </w:r>
    </w:p>
    <w:p w14:paraId="76E2532F" w14:textId="77777777" w:rsidR="00457EEF" w:rsidRDefault="00457EEF" w:rsidP="00C44A51">
      <w:pPr>
        <w:jc w:val="both"/>
        <w:rPr>
          <w:rFonts w:ascii="Calibri" w:hAnsi="Calibri" w:cs="Arial"/>
          <w:color w:val="000000"/>
        </w:rPr>
      </w:pPr>
    </w:p>
    <w:p w14:paraId="639E1AD2" w14:textId="77777777" w:rsidR="009A0DD0" w:rsidRPr="001D505F" w:rsidRDefault="00333FFF" w:rsidP="0018711C">
      <w:pPr>
        <w:pStyle w:val="Titre4"/>
        <w:numPr>
          <w:ilvl w:val="0"/>
          <w:numId w:val="22"/>
        </w:numPr>
        <w:rPr>
          <w:rFonts w:ascii="Calibri" w:hAnsi="Calibri"/>
          <w:b/>
          <w:color w:val="C10B80"/>
        </w:rPr>
      </w:pPr>
      <w:bookmarkStart w:id="8" w:name="_Toc311754254"/>
      <w:bookmarkStart w:id="9" w:name="_Toc438109226"/>
      <w:bookmarkStart w:id="10" w:name="_Toc14077920"/>
      <w:r w:rsidRPr="001D505F">
        <w:rPr>
          <w:rFonts w:ascii="Calibri" w:hAnsi="Calibri"/>
          <w:b/>
          <w:color w:val="C10B80"/>
        </w:rPr>
        <w:t>Le</w:t>
      </w:r>
      <w:bookmarkEnd w:id="8"/>
      <w:r w:rsidR="00457EEF" w:rsidRPr="001D505F">
        <w:rPr>
          <w:rFonts w:ascii="Calibri" w:hAnsi="Calibri"/>
          <w:b/>
          <w:color w:val="C10B80"/>
        </w:rPr>
        <w:t xml:space="preserve"> commerce de détail doit </w:t>
      </w:r>
      <w:r w:rsidR="009A0DD0" w:rsidRPr="001D505F">
        <w:rPr>
          <w:rFonts w:ascii="Calibri" w:hAnsi="Calibri"/>
          <w:b/>
          <w:color w:val="C10B80"/>
        </w:rPr>
        <w:t>être situé dans la commune visée par l’arrêté municipal</w:t>
      </w:r>
      <w:bookmarkEnd w:id="9"/>
      <w:bookmarkEnd w:id="10"/>
    </w:p>
    <w:p w14:paraId="4377E818" w14:textId="77777777" w:rsidR="00333FFF" w:rsidRDefault="00333FFF" w:rsidP="00C44A51">
      <w:pPr>
        <w:jc w:val="both"/>
        <w:rPr>
          <w:rFonts w:ascii="Calibri" w:hAnsi="Calibri" w:cs="Arial"/>
          <w:color w:val="000000"/>
        </w:rPr>
      </w:pPr>
    </w:p>
    <w:p w14:paraId="6A0FB995" w14:textId="77777777" w:rsidR="005261CC" w:rsidRDefault="000C67FE" w:rsidP="000C67FE">
      <w:pPr>
        <w:jc w:val="both"/>
        <w:rPr>
          <w:rFonts w:ascii="Calibri" w:hAnsi="Calibri" w:cs="Arial"/>
          <w:color w:val="000000"/>
        </w:rPr>
      </w:pPr>
      <w:r>
        <w:rPr>
          <w:rFonts w:ascii="Calibri" w:hAnsi="Calibri" w:cs="Arial"/>
          <w:color w:val="000000"/>
        </w:rPr>
        <w:t xml:space="preserve">Chaque année, le Maire fixe la liste des dimanches pendant lesquels les </w:t>
      </w:r>
      <w:r w:rsidR="000B797B">
        <w:rPr>
          <w:rFonts w:ascii="Calibri" w:hAnsi="Calibri" w:cs="Arial"/>
          <w:color w:val="000000"/>
        </w:rPr>
        <w:t>commerces de</w:t>
      </w:r>
      <w:r>
        <w:rPr>
          <w:rFonts w:ascii="Calibri" w:hAnsi="Calibri" w:cs="Arial"/>
          <w:color w:val="000000"/>
        </w:rPr>
        <w:t xml:space="preserve"> détail</w:t>
      </w:r>
      <w:r w:rsidR="005261CC">
        <w:rPr>
          <w:rFonts w:ascii="Calibri" w:hAnsi="Calibri" w:cs="Arial"/>
          <w:color w:val="000000"/>
        </w:rPr>
        <w:t xml:space="preserve"> </w:t>
      </w:r>
      <w:r>
        <w:rPr>
          <w:rFonts w:ascii="Calibri" w:hAnsi="Calibri" w:cs="Arial"/>
          <w:color w:val="000000"/>
        </w:rPr>
        <w:t xml:space="preserve">peuvent faire travailler leurs salariés le dimanche. </w:t>
      </w:r>
    </w:p>
    <w:p w14:paraId="784F734D" w14:textId="77777777" w:rsidR="000C67FE" w:rsidRDefault="000C67FE" w:rsidP="00C44A51">
      <w:pPr>
        <w:jc w:val="both"/>
        <w:rPr>
          <w:rFonts w:ascii="Calibri" w:hAnsi="Calibri" w:cs="Arial"/>
          <w:color w:val="000000"/>
        </w:rPr>
      </w:pPr>
    </w:p>
    <w:p w14:paraId="1B073993" w14:textId="77777777" w:rsidR="000C67FE" w:rsidRDefault="000C67FE" w:rsidP="0018711C">
      <w:pPr>
        <w:numPr>
          <w:ilvl w:val="0"/>
          <w:numId w:val="9"/>
        </w:numPr>
        <w:jc w:val="both"/>
        <w:rPr>
          <w:rFonts w:ascii="Calibri" w:hAnsi="Calibri" w:cs="Arial"/>
          <w:color w:val="000000"/>
        </w:rPr>
      </w:pPr>
      <w:r>
        <w:rPr>
          <w:rFonts w:ascii="Calibri" w:hAnsi="Calibri" w:cs="Arial"/>
          <w:color w:val="000000"/>
        </w:rPr>
        <w:t>Avant 2015, le Maire pouvait fixer au maximum 5 dimanches par an.</w:t>
      </w:r>
    </w:p>
    <w:p w14:paraId="7F3885C1" w14:textId="77777777" w:rsidR="000C67FE" w:rsidRDefault="000C67FE" w:rsidP="0018711C">
      <w:pPr>
        <w:numPr>
          <w:ilvl w:val="0"/>
          <w:numId w:val="9"/>
        </w:numPr>
        <w:jc w:val="both"/>
        <w:rPr>
          <w:rFonts w:ascii="Calibri" w:hAnsi="Calibri" w:cs="Arial"/>
          <w:color w:val="000000"/>
        </w:rPr>
      </w:pPr>
      <w:r>
        <w:rPr>
          <w:rFonts w:ascii="Calibri" w:hAnsi="Calibri" w:cs="Arial"/>
          <w:color w:val="000000"/>
        </w:rPr>
        <w:t>En 2015, le Maire peut fixer 9 dimanches maximum par an</w:t>
      </w:r>
    </w:p>
    <w:p w14:paraId="367036A6" w14:textId="77777777" w:rsidR="000C67FE" w:rsidRDefault="000C67FE" w:rsidP="0018711C">
      <w:pPr>
        <w:numPr>
          <w:ilvl w:val="0"/>
          <w:numId w:val="9"/>
        </w:numPr>
        <w:jc w:val="both"/>
        <w:rPr>
          <w:rFonts w:ascii="Calibri" w:hAnsi="Calibri" w:cs="Arial"/>
          <w:color w:val="000000"/>
        </w:rPr>
      </w:pPr>
      <w:r>
        <w:rPr>
          <w:rFonts w:ascii="Calibri" w:hAnsi="Calibri" w:cs="Arial"/>
          <w:color w:val="000000"/>
        </w:rPr>
        <w:t>A partir de 2016, le Maire peut fixer 12 dimanches maximum par an.</w:t>
      </w:r>
    </w:p>
    <w:p w14:paraId="09ED49C3" w14:textId="77777777" w:rsidR="005261CC" w:rsidRDefault="005261CC" w:rsidP="00C44A51">
      <w:pPr>
        <w:jc w:val="both"/>
        <w:rPr>
          <w:rFonts w:ascii="Calibri" w:hAnsi="Calibri" w:cs="Arial"/>
          <w:color w:val="000000"/>
        </w:rPr>
      </w:pPr>
    </w:p>
    <w:p w14:paraId="6F336DF1" w14:textId="77777777" w:rsidR="005261CC" w:rsidRDefault="005261CC" w:rsidP="005261CC">
      <w:pPr>
        <w:jc w:val="both"/>
        <w:rPr>
          <w:rFonts w:ascii="Calibri" w:hAnsi="Calibri" w:cs="Arial"/>
          <w:color w:val="000000"/>
        </w:rPr>
      </w:pPr>
      <w:r>
        <w:rPr>
          <w:rFonts w:ascii="Calibri" w:hAnsi="Calibri" w:cs="Arial"/>
          <w:color w:val="000000"/>
        </w:rPr>
        <w:t xml:space="preserve">Il s’agit d’une dérogation </w:t>
      </w:r>
      <w:r w:rsidRPr="008271C1">
        <w:rPr>
          <w:rFonts w:ascii="Calibri" w:hAnsi="Calibri" w:cs="Arial"/>
          <w:b/>
          <w:color w:val="000000"/>
        </w:rPr>
        <w:t>collective</w:t>
      </w:r>
      <w:r w:rsidR="009B2BC5">
        <w:rPr>
          <w:rFonts w:ascii="Calibri" w:hAnsi="Calibri" w:cs="Arial"/>
          <w:color w:val="000000"/>
        </w:rPr>
        <w:t xml:space="preserve"> : la </w:t>
      </w:r>
      <w:r>
        <w:rPr>
          <w:rFonts w:ascii="Calibri" w:hAnsi="Calibri" w:cs="Arial"/>
          <w:color w:val="000000"/>
        </w:rPr>
        <w:t xml:space="preserve">dérogation municipale </w:t>
      </w:r>
      <w:r w:rsidR="009A0DD0">
        <w:rPr>
          <w:rFonts w:ascii="Calibri" w:hAnsi="Calibri" w:cs="Arial"/>
          <w:color w:val="000000"/>
        </w:rPr>
        <w:t>est</w:t>
      </w:r>
      <w:r>
        <w:rPr>
          <w:rFonts w:ascii="Calibri" w:hAnsi="Calibri" w:cs="Arial"/>
          <w:color w:val="000000"/>
        </w:rPr>
        <w:t xml:space="preserve"> accordée </w:t>
      </w:r>
      <w:r w:rsidR="000C67FE">
        <w:rPr>
          <w:rFonts w:ascii="Calibri" w:hAnsi="Calibri" w:cs="Arial"/>
          <w:color w:val="000000"/>
        </w:rPr>
        <w:t>les mêmes dimanches</w:t>
      </w:r>
      <w:r>
        <w:rPr>
          <w:rFonts w:ascii="Calibri" w:hAnsi="Calibri" w:cs="Arial"/>
          <w:color w:val="000000"/>
        </w:rPr>
        <w:t xml:space="preserve"> à </w:t>
      </w:r>
      <w:proofErr w:type="gramStart"/>
      <w:r>
        <w:rPr>
          <w:rFonts w:ascii="Calibri" w:hAnsi="Calibri" w:cs="Arial"/>
          <w:color w:val="000000"/>
        </w:rPr>
        <w:t>tous les commerçants</w:t>
      </w:r>
      <w:proofErr w:type="gramEnd"/>
      <w:r>
        <w:rPr>
          <w:rFonts w:ascii="Calibri" w:hAnsi="Calibri" w:cs="Arial"/>
          <w:color w:val="000000"/>
        </w:rPr>
        <w:t xml:space="preserve"> de détail exerçant </w:t>
      </w:r>
      <w:r w:rsidRPr="001F30D6">
        <w:rPr>
          <w:rFonts w:ascii="Calibri" w:hAnsi="Calibri" w:cs="Arial"/>
          <w:b/>
          <w:color w:val="000000"/>
        </w:rPr>
        <w:t>la même activité</w:t>
      </w:r>
      <w:r>
        <w:rPr>
          <w:rFonts w:ascii="Calibri" w:hAnsi="Calibri" w:cs="Arial"/>
          <w:color w:val="000000"/>
        </w:rPr>
        <w:t xml:space="preserve"> </w:t>
      </w:r>
      <w:r w:rsidRPr="001F30D6">
        <w:rPr>
          <w:rFonts w:ascii="Calibri" w:hAnsi="Calibri" w:cs="Arial"/>
          <w:b/>
          <w:color w:val="000000"/>
        </w:rPr>
        <w:t>dans la commune</w:t>
      </w:r>
      <w:r>
        <w:rPr>
          <w:rFonts w:ascii="Calibri" w:hAnsi="Calibri" w:cs="Arial"/>
          <w:color w:val="000000"/>
        </w:rPr>
        <w:t xml:space="preserve"> (exemple : tous les magasins de vente au détail d’habillement, tous les magasins de vente au détail de chaussures, </w:t>
      </w:r>
      <w:proofErr w:type="spellStart"/>
      <w:r>
        <w:rPr>
          <w:rFonts w:ascii="Calibri" w:hAnsi="Calibri" w:cs="Arial"/>
          <w:color w:val="000000"/>
        </w:rPr>
        <w:t>etc</w:t>
      </w:r>
      <w:proofErr w:type="spellEnd"/>
      <w:r>
        <w:rPr>
          <w:rFonts w:ascii="Calibri" w:hAnsi="Calibri" w:cs="Arial"/>
          <w:color w:val="000000"/>
        </w:rPr>
        <w:t xml:space="preserve">) et non à un magasin pris individuellement (CE 29 octobre 2008, n°289617). </w:t>
      </w:r>
    </w:p>
    <w:p w14:paraId="230DA7EB" w14:textId="77777777" w:rsidR="000C67FE" w:rsidRDefault="000C67FE" w:rsidP="005261CC">
      <w:pPr>
        <w:jc w:val="both"/>
        <w:rPr>
          <w:rFonts w:ascii="Calibri" w:hAnsi="Calibri" w:cs="Arial"/>
          <w:color w:val="000000"/>
        </w:rPr>
      </w:pPr>
    </w:p>
    <w:p w14:paraId="5DEFB577" w14:textId="77777777" w:rsidR="006F16AF" w:rsidRDefault="006F16AF" w:rsidP="00C44A51">
      <w:pPr>
        <w:jc w:val="both"/>
        <w:rPr>
          <w:rFonts w:ascii="Calibri" w:hAnsi="Calibri" w:cs="Arial"/>
          <w:color w:val="000000"/>
        </w:rPr>
      </w:pPr>
      <w:r w:rsidRPr="00F94F24">
        <w:rPr>
          <w:rFonts w:ascii="Calibri" w:hAnsi="Calibri" w:cs="Arial"/>
          <w:color w:val="000000"/>
        </w:rPr>
        <w:t xml:space="preserve">Le Maire </w:t>
      </w:r>
      <w:r w:rsidR="000C67FE">
        <w:rPr>
          <w:rFonts w:ascii="Calibri" w:hAnsi="Calibri" w:cs="Arial"/>
          <w:color w:val="000000"/>
        </w:rPr>
        <w:t xml:space="preserve">a </w:t>
      </w:r>
      <w:r w:rsidR="000B797B">
        <w:rPr>
          <w:rFonts w:ascii="Calibri" w:hAnsi="Calibri" w:cs="Arial"/>
          <w:color w:val="000000"/>
        </w:rPr>
        <w:t xml:space="preserve">aussi </w:t>
      </w:r>
      <w:r w:rsidR="000C67FE">
        <w:rPr>
          <w:rFonts w:ascii="Calibri" w:hAnsi="Calibri" w:cs="Arial"/>
          <w:color w:val="000000"/>
        </w:rPr>
        <w:t>le droit de</w:t>
      </w:r>
      <w:r>
        <w:rPr>
          <w:rFonts w:ascii="Calibri" w:hAnsi="Calibri" w:cs="Arial"/>
          <w:color w:val="000000"/>
        </w:rPr>
        <w:t xml:space="preserve"> décider de n’autoriser aucun dimanche. </w:t>
      </w:r>
    </w:p>
    <w:p w14:paraId="501180ED" w14:textId="77777777" w:rsidR="006F16AF" w:rsidRDefault="006F16AF" w:rsidP="00C44A51">
      <w:pPr>
        <w:jc w:val="both"/>
        <w:rPr>
          <w:rFonts w:ascii="Calibri" w:hAnsi="Calibri" w:cs="Arial"/>
          <w:color w:val="000000"/>
        </w:rPr>
      </w:pPr>
    </w:p>
    <w:p w14:paraId="4A8BF71D" w14:textId="77777777" w:rsidR="00333FFF" w:rsidRDefault="006608A4" w:rsidP="00C44A51">
      <w:pPr>
        <w:jc w:val="both"/>
        <w:rPr>
          <w:rFonts w:ascii="Calibri" w:hAnsi="Calibri" w:cs="Arial"/>
          <w:color w:val="000000"/>
        </w:rPr>
      </w:pPr>
      <w:r>
        <w:rPr>
          <w:rFonts w:ascii="Calibri" w:hAnsi="Calibri" w:cs="Arial"/>
          <w:color w:val="000000"/>
        </w:rPr>
        <w:t>La liste des</w:t>
      </w:r>
      <w:r w:rsidR="00534F93" w:rsidRPr="006608A4">
        <w:rPr>
          <w:rFonts w:ascii="Calibri" w:hAnsi="Calibri" w:cs="Arial"/>
          <w:color w:val="000000"/>
        </w:rPr>
        <w:t xml:space="preserve"> </w:t>
      </w:r>
      <w:r w:rsidR="008271C1" w:rsidRPr="006608A4">
        <w:rPr>
          <w:rFonts w:ascii="Calibri" w:hAnsi="Calibri" w:cs="Arial"/>
          <w:color w:val="000000"/>
        </w:rPr>
        <w:t>dimanches autorisé</w:t>
      </w:r>
      <w:r w:rsidR="000B797B">
        <w:rPr>
          <w:rFonts w:ascii="Calibri" w:hAnsi="Calibri" w:cs="Arial"/>
          <w:color w:val="000000"/>
        </w:rPr>
        <w:t xml:space="preserve">s figure dans un </w:t>
      </w:r>
      <w:r w:rsidRPr="006608A4">
        <w:rPr>
          <w:rFonts w:ascii="Calibri" w:hAnsi="Calibri" w:cs="Arial"/>
          <w:color w:val="000000"/>
        </w:rPr>
        <w:t>arrêté municipal</w:t>
      </w:r>
      <w:r>
        <w:rPr>
          <w:rFonts w:ascii="Calibri" w:hAnsi="Calibri" w:cs="Arial"/>
          <w:color w:val="000000"/>
        </w:rPr>
        <w:t xml:space="preserve">, qui doit être pris avant le </w:t>
      </w:r>
      <w:r>
        <w:rPr>
          <w:rFonts w:ascii="Calibri" w:hAnsi="Calibri" w:cs="Arial"/>
          <w:b/>
          <w:color w:val="000000"/>
        </w:rPr>
        <w:t xml:space="preserve">31 décembre </w:t>
      </w:r>
      <w:r>
        <w:rPr>
          <w:rFonts w:ascii="Calibri" w:hAnsi="Calibri" w:cs="Arial"/>
          <w:color w:val="000000"/>
        </w:rPr>
        <w:t>pour l’année suivante.</w:t>
      </w:r>
      <w:r w:rsidR="000B797B">
        <w:rPr>
          <w:rFonts w:ascii="Calibri" w:hAnsi="Calibri" w:cs="Arial"/>
          <w:color w:val="000000"/>
        </w:rPr>
        <w:t xml:space="preserve"> </w:t>
      </w:r>
    </w:p>
    <w:p w14:paraId="7693E667" w14:textId="77777777" w:rsidR="000B797B" w:rsidRDefault="000B797B" w:rsidP="00C44A51">
      <w:pPr>
        <w:jc w:val="both"/>
        <w:rPr>
          <w:rFonts w:ascii="Calibri" w:hAnsi="Calibri" w:cs="Arial"/>
          <w:color w:val="000000"/>
        </w:rPr>
      </w:pPr>
    </w:p>
    <w:p w14:paraId="22FAF994" w14:textId="78EE3569" w:rsidR="000B797B" w:rsidRDefault="000B797B" w:rsidP="000B797B">
      <w:pPr>
        <w:jc w:val="both"/>
        <w:rPr>
          <w:rFonts w:ascii="Calibri" w:hAnsi="Calibri" w:cs="Arial"/>
          <w:i/>
          <w:color w:val="000000"/>
        </w:rPr>
      </w:pPr>
      <w:r w:rsidRPr="006F16AF">
        <w:rPr>
          <w:rFonts w:ascii="Calibri" w:hAnsi="Calibri" w:cs="Arial"/>
          <w:i/>
          <w:color w:val="000000"/>
        </w:rPr>
        <w:t>Exemple : la liste des dimanches pour 201</w:t>
      </w:r>
      <w:r w:rsidR="00001751">
        <w:rPr>
          <w:rFonts w:ascii="Calibri" w:hAnsi="Calibri" w:cs="Arial"/>
          <w:i/>
          <w:color w:val="000000"/>
        </w:rPr>
        <w:t>8</w:t>
      </w:r>
      <w:r w:rsidRPr="006F16AF">
        <w:rPr>
          <w:rFonts w:ascii="Calibri" w:hAnsi="Calibri" w:cs="Arial"/>
          <w:i/>
          <w:color w:val="000000"/>
        </w:rPr>
        <w:t xml:space="preserve"> </w:t>
      </w:r>
      <w:r>
        <w:rPr>
          <w:rFonts w:ascii="Calibri" w:hAnsi="Calibri" w:cs="Arial"/>
          <w:i/>
          <w:color w:val="000000"/>
        </w:rPr>
        <w:t>est</w:t>
      </w:r>
      <w:r w:rsidRPr="006F16AF">
        <w:rPr>
          <w:rFonts w:ascii="Calibri" w:hAnsi="Calibri" w:cs="Arial"/>
          <w:i/>
          <w:color w:val="000000"/>
        </w:rPr>
        <w:t xml:space="preserve"> arrêtée avant le 31/12/201</w:t>
      </w:r>
      <w:r w:rsidR="00001751">
        <w:rPr>
          <w:rFonts w:ascii="Calibri" w:hAnsi="Calibri" w:cs="Arial"/>
          <w:i/>
          <w:color w:val="000000"/>
        </w:rPr>
        <w:t>7</w:t>
      </w:r>
      <w:r w:rsidRPr="006F16AF">
        <w:rPr>
          <w:rFonts w:ascii="Calibri" w:hAnsi="Calibri" w:cs="Arial"/>
          <w:i/>
          <w:color w:val="000000"/>
        </w:rPr>
        <w:t>.</w:t>
      </w:r>
    </w:p>
    <w:p w14:paraId="1145557F" w14:textId="77777777" w:rsidR="000529A8" w:rsidRDefault="000529A8" w:rsidP="000B797B">
      <w:pPr>
        <w:jc w:val="both"/>
        <w:rPr>
          <w:rFonts w:ascii="Calibri" w:hAnsi="Calibri" w:cs="Arial"/>
          <w:i/>
          <w:color w:val="000000"/>
        </w:rPr>
      </w:pPr>
    </w:p>
    <w:p w14:paraId="2BED9B7D" w14:textId="77777777" w:rsidR="000529A8" w:rsidRDefault="000529A8" w:rsidP="000529A8">
      <w:pPr>
        <w:jc w:val="both"/>
        <w:rPr>
          <w:rFonts w:ascii="Calibri" w:hAnsi="Calibri" w:cs="Arial"/>
          <w:color w:val="000000"/>
        </w:rPr>
      </w:pPr>
      <w:r w:rsidRPr="000529A8">
        <w:rPr>
          <w:rFonts w:ascii="Calibri" w:hAnsi="Calibri" w:cs="Arial"/>
          <w:b/>
          <w:color w:val="C0504D" w:themeColor="accent2"/>
        </w:rPr>
        <w:lastRenderedPageBreak/>
        <w:t>A savoir !</w:t>
      </w:r>
      <w:r>
        <w:rPr>
          <w:rFonts w:ascii="Calibri" w:hAnsi="Calibri" w:cs="Arial"/>
          <w:color w:val="000000"/>
        </w:rPr>
        <w:t xml:space="preserve"> Les dimanches autorisés sont souvent donnés pendant la période qui précède les fêtes de fin d’année, pendant les soldes, à l’occasion d’une fête locale ou d’une manifestation commerciale.</w:t>
      </w:r>
    </w:p>
    <w:p w14:paraId="5572E6A5" w14:textId="77777777" w:rsidR="000529A8" w:rsidRDefault="000529A8" w:rsidP="000B797B">
      <w:pPr>
        <w:jc w:val="both"/>
        <w:rPr>
          <w:rFonts w:ascii="Calibri" w:hAnsi="Calibri" w:cs="Arial"/>
          <w:i/>
          <w:color w:val="000000"/>
        </w:rPr>
      </w:pPr>
    </w:p>
    <w:p w14:paraId="340738C9" w14:textId="77777777" w:rsidR="000529A8" w:rsidRPr="000529A8" w:rsidRDefault="000529A8" w:rsidP="004547E4">
      <w:pPr>
        <w:pStyle w:val="Paragraphedeliste"/>
        <w:numPr>
          <w:ilvl w:val="0"/>
          <w:numId w:val="41"/>
        </w:num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r w:rsidRPr="000529A8">
        <w:rPr>
          <w:rFonts w:ascii="Calibri" w:hAnsi="Calibri" w:cs="Arial"/>
          <w:color w:val="000000"/>
          <w:u w:val="single"/>
        </w:rPr>
        <w:t>Comment connaître la liste des dimanches du Maire ?</w:t>
      </w:r>
    </w:p>
    <w:p w14:paraId="141A3FA1" w14:textId="77777777" w:rsidR="000B797B" w:rsidRDefault="000B797B" w:rsidP="000529A8">
      <w:pPr>
        <w:pBdr>
          <w:top w:val="single" w:sz="4" w:space="1" w:color="auto"/>
          <w:left w:val="single" w:sz="4" w:space="1" w:color="auto"/>
          <w:bottom w:val="single" w:sz="4" w:space="1" w:color="auto"/>
          <w:right w:val="single" w:sz="4" w:space="1" w:color="auto"/>
        </w:pBdr>
        <w:jc w:val="both"/>
        <w:rPr>
          <w:rFonts w:ascii="Calibri" w:hAnsi="Calibri" w:cs="Arial"/>
          <w:color w:val="000000"/>
        </w:rPr>
      </w:pPr>
    </w:p>
    <w:p w14:paraId="4E07B757" w14:textId="444E8751" w:rsidR="000B797B" w:rsidRPr="005C3104" w:rsidRDefault="000B797B" w:rsidP="004547E4">
      <w:pPr>
        <w:pStyle w:val="Paragraphedeliste"/>
        <w:numPr>
          <w:ilvl w:val="0"/>
          <w:numId w:val="44"/>
        </w:numPr>
        <w:pBdr>
          <w:top w:val="single" w:sz="4" w:space="1" w:color="auto"/>
          <w:left w:val="single" w:sz="4" w:space="1" w:color="auto"/>
          <w:bottom w:val="single" w:sz="4" w:space="1" w:color="auto"/>
          <w:right w:val="single" w:sz="4" w:space="1" w:color="auto"/>
        </w:pBdr>
        <w:ind w:left="360"/>
        <w:jc w:val="both"/>
        <w:rPr>
          <w:rFonts w:ascii="Calibri" w:hAnsi="Calibri" w:cs="Arial"/>
          <w:b/>
          <w:color w:val="FF0000"/>
        </w:rPr>
      </w:pPr>
      <w:r w:rsidRPr="005C3104">
        <w:rPr>
          <w:rFonts w:ascii="Calibri" w:hAnsi="Calibri" w:cs="Arial"/>
          <w:b/>
          <w:color w:val="FF0000"/>
        </w:rPr>
        <w:t>Vous devez contacter la Mairie ou consulter les arrêtés municipaux pour connaître les dimanch</w:t>
      </w:r>
      <w:r w:rsidR="00F302E2" w:rsidRPr="005C3104">
        <w:rPr>
          <w:rFonts w:ascii="Calibri" w:hAnsi="Calibri" w:cs="Arial"/>
          <w:b/>
          <w:color w:val="FF0000"/>
        </w:rPr>
        <w:t>es autorisés dans votre commune et vérifier que votre commerce est bien compris dans la commune visée et exerce bien l’activité visée.</w:t>
      </w:r>
    </w:p>
    <w:p w14:paraId="191152C2" w14:textId="77777777" w:rsidR="00F302E2" w:rsidRDefault="00F302E2" w:rsidP="005C3104">
      <w:pPr>
        <w:pBdr>
          <w:top w:val="single" w:sz="4" w:space="1" w:color="auto"/>
          <w:left w:val="single" w:sz="4" w:space="1" w:color="auto"/>
          <w:bottom w:val="single" w:sz="4" w:space="1" w:color="auto"/>
          <w:right w:val="single" w:sz="4" w:space="1" w:color="auto"/>
        </w:pBdr>
        <w:jc w:val="both"/>
        <w:rPr>
          <w:rFonts w:ascii="Calibri" w:hAnsi="Calibri" w:cs="Arial"/>
          <w:b/>
          <w:color w:val="FF0000"/>
        </w:rPr>
      </w:pPr>
    </w:p>
    <w:p w14:paraId="48A0A143" w14:textId="56DE3EF3" w:rsidR="00001F50" w:rsidRPr="005C3104" w:rsidRDefault="00001F50" w:rsidP="004547E4">
      <w:pPr>
        <w:pStyle w:val="Paragraphedeliste"/>
        <w:numPr>
          <w:ilvl w:val="0"/>
          <w:numId w:val="44"/>
        </w:numPr>
        <w:pBdr>
          <w:top w:val="single" w:sz="4" w:space="1" w:color="auto"/>
          <w:left w:val="single" w:sz="4" w:space="1" w:color="auto"/>
          <w:bottom w:val="single" w:sz="4" w:space="1" w:color="auto"/>
          <w:right w:val="single" w:sz="4" w:space="1" w:color="auto"/>
        </w:pBdr>
        <w:ind w:left="360"/>
        <w:jc w:val="both"/>
        <w:rPr>
          <w:rFonts w:ascii="Calibri" w:hAnsi="Calibri" w:cs="Arial"/>
          <w:b/>
          <w:color w:val="FF0000"/>
        </w:rPr>
      </w:pPr>
      <w:r w:rsidRPr="005C3104">
        <w:rPr>
          <w:rFonts w:ascii="Calibri" w:hAnsi="Calibri" w:cs="Arial"/>
          <w:b/>
          <w:color w:val="FF0000"/>
        </w:rPr>
        <w:t xml:space="preserve">Dans certains territoires, il peut exister un arrêté de fermeture </w:t>
      </w:r>
      <w:r w:rsidR="00F302E2" w:rsidRPr="005C3104">
        <w:rPr>
          <w:rFonts w:ascii="Calibri" w:hAnsi="Calibri" w:cs="Arial"/>
          <w:b/>
          <w:color w:val="FF0000"/>
        </w:rPr>
        <w:t>faisant obstacle aux dimanches du Maire.</w:t>
      </w:r>
    </w:p>
    <w:p w14:paraId="55575770" w14:textId="77777777" w:rsidR="009B2BC5" w:rsidRDefault="009B2BC5" w:rsidP="000529A8">
      <w:pPr>
        <w:pBdr>
          <w:top w:val="single" w:sz="4" w:space="1" w:color="auto"/>
          <w:left w:val="single" w:sz="4" w:space="1" w:color="auto"/>
          <w:bottom w:val="single" w:sz="4" w:space="1" w:color="auto"/>
          <w:right w:val="single" w:sz="4" w:space="1" w:color="auto"/>
        </w:pBdr>
        <w:jc w:val="both"/>
        <w:rPr>
          <w:rFonts w:ascii="Calibri" w:hAnsi="Calibri" w:cs="Arial"/>
          <w:color w:val="000000"/>
        </w:rPr>
      </w:pPr>
    </w:p>
    <w:p w14:paraId="12C24433" w14:textId="6E393BFD" w:rsidR="009B2BC5" w:rsidRDefault="009E56C3" w:rsidP="000529A8">
      <w:pPr>
        <w:pBdr>
          <w:top w:val="single" w:sz="4" w:space="1" w:color="auto"/>
          <w:left w:val="single" w:sz="4" w:space="1" w:color="auto"/>
          <w:bottom w:val="single" w:sz="4" w:space="1" w:color="auto"/>
          <w:right w:val="single" w:sz="4" w:space="1" w:color="auto"/>
        </w:pBdr>
        <w:jc w:val="both"/>
        <w:rPr>
          <w:rFonts w:ascii="Calibri" w:hAnsi="Calibri" w:cs="Arial"/>
          <w:color w:val="000000"/>
        </w:rPr>
      </w:pPr>
      <w:r w:rsidRPr="002A00B2">
        <w:rPr>
          <w:rFonts w:ascii="Calibri" w:hAnsi="Calibri" w:cs="Arial"/>
          <w:b/>
          <w:color w:val="B50063"/>
        </w:rPr>
        <w:t>A noter </w:t>
      </w:r>
      <w:r w:rsidRPr="002A00B2">
        <w:rPr>
          <w:rFonts w:ascii="Calibri" w:hAnsi="Calibri" w:cs="Arial"/>
          <w:color w:val="000000"/>
        </w:rPr>
        <w:t>! A Paris, la décision était, à l’origine, prise par le Préfet. Depuis la décision du Conseil constitutionnel (n° 2014-547 QPC) du 24 juin 2016, la compétence pour prendre les décisions de dérogations au repos dominical appartient désormais à la Maire de Paris.</w:t>
      </w:r>
    </w:p>
    <w:p w14:paraId="41BF0A34" w14:textId="77777777" w:rsidR="007216A7" w:rsidRDefault="007216A7" w:rsidP="000F290A">
      <w:pPr>
        <w:jc w:val="both"/>
        <w:rPr>
          <w:rFonts w:ascii="Calibri" w:hAnsi="Calibri" w:cs="Arial"/>
          <w:color w:val="000000"/>
        </w:rPr>
      </w:pPr>
    </w:p>
    <w:p w14:paraId="58F75723" w14:textId="77777777" w:rsidR="00AF7205" w:rsidRDefault="00AF7205" w:rsidP="00AF7205">
      <w:pPr>
        <w:jc w:val="both"/>
        <w:rPr>
          <w:rFonts w:ascii="Calibri" w:hAnsi="Calibri" w:cs="Arial"/>
          <w:color w:val="000000"/>
        </w:rPr>
      </w:pPr>
      <w:r>
        <w:rPr>
          <w:rFonts w:ascii="Calibri" w:hAnsi="Calibri" w:cs="Arial"/>
          <w:color w:val="000000"/>
        </w:rPr>
        <w:t>Depuis la loi Macron, lorsque le dimanche travaillé tombe le jour d’un scrutin national ou local, l’employeur prend toute mesure nécessaire pour permettre aux salariés d’exercer personnellement leur droit de vote</w:t>
      </w:r>
      <w:r w:rsidR="000529A8">
        <w:rPr>
          <w:rFonts w:ascii="Calibri" w:hAnsi="Calibri" w:cs="Arial"/>
          <w:color w:val="000000"/>
        </w:rPr>
        <w:t xml:space="preserve"> (par exemple aménagement des horaires)</w:t>
      </w:r>
      <w:r>
        <w:rPr>
          <w:rFonts w:ascii="Calibri" w:hAnsi="Calibri" w:cs="Arial"/>
          <w:color w:val="000000"/>
        </w:rPr>
        <w:t>.</w:t>
      </w:r>
    </w:p>
    <w:p w14:paraId="23D6C949" w14:textId="77777777" w:rsidR="000F290A" w:rsidRDefault="000F290A" w:rsidP="000F290A">
      <w:pPr>
        <w:jc w:val="both"/>
        <w:rPr>
          <w:rFonts w:ascii="Calibri" w:hAnsi="Calibri" w:cs="Arial"/>
          <w:color w:val="000000"/>
        </w:rPr>
      </w:pPr>
    </w:p>
    <w:p w14:paraId="01F4BAC2" w14:textId="77777777" w:rsidR="000F290A" w:rsidRDefault="00F43F9A" w:rsidP="00AF7205">
      <w:pPr>
        <w:pBdr>
          <w:top w:val="single" w:sz="4" w:space="1" w:color="auto"/>
          <w:left w:val="single" w:sz="4" w:space="4" w:color="auto"/>
          <w:bottom w:val="single" w:sz="4" w:space="1" w:color="auto"/>
          <w:right w:val="single" w:sz="4" w:space="4" w:color="auto"/>
        </w:pBdr>
        <w:jc w:val="both"/>
        <w:rPr>
          <w:rFonts w:ascii="Calibri" w:hAnsi="Calibri" w:cs="Arial"/>
          <w:color w:val="000000"/>
        </w:rPr>
      </w:pPr>
      <w:r w:rsidRPr="006D7CAB">
        <w:rPr>
          <w:rFonts w:ascii="Calibri" w:hAnsi="Calibri" w:cs="Arial"/>
          <w:b/>
          <w:color w:val="C10B80"/>
        </w:rPr>
        <w:t>A savoir !</w:t>
      </w:r>
      <w:r>
        <w:rPr>
          <w:rFonts w:ascii="Calibri" w:hAnsi="Calibri" w:cs="Arial"/>
          <w:color w:val="000000"/>
        </w:rPr>
        <w:t xml:space="preserve"> </w:t>
      </w:r>
      <w:r w:rsidR="000F290A">
        <w:rPr>
          <w:rFonts w:ascii="Calibri" w:hAnsi="Calibri" w:cs="Arial"/>
          <w:color w:val="000000"/>
        </w:rPr>
        <w:t xml:space="preserve">Le commerçant est en droit de ne pas utiliser l’autorisation délivrée par </w:t>
      </w:r>
      <w:r w:rsidR="006F16AF">
        <w:rPr>
          <w:rFonts w:ascii="Calibri" w:hAnsi="Calibri" w:cs="Arial"/>
          <w:color w:val="000000"/>
        </w:rPr>
        <w:t>le M</w:t>
      </w:r>
      <w:r w:rsidR="000F290A">
        <w:rPr>
          <w:rFonts w:ascii="Calibri" w:hAnsi="Calibri" w:cs="Arial"/>
          <w:color w:val="000000"/>
        </w:rPr>
        <w:t xml:space="preserve">aire et de ne pas ouvrir son magasin. </w:t>
      </w:r>
      <w:r w:rsidR="00534F93">
        <w:rPr>
          <w:rFonts w:ascii="Calibri" w:hAnsi="Calibri" w:cs="Arial"/>
          <w:color w:val="000000"/>
        </w:rPr>
        <w:t>Il ne bénéficie néanmoins d’aucun report de son « quota » de dimanches.</w:t>
      </w:r>
    </w:p>
    <w:p w14:paraId="24AD51A9" w14:textId="77777777" w:rsidR="00333FFF" w:rsidRDefault="00333FFF" w:rsidP="00C44A51">
      <w:pPr>
        <w:jc w:val="both"/>
        <w:rPr>
          <w:rFonts w:ascii="Calibri" w:hAnsi="Calibri" w:cs="Arial"/>
          <w:color w:val="000000"/>
        </w:rPr>
      </w:pPr>
    </w:p>
    <w:p w14:paraId="2822882E" w14:textId="77777777" w:rsidR="00333FFF" w:rsidRPr="001D505F" w:rsidRDefault="00333FFF" w:rsidP="0018711C">
      <w:pPr>
        <w:pStyle w:val="Titre4"/>
        <w:numPr>
          <w:ilvl w:val="0"/>
          <w:numId w:val="22"/>
        </w:numPr>
        <w:rPr>
          <w:rFonts w:ascii="Calibri" w:hAnsi="Calibri"/>
          <w:b/>
          <w:color w:val="C10B80"/>
        </w:rPr>
      </w:pPr>
      <w:bookmarkStart w:id="11" w:name="_Toc311754255"/>
      <w:bookmarkStart w:id="12" w:name="_Toc438109227"/>
      <w:bookmarkStart w:id="13" w:name="_Toc14077921"/>
      <w:r w:rsidRPr="001D505F">
        <w:rPr>
          <w:rFonts w:ascii="Calibri" w:hAnsi="Calibri"/>
          <w:b/>
          <w:color w:val="C10B80"/>
        </w:rPr>
        <w:t xml:space="preserve">Les salariés </w:t>
      </w:r>
      <w:bookmarkEnd w:id="11"/>
      <w:r w:rsidR="00457EEF" w:rsidRPr="001D505F">
        <w:rPr>
          <w:rFonts w:ascii="Calibri" w:hAnsi="Calibri"/>
          <w:b/>
          <w:color w:val="C10B80"/>
        </w:rPr>
        <w:t>doivent être volontaires</w:t>
      </w:r>
      <w:bookmarkEnd w:id="12"/>
      <w:bookmarkEnd w:id="13"/>
    </w:p>
    <w:p w14:paraId="4FCF17A3" w14:textId="77777777" w:rsidR="002D3E13" w:rsidRDefault="002D3E13" w:rsidP="00333FFF">
      <w:pPr>
        <w:jc w:val="both"/>
        <w:rPr>
          <w:rFonts w:ascii="Calibri" w:hAnsi="Calibri" w:cs="Arial"/>
          <w:color w:val="000000"/>
        </w:rPr>
      </w:pPr>
    </w:p>
    <w:p w14:paraId="56CABAA1" w14:textId="77777777" w:rsidR="000C3927" w:rsidRDefault="00F302E2" w:rsidP="000C3927">
      <w:pPr>
        <w:jc w:val="both"/>
        <w:rPr>
          <w:rFonts w:ascii="Calibri" w:hAnsi="Calibri" w:cs="Arial"/>
          <w:color w:val="000000"/>
        </w:rPr>
      </w:pPr>
      <w:r w:rsidRPr="00F302E2">
        <w:rPr>
          <w:rFonts w:ascii="Calibri" w:hAnsi="Calibri" w:cs="Arial"/>
          <w:b/>
          <w:color w:val="000000"/>
        </w:rPr>
        <w:t xml:space="preserve">Seuls </w:t>
      </w:r>
      <w:r w:rsidR="000C3927" w:rsidRPr="00F302E2">
        <w:rPr>
          <w:rFonts w:ascii="Calibri" w:hAnsi="Calibri" w:cs="Arial"/>
          <w:b/>
          <w:color w:val="000000"/>
        </w:rPr>
        <w:t>les salariés volontaires</w:t>
      </w:r>
      <w:r w:rsidR="000C3927">
        <w:rPr>
          <w:rFonts w:ascii="Calibri" w:hAnsi="Calibri" w:cs="Arial"/>
          <w:color w:val="000000"/>
        </w:rPr>
        <w:t xml:space="preserve"> ayant donné leur </w:t>
      </w:r>
      <w:r w:rsidR="000C3927" w:rsidRPr="000C3927">
        <w:rPr>
          <w:rFonts w:ascii="Calibri" w:hAnsi="Calibri" w:cs="Arial"/>
          <w:b/>
          <w:color w:val="000000"/>
        </w:rPr>
        <w:t xml:space="preserve">accord </w:t>
      </w:r>
      <w:r w:rsidR="00F43F9A">
        <w:rPr>
          <w:rFonts w:ascii="Calibri" w:hAnsi="Calibri" w:cs="Arial"/>
          <w:b/>
          <w:color w:val="000000"/>
        </w:rPr>
        <w:t xml:space="preserve">par </w:t>
      </w:r>
      <w:r w:rsidR="000C3927" w:rsidRPr="000C3927">
        <w:rPr>
          <w:rFonts w:ascii="Calibri" w:hAnsi="Calibri" w:cs="Arial"/>
          <w:b/>
          <w:color w:val="000000"/>
        </w:rPr>
        <w:t>écrit</w:t>
      </w:r>
      <w:r w:rsidR="000C3927">
        <w:rPr>
          <w:rFonts w:ascii="Calibri" w:hAnsi="Calibri" w:cs="Arial"/>
          <w:color w:val="000000"/>
        </w:rPr>
        <w:t xml:space="preserve"> à leur employeur peuvent travailler le dimanche</w:t>
      </w:r>
      <w:r w:rsidR="000529A8">
        <w:rPr>
          <w:rFonts w:ascii="Calibri" w:hAnsi="Calibri" w:cs="Arial"/>
          <w:color w:val="000000"/>
        </w:rPr>
        <w:t xml:space="preserve"> dans le cadre des dimanches du maire</w:t>
      </w:r>
      <w:r>
        <w:rPr>
          <w:rFonts w:ascii="Calibri" w:hAnsi="Calibri" w:cs="Arial"/>
          <w:color w:val="000000"/>
        </w:rPr>
        <w:t xml:space="preserve"> (L3132-27-1 du code du travail).</w:t>
      </w:r>
      <w:r w:rsidR="000C3927">
        <w:rPr>
          <w:rFonts w:ascii="Calibri" w:hAnsi="Calibri" w:cs="Arial"/>
          <w:color w:val="000000"/>
        </w:rPr>
        <w:t xml:space="preserve"> </w:t>
      </w:r>
    </w:p>
    <w:p w14:paraId="3A669A57" w14:textId="77777777" w:rsidR="000C3927" w:rsidRDefault="000C3927" w:rsidP="000C3927">
      <w:pPr>
        <w:jc w:val="both"/>
        <w:rPr>
          <w:rFonts w:ascii="Calibri" w:hAnsi="Calibri" w:cs="Arial"/>
          <w:color w:val="000000"/>
        </w:rPr>
      </w:pPr>
    </w:p>
    <w:p w14:paraId="0D3BCC02" w14:textId="086326C9" w:rsidR="00F43F9A" w:rsidRDefault="00F43F9A" w:rsidP="000C3927">
      <w:pPr>
        <w:jc w:val="both"/>
        <w:rPr>
          <w:rFonts w:ascii="Calibri" w:hAnsi="Calibri" w:cs="Arial"/>
          <w:i/>
          <w:sz w:val="21"/>
          <w:szCs w:val="21"/>
        </w:rPr>
      </w:pPr>
      <w:r w:rsidRPr="00AF7205">
        <w:rPr>
          <w:rFonts w:ascii="Calibri" w:hAnsi="Calibri" w:cs="Arial"/>
          <w:i/>
          <w:sz w:val="21"/>
          <w:szCs w:val="21"/>
        </w:rPr>
        <w:t>Autres conséquences du volontariat :</w:t>
      </w:r>
    </w:p>
    <w:p w14:paraId="5ED397F4" w14:textId="77777777" w:rsidR="00C93702" w:rsidRPr="00AF7205" w:rsidRDefault="00C93702" w:rsidP="000C3927">
      <w:pPr>
        <w:jc w:val="both"/>
        <w:rPr>
          <w:rFonts w:ascii="Calibri" w:hAnsi="Calibri" w:cs="Arial"/>
          <w:i/>
          <w:sz w:val="21"/>
          <w:szCs w:val="21"/>
        </w:rPr>
      </w:pPr>
    </w:p>
    <w:p w14:paraId="4A0E1861" w14:textId="77777777" w:rsidR="00F43F9A" w:rsidRPr="00AF7205" w:rsidRDefault="000C3927" w:rsidP="0018711C">
      <w:pPr>
        <w:pStyle w:val="Paragraphedeliste"/>
        <w:numPr>
          <w:ilvl w:val="0"/>
          <w:numId w:val="10"/>
        </w:numPr>
        <w:jc w:val="both"/>
        <w:rPr>
          <w:rFonts w:ascii="Calibri" w:hAnsi="Calibri" w:cs="Arial"/>
          <w:i/>
          <w:sz w:val="21"/>
          <w:szCs w:val="21"/>
        </w:rPr>
      </w:pPr>
      <w:r w:rsidRPr="00AF7205">
        <w:rPr>
          <w:rFonts w:ascii="Calibri" w:hAnsi="Calibri" w:cs="Arial"/>
          <w:i/>
          <w:sz w:val="21"/>
          <w:szCs w:val="21"/>
        </w:rPr>
        <w:t xml:space="preserve">Une entreprise ne peut prendre en considération le refus d'une personne de travailler le dimanche pour refuser de l'embaucher. </w:t>
      </w:r>
    </w:p>
    <w:p w14:paraId="19CA2F29" w14:textId="77777777" w:rsidR="00F43F9A" w:rsidRPr="00AF7205" w:rsidRDefault="000C3927" w:rsidP="0018711C">
      <w:pPr>
        <w:pStyle w:val="Paragraphedeliste"/>
        <w:numPr>
          <w:ilvl w:val="0"/>
          <w:numId w:val="10"/>
        </w:numPr>
        <w:jc w:val="both"/>
        <w:rPr>
          <w:rFonts w:ascii="Calibri" w:hAnsi="Calibri" w:cs="Arial"/>
          <w:i/>
          <w:sz w:val="21"/>
          <w:szCs w:val="21"/>
        </w:rPr>
      </w:pPr>
      <w:r w:rsidRPr="00AF7205">
        <w:rPr>
          <w:rFonts w:ascii="Calibri" w:hAnsi="Calibri" w:cs="Arial"/>
          <w:i/>
          <w:sz w:val="21"/>
          <w:szCs w:val="21"/>
        </w:rPr>
        <w:t xml:space="preserve">Le salarié qui refuse de travailler le dimanche ne peut faire l'objet d'une mesure discriminatoire dans le cadre de l'exécution de son contrat de travail. </w:t>
      </w:r>
    </w:p>
    <w:p w14:paraId="7C7FFD46" w14:textId="77777777" w:rsidR="000C3927" w:rsidRPr="00AF7205" w:rsidRDefault="000C3927" w:rsidP="0018711C">
      <w:pPr>
        <w:pStyle w:val="Paragraphedeliste"/>
        <w:numPr>
          <w:ilvl w:val="0"/>
          <w:numId w:val="10"/>
        </w:numPr>
        <w:jc w:val="both"/>
        <w:rPr>
          <w:rFonts w:ascii="Calibri" w:hAnsi="Calibri" w:cs="Arial"/>
          <w:i/>
          <w:sz w:val="21"/>
          <w:szCs w:val="21"/>
        </w:rPr>
      </w:pPr>
      <w:r w:rsidRPr="00AF7205">
        <w:rPr>
          <w:rFonts w:ascii="Calibri" w:hAnsi="Calibri" w:cs="Arial"/>
          <w:i/>
          <w:sz w:val="21"/>
          <w:szCs w:val="21"/>
        </w:rPr>
        <w:t>Le refus de travailler le dimanche pour un salarié ne constitue pas une faute ou un motif de licenciement.</w:t>
      </w:r>
    </w:p>
    <w:p w14:paraId="55246E46" w14:textId="77777777" w:rsidR="009627F8" w:rsidRDefault="009627F8" w:rsidP="007216A7">
      <w:pPr>
        <w:jc w:val="both"/>
        <w:rPr>
          <w:rFonts w:ascii="Calibri" w:hAnsi="Calibri" w:cs="Arial"/>
          <w:color w:val="000000"/>
        </w:rPr>
      </w:pPr>
    </w:p>
    <w:p w14:paraId="71A75968" w14:textId="14038379" w:rsidR="00457EEF" w:rsidRPr="007E1396" w:rsidRDefault="00F302E2" w:rsidP="0018711C">
      <w:pPr>
        <w:pStyle w:val="Paragraphedeliste"/>
        <w:numPr>
          <w:ilvl w:val="0"/>
          <w:numId w:val="24"/>
        </w:numPr>
        <w:jc w:val="both"/>
        <w:rPr>
          <w:rFonts w:ascii="Calibri" w:hAnsi="Calibri" w:cs="Arial"/>
          <w:color w:val="FF0000"/>
        </w:rPr>
      </w:pPr>
      <w:r w:rsidRPr="007E1396">
        <w:rPr>
          <w:rFonts w:ascii="Calibri" w:hAnsi="Calibri" w:cs="Arial"/>
          <w:color w:val="FF0000"/>
        </w:rPr>
        <w:t>Vous trouverez un modèle de lettre de volontariat en annexe</w:t>
      </w:r>
      <w:r w:rsidR="007E1396" w:rsidRPr="007E1396">
        <w:rPr>
          <w:rFonts w:ascii="Calibri" w:hAnsi="Calibri" w:cs="Arial"/>
          <w:color w:val="FF0000"/>
        </w:rPr>
        <w:t xml:space="preserve"> </w:t>
      </w:r>
      <w:r w:rsidR="007E1396" w:rsidRPr="007E1396">
        <w:rPr>
          <w:rFonts w:ascii="Calibri" w:hAnsi="Calibri" w:cs="Arial"/>
          <w:color w:val="FF0000"/>
          <w:u w:val="single"/>
        </w:rPr>
        <w:fldChar w:fldCharType="begin"/>
      </w:r>
      <w:r w:rsidR="007E1396" w:rsidRPr="007E1396">
        <w:rPr>
          <w:rFonts w:ascii="Calibri" w:hAnsi="Calibri" w:cs="Arial"/>
          <w:color w:val="FF0000"/>
          <w:u w:val="single"/>
        </w:rPr>
        <w:instrText xml:space="preserve"> REF _Ref438464030 \r \h </w:instrText>
      </w:r>
      <w:r w:rsidR="007E1396" w:rsidRPr="007E1396">
        <w:rPr>
          <w:rFonts w:ascii="Calibri" w:hAnsi="Calibri" w:cs="Arial"/>
          <w:color w:val="FF0000"/>
          <w:u w:val="single"/>
        </w:rPr>
      </w:r>
      <w:r w:rsidR="007E1396" w:rsidRPr="007E1396">
        <w:rPr>
          <w:rFonts w:ascii="Calibri" w:hAnsi="Calibri" w:cs="Arial"/>
          <w:color w:val="FF0000"/>
          <w:u w:val="single"/>
        </w:rPr>
        <w:fldChar w:fldCharType="separate"/>
      </w:r>
      <w:r w:rsidR="002961ED">
        <w:rPr>
          <w:rFonts w:ascii="Calibri" w:hAnsi="Calibri" w:cs="Arial"/>
          <w:color w:val="FF0000"/>
          <w:u w:val="single"/>
        </w:rPr>
        <w:t>1</w:t>
      </w:r>
      <w:r w:rsidR="007E1396" w:rsidRPr="007E1396">
        <w:rPr>
          <w:rFonts w:ascii="Calibri" w:hAnsi="Calibri" w:cs="Arial"/>
          <w:color w:val="FF0000"/>
          <w:u w:val="single"/>
        </w:rPr>
        <w:fldChar w:fldCharType="end"/>
      </w:r>
      <w:r w:rsidRPr="007E1396">
        <w:rPr>
          <w:rFonts w:ascii="Calibri" w:hAnsi="Calibri" w:cs="Arial"/>
          <w:color w:val="FF0000"/>
        </w:rPr>
        <w:t>.</w:t>
      </w:r>
    </w:p>
    <w:p w14:paraId="3C1DCCCA" w14:textId="77777777" w:rsidR="000529A8" w:rsidRDefault="000529A8" w:rsidP="000529A8">
      <w:pPr>
        <w:jc w:val="both"/>
        <w:rPr>
          <w:rFonts w:ascii="Calibri" w:hAnsi="Calibri" w:cs="Arial"/>
          <w:b/>
          <w:color w:val="000000"/>
        </w:rPr>
      </w:pPr>
    </w:p>
    <w:p w14:paraId="5E462B56" w14:textId="3A5422DF" w:rsidR="000529A8" w:rsidRPr="000529A8" w:rsidRDefault="000529A8" w:rsidP="000529A8">
      <w:pPr>
        <w:jc w:val="both"/>
        <w:rPr>
          <w:rFonts w:ascii="Calibri" w:hAnsi="Calibri" w:cs="Arial"/>
          <w:color w:val="000000"/>
        </w:rPr>
      </w:pPr>
      <w:r w:rsidRPr="000529A8">
        <w:rPr>
          <w:rFonts w:ascii="Calibri" w:hAnsi="Calibri" w:cs="Arial"/>
          <w:color w:val="000000"/>
        </w:rPr>
        <w:t>Il suffit que le salarié soit volontaire. L’employeur n’a pas besoin de formaliser le travail le dimanche par un accord collectif ou par un référendum</w:t>
      </w:r>
      <w:r w:rsidR="005C3104">
        <w:rPr>
          <w:rFonts w:ascii="Calibri" w:hAnsi="Calibri" w:cs="Arial"/>
          <w:color w:val="000000"/>
        </w:rPr>
        <w:t xml:space="preserve"> dans le cadre des dimanches du maire</w:t>
      </w:r>
      <w:r w:rsidRPr="000529A8">
        <w:rPr>
          <w:rFonts w:ascii="Calibri" w:hAnsi="Calibri" w:cs="Arial"/>
          <w:color w:val="000000"/>
        </w:rPr>
        <w:t>.</w:t>
      </w:r>
    </w:p>
    <w:p w14:paraId="2EE970CF" w14:textId="77777777" w:rsidR="00AE1467" w:rsidRDefault="00AE1467" w:rsidP="00AE1467">
      <w:pPr>
        <w:jc w:val="both"/>
        <w:rPr>
          <w:rFonts w:ascii="Calibri" w:hAnsi="Calibri" w:cs="Arial"/>
          <w:color w:val="000000" w:themeColor="text1"/>
        </w:rPr>
      </w:pPr>
    </w:p>
    <w:p w14:paraId="4C9980BA" w14:textId="77777777" w:rsidR="00AE1467" w:rsidRDefault="00AE1467" w:rsidP="00AE1467">
      <w:pPr>
        <w:jc w:val="both"/>
        <w:rPr>
          <w:rFonts w:ascii="Calibri" w:hAnsi="Calibri" w:cs="Arial"/>
          <w:color w:val="000000" w:themeColor="text1"/>
        </w:rPr>
      </w:pPr>
      <w:r>
        <w:rPr>
          <w:rFonts w:ascii="Calibri" w:hAnsi="Calibri" w:cs="Arial"/>
          <w:color w:val="000000" w:themeColor="text1"/>
        </w:rPr>
        <w:t>Si le salarié travaille le dimanche dans le cadre des dimanches du Maire, quelles contreparties doit lui octroyer l’employeur ?</w:t>
      </w:r>
    </w:p>
    <w:p w14:paraId="567E6C75" w14:textId="77777777" w:rsidR="00AE1467" w:rsidRPr="00AE1467" w:rsidRDefault="00AE1467" w:rsidP="00AE1467">
      <w:pPr>
        <w:jc w:val="both"/>
        <w:rPr>
          <w:rFonts w:ascii="Calibri" w:hAnsi="Calibri" w:cs="Arial"/>
          <w:color w:val="000000" w:themeColor="text1"/>
        </w:rPr>
      </w:pPr>
    </w:p>
    <w:p w14:paraId="4B13AE01" w14:textId="77777777" w:rsidR="00C44A51" w:rsidRPr="001D505F" w:rsidRDefault="000F290A" w:rsidP="0018711C">
      <w:pPr>
        <w:pStyle w:val="Titre4"/>
        <w:numPr>
          <w:ilvl w:val="0"/>
          <w:numId w:val="22"/>
        </w:numPr>
        <w:rPr>
          <w:rFonts w:ascii="Calibri" w:hAnsi="Calibri"/>
          <w:b/>
          <w:color w:val="C10B80"/>
        </w:rPr>
      </w:pPr>
      <w:bookmarkStart w:id="14" w:name="_Toc311754256"/>
      <w:bookmarkStart w:id="15" w:name="_Toc438109228"/>
      <w:bookmarkStart w:id="16" w:name="_Toc14077922"/>
      <w:r w:rsidRPr="001D505F">
        <w:rPr>
          <w:rFonts w:ascii="Calibri" w:hAnsi="Calibri"/>
          <w:b/>
          <w:color w:val="C10B80"/>
        </w:rPr>
        <w:t>Les</w:t>
      </w:r>
      <w:r w:rsidR="00C44A51" w:rsidRPr="001D505F">
        <w:rPr>
          <w:rFonts w:ascii="Calibri" w:hAnsi="Calibri"/>
          <w:b/>
          <w:color w:val="C10B80"/>
        </w:rPr>
        <w:t xml:space="preserve"> </w:t>
      </w:r>
      <w:bookmarkEnd w:id="14"/>
      <w:r w:rsidR="00613577" w:rsidRPr="001D505F">
        <w:rPr>
          <w:rFonts w:ascii="Calibri" w:hAnsi="Calibri"/>
          <w:b/>
          <w:color w:val="C10B80"/>
        </w:rPr>
        <w:t>salariés doivent bénéficier d’un paiement double et d’un repos compensateur</w:t>
      </w:r>
      <w:bookmarkEnd w:id="15"/>
      <w:bookmarkEnd w:id="16"/>
    </w:p>
    <w:p w14:paraId="4D072C9C" w14:textId="77777777" w:rsidR="000F290A" w:rsidRPr="00982222" w:rsidRDefault="000F290A" w:rsidP="000F290A">
      <w:pPr>
        <w:jc w:val="both"/>
        <w:rPr>
          <w:rFonts w:ascii="Calibri" w:hAnsi="Calibri" w:cs="Arial"/>
          <w:color w:val="000000"/>
        </w:rPr>
      </w:pPr>
    </w:p>
    <w:p w14:paraId="75198DB2" w14:textId="34F41CD9" w:rsidR="000E0CE7" w:rsidRDefault="00C44A51" w:rsidP="00C44A51">
      <w:pPr>
        <w:jc w:val="both"/>
        <w:rPr>
          <w:rFonts w:ascii="Calibri" w:hAnsi="Calibri" w:cs="Arial"/>
          <w:color w:val="000000"/>
        </w:rPr>
      </w:pPr>
      <w:r w:rsidRPr="00982222">
        <w:rPr>
          <w:rFonts w:ascii="Calibri" w:hAnsi="Calibri" w:cs="Arial"/>
          <w:color w:val="000000"/>
        </w:rPr>
        <w:t xml:space="preserve">Chaque salarié </w:t>
      </w:r>
      <w:r w:rsidR="003B3743">
        <w:rPr>
          <w:rFonts w:ascii="Calibri" w:hAnsi="Calibri" w:cs="Arial"/>
          <w:color w:val="000000"/>
        </w:rPr>
        <w:t xml:space="preserve">qui travaille le dimanche au titre des </w:t>
      </w:r>
      <w:r w:rsidR="00AF7205">
        <w:rPr>
          <w:rFonts w:ascii="Calibri" w:hAnsi="Calibri" w:cs="Arial"/>
          <w:color w:val="000000"/>
        </w:rPr>
        <w:t>dimanches</w:t>
      </w:r>
      <w:r w:rsidRPr="00982222">
        <w:rPr>
          <w:rFonts w:ascii="Calibri" w:hAnsi="Calibri" w:cs="Arial"/>
          <w:color w:val="000000"/>
        </w:rPr>
        <w:t xml:space="preserve"> </w:t>
      </w:r>
      <w:r w:rsidR="001F30D6">
        <w:rPr>
          <w:rFonts w:ascii="Calibri" w:hAnsi="Calibri" w:cs="Arial"/>
          <w:color w:val="000000"/>
        </w:rPr>
        <w:t xml:space="preserve">du </w:t>
      </w:r>
      <w:r w:rsidR="00534F93">
        <w:rPr>
          <w:rFonts w:ascii="Calibri" w:hAnsi="Calibri" w:cs="Arial"/>
          <w:color w:val="000000"/>
        </w:rPr>
        <w:t>m</w:t>
      </w:r>
      <w:r w:rsidR="001F30D6">
        <w:rPr>
          <w:rFonts w:ascii="Calibri" w:hAnsi="Calibri" w:cs="Arial"/>
          <w:color w:val="000000"/>
        </w:rPr>
        <w:t xml:space="preserve">aire </w:t>
      </w:r>
      <w:r w:rsidR="003B3743">
        <w:rPr>
          <w:rFonts w:ascii="Calibri" w:hAnsi="Calibri" w:cs="Arial"/>
          <w:color w:val="000000"/>
        </w:rPr>
        <w:t>doit bénéficier</w:t>
      </w:r>
      <w:r w:rsidR="00C93702">
        <w:rPr>
          <w:rFonts w:ascii="Calibri" w:hAnsi="Calibri" w:cs="Arial"/>
          <w:color w:val="000000"/>
        </w:rPr>
        <w:t> :</w:t>
      </w:r>
    </w:p>
    <w:p w14:paraId="705DD0A9" w14:textId="26E75C16" w:rsidR="003B3743" w:rsidRPr="000E0CE7" w:rsidRDefault="005E6AE3" w:rsidP="0018711C">
      <w:pPr>
        <w:pStyle w:val="Paragraphedeliste"/>
        <w:numPr>
          <w:ilvl w:val="0"/>
          <w:numId w:val="14"/>
        </w:numPr>
        <w:jc w:val="both"/>
        <w:rPr>
          <w:rFonts w:ascii="Calibri" w:hAnsi="Calibri" w:cs="Arial"/>
          <w:color w:val="000000" w:themeColor="text1"/>
        </w:rPr>
      </w:pPr>
      <w:r w:rsidRPr="000E0CE7">
        <w:rPr>
          <w:rFonts w:ascii="Calibri" w:hAnsi="Calibri" w:cs="Arial"/>
          <w:b/>
          <w:color w:val="FF0000"/>
        </w:rPr>
        <w:lastRenderedPageBreak/>
        <w:t>D’une</w:t>
      </w:r>
      <w:r w:rsidR="003B3743" w:rsidRPr="000E0CE7">
        <w:rPr>
          <w:rFonts w:ascii="Calibri" w:hAnsi="Calibri" w:cs="Arial"/>
          <w:b/>
          <w:color w:val="FF0000"/>
        </w:rPr>
        <w:t xml:space="preserve"> </w:t>
      </w:r>
      <w:r w:rsidR="00C44A51" w:rsidRPr="000E0CE7">
        <w:rPr>
          <w:rFonts w:ascii="Calibri" w:hAnsi="Calibri" w:cs="Arial"/>
          <w:b/>
          <w:color w:val="FF0000"/>
        </w:rPr>
        <w:t>rémunération au moins égale au double</w:t>
      </w:r>
      <w:r w:rsidR="00C44A51" w:rsidRPr="000E0CE7">
        <w:rPr>
          <w:rFonts w:ascii="Calibri" w:hAnsi="Calibri" w:cs="Arial"/>
          <w:color w:val="FF0000"/>
        </w:rPr>
        <w:t xml:space="preserve"> </w:t>
      </w:r>
      <w:r w:rsidR="00C44A51" w:rsidRPr="000E0CE7">
        <w:rPr>
          <w:rFonts w:ascii="Calibri" w:hAnsi="Calibri" w:cs="Arial"/>
          <w:color w:val="000000" w:themeColor="text1"/>
        </w:rPr>
        <w:t>de la rémunération normalement due pour une durée équivalente</w:t>
      </w:r>
      <w:r w:rsidR="000E0CE7" w:rsidRPr="000E0CE7">
        <w:rPr>
          <w:rFonts w:ascii="Calibri" w:hAnsi="Calibri" w:cs="Arial"/>
          <w:color w:val="000000" w:themeColor="text1"/>
        </w:rPr>
        <w:t> </w:t>
      </w:r>
    </w:p>
    <w:p w14:paraId="5A1ACBEB" w14:textId="77777777" w:rsidR="000E0CE7" w:rsidRPr="000E0CE7" w:rsidRDefault="000E0CE7" w:rsidP="000E0CE7">
      <w:pPr>
        <w:ind w:left="426"/>
        <w:jc w:val="both"/>
        <w:rPr>
          <w:rFonts w:ascii="Calibri" w:hAnsi="Calibri" w:cs="Arial"/>
          <w:color w:val="FF0000"/>
        </w:rPr>
      </w:pPr>
    </w:p>
    <w:p w14:paraId="510DDF32" w14:textId="77777777" w:rsidR="00534F93" w:rsidRPr="000E0CE7" w:rsidRDefault="000E0CE7" w:rsidP="00534F93">
      <w:pPr>
        <w:ind w:left="720"/>
        <w:jc w:val="both"/>
        <w:rPr>
          <w:rFonts w:ascii="Calibri" w:hAnsi="Calibri" w:cs="Arial"/>
          <w:b/>
          <w:color w:val="000000" w:themeColor="text1"/>
        </w:rPr>
      </w:pPr>
      <w:r w:rsidRPr="000E0CE7">
        <w:rPr>
          <w:rFonts w:ascii="Calibri" w:hAnsi="Calibri" w:cs="Arial"/>
          <w:b/>
          <w:color w:val="000000" w:themeColor="text1"/>
        </w:rPr>
        <w:t>ET</w:t>
      </w:r>
    </w:p>
    <w:p w14:paraId="1C385F6D" w14:textId="77777777" w:rsidR="000E0CE7" w:rsidRPr="000E0CE7" w:rsidRDefault="000E0CE7" w:rsidP="00534F93">
      <w:pPr>
        <w:ind w:left="720"/>
        <w:jc w:val="both"/>
        <w:rPr>
          <w:rFonts w:ascii="Calibri" w:hAnsi="Calibri" w:cs="Arial"/>
          <w:color w:val="FF0000"/>
        </w:rPr>
      </w:pPr>
    </w:p>
    <w:p w14:paraId="39B19F68" w14:textId="542409A9" w:rsidR="003B3743" w:rsidRPr="00797FCA" w:rsidRDefault="005E6AE3" w:rsidP="0018711C">
      <w:pPr>
        <w:pStyle w:val="Paragraphedeliste"/>
        <w:numPr>
          <w:ilvl w:val="0"/>
          <w:numId w:val="14"/>
        </w:numPr>
        <w:jc w:val="both"/>
        <w:rPr>
          <w:rFonts w:ascii="Calibri" w:hAnsi="Calibri" w:cs="Arial"/>
          <w:color w:val="FF0000"/>
        </w:rPr>
      </w:pPr>
      <w:r w:rsidRPr="00797FCA">
        <w:rPr>
          <w:rFonts w:ascii="Calibri" w:hAnsi="Calibri" w:cs="Arial"/>
          <w:b/>
          <w:color w:val="FF0000"/>
        </w:rPr>
        <w:t>D’un</w:t>
      </w:r>
      <w:r w:rsidR="003B3743" w:rsidRPr="00797FCA">
        <w:rPr>
          <w:rFonts w:ascii="Calibri" w:hAnsi="Calibri" w:cs="Arial"/>
          <w:color w:val="FF0000"/>
        </w:rPr>
        <w:t xml:space="preserve"> </w:t>
      </w:r>
      <w:r w:rsidR="00C44A51" w:rsidRPr="00797FCA">
        <w:rPr>
          <w:rFonts w:ascii="Calibri" w:hAnsi="Calibri" w:cs="Arial"/>
          <w:b/>
          <w:color w:val="FF0000"/>
        </w:rPr>
        <w:t>repos compensateur équivalent en temps</w:t>
      </w:r>
      <w:r w:rsidR="003B3743" w:rsidRPr="00797FCA">
        <w:rPr>
          <w:rFonts w:ascii="Calibri" w:hAnsi="Calibri" w:cs="Arial"/>
          <w:color w:val="FF0000"/>
        </w:rPr>
        <w:t>.</w:t>
      </w:r>
    </w:p>
    <w:p w14:paraId="6E3D2535" w14:textId="77777777" w:rsidR="00C44A51" w:rsidRPr="00982222" w:rsidRDefault="00C44A51" w:rsidP="00C44A51">
      <w:pPr>
        <w:jc w:val="both"/>
        <w:rPr>
          <w:rFonts w:ascii="Calibri" w:hAnsi="Calibri" w:cs="Arial"/>
          <w:color w:val="000000"/>
        </w:rPr>
      </w:pPr>
    </w:p>
    <w:p w14:paraId="3AC94695" w14:textId="3CDC043D" w:rsidR="00C44A51" w:rsidRPr="00982222" w:rsidRDefault="00C44A51" w:rsidP="00C44A51">
      <w:pPr>
        <w:jc w:val="both"/>
        <w:rPr>
          <w:rFonts w:ascii="Calibri" w:hAnsi="Calibri" w:cs="Arial"/>
          <w:color w:val="000000"/>
        </w:rPr>
      </w:pPr>
      <w:r w:rsidRPr="00982222">
        <w:rPr>
          <w:rFonts w:ascii="Calibri" w:hAnsi="Calibri" w:cs="Arial"/>
          <w:color w:val="000000"/>
        </w:rPr>
        <w:t xml:space="preserve">Ces </w:t>
      </w:r>
      <w:r w:rsidRPr="00982222">
        <w:rPr>
          <w:rFonts w:ascii="Calibri" w:hAnsi="Calibri" w:cs="Arial"/>
          <w:b/>
          <w:color w:val="000000"/>
        </w:rPr>
        <w:t>deux contreparties</w:t>
      </w:r>
      <w:r w:rsidRPr="00982222">
        <w:rPr>
          <w:rFonts w:ascii="Calibri" w:hAnsi="Calibri" w:cs="Arial"/>
          <w:color w:val="000000"/>
        </w:rPr>
        <w:t xml:space="preserve"> se cumulent et ne peuvent pas être remplacées par une prime exceptionnelle</w:t>
      </w:r>
      <w:r w:rsidR="002463D7">
        <w:rPr>
          <w:rFonts w:ascii="Calibri" w:hAnsi="Calibri" w:cs="Arial"/>
          <w:color w:val="000000"/>
        </w:rPr>
        <w:t xml:space="preserve"> ou par toute autre compensation financière</w:t>
      </w:r>
      <w:r w:rsidR="000F290A">
        <w:rPr>
          <w:rFonts w:ascii="Calibri" w:hAnsi="Calibri" w:cs="Arial"/>
          <w:color w:val="000000"/>
        </w:rPr>
        <w:t xml:space="preserve"> (</w:t>
      </w:r>
      <w:r w:rsidR="005E6AE3">
        <w:rPr>
          <w:rFonts w:ascii="Calibri" w:hAnsi="Calibri" w:cs="Arial"/>
          <w:color w:val="000000"/>
        </w:rPr>
        <w:t xml:space="preserve">Décision de la chambre sociale de la Cour de Cassation du </w:t>
      </w:r>
      <w:r w:rsidR="000F290A">
        <w:rPr>
          <w:rFonts w:ascii="Calibri" w:hAnsi="Calibri" w:cs="Arial"/>
          <w:color w:val="000000"/>
        </w:rPr>
        <w:t>12 nov</w:t>
      </w:r>
      <w:r w:rsidR="005E6AE3">
        <w:rPr>
          <w:rFonts w:ascii="Calibri" w:hAnsi="Calibri" w:cs="Arial"/>
          <w:color w:val="000000"/>
        </w:rPr>
        <w:t xml:space="preserve">embre </w:t>
      </w:r>
      <w:r w:rsidR="000F290A">
        <w:rPr>
          <w:rFonts w:ascii="Calibri" w:hAnsi="Calibri" w:cs="Arial"/>
          <w:color w:val="000000"/>
        </w:rPr>
        <w:t>1991)</w:t>
      </w:r>
      <w:r w:rsidRPr="00982222">
        <w:rPr>
          <w:rFonts w:ascii="Calibri" w:hAnsi="Calibri" w:cs="Arial"/>
          <w:color w:val="000000"/>
        </w:rPr>
        <w:t>.</w:t>
      </w:r>
    </w:p>
    <w:p w14:paraId="56A5A45C" w14:textId="77777777" w:rsidR="00C44A51" w:rsidRPr="00982222" w:rsidRDefault="00C44A51" w:rsidP="00C44A51">
      <w:pPr>
        <w:jc w:val="both"/>
        <w:rPr>
          <w:rFonts w:ascii="Calibri" w:hAnsi="Calibri" w:cs="Arial"/>
          <w:color w:val="000000"/>
        </w:rPr>
      </w:pPr>
    </w:p>
    <w:p w14:paraId="2B9F3C48" w14:textId="77777777" w:rsidR="00C44A51" w:rsidRPr="00C17C8F" w:rsidRDefault="0002797C" w:rsidP="004547E4">
      <w:pPr>
        <w:pStyle w:val="Titre5"/>
        <w:numPr>
          <w:ilvl w:val="0"/>
          <w:numId w:val="30"/>
        </w:numPr>
        <w:rPr>
          <w:rFonts w:ascii="Calibri" w:hAnsi="Calibri" w:cs="Arial"/>
          <w:b/>
          <w:color w:val="000000"/>
        </w:rPr>
      </w:pPr>
      <w:bookmarkStart w:id="17" w:name="_Toc438109229"/>
      <w:bookmarkStart w:id="18" w:name="_Toc14077923"/>
      <w:r w:rsidRPr="00C17C8F">
        <w:rPr>
          <w:rFonts w:ascii="Calibri" w:hAnsi="Calibri" w:cs="Arial"/>
          <w:b/>
          <w:color w:val="000000"/>
        </w:rPr>
        <w:t>Le repos compensateur</w:t>
      </w:r>
      <w:bookmarkEnd w:id="17"/>
      <w:bookmarkEnd w:id="18"/>
    </w:p>
    <w:p w14:paraId="16D86E5A" w14:textId="77777777" w:rsidR="0002797C" w:rsidRDefault="0002797C" w:rsidP="0002797C">
      <w:pPr>
        <w:tabs>
          <w:tab w:val="left" w:pos="1080"/>
        </w:tabs>
        <w:jc w:val="both"/>
        <w:rPr>
          <w:rFonts w:ascii="Calibri" w:hAnsi="Calibri" w:cs="Arial"/>
          <w:b/>
          <w:i/>
          <w:color w:val="000000"/>
        </w:rPr>
      </w:pPr>
    </w:p>
    <w:p w14:paraId="080E1E28" w14:textId="77777777" w:rsidR="0002797C" w:rsidRDefault="0002797C" w:rsidP="0018711C">
      <w:pPr>
        <w:numPr>
          <w:ilvl w:val="0"/>
          <w:numId w:val="1"/>
        </w:numPr>
        <w:tabs>
          <w:tab w:val="clear" w:pos="720"/>
          <w:tab w:val="num" w:pos="284"/>
        </w:tabs>
        <w:ind w:left="284" w:hanging="284"/>
        <w:jc w:val="both"/>
        <w:rPr>
          <w:rFonts w:ascii="Calibri" w:hAnsi="Calibri" w:cs="Arial"/>
          <w:b/>
          <w:i/>
          <w:color w:val="000000"/>
        </w:rPr>
      </w:pPr>
      <w:r>
        <w:rPr>
          <w:rFonts w:ascii="Calibri" w:hAnsi="Calibri" w:cs="Arial"/>
          <w:b/>
          <w:i/>
          <w:color w:val="000000"/>
        </w:rPr>
        <w:t>Comment le repos compensateur est-il fixé ?</w:t>
      </w:r>
    </w:p>
    <w:p w14:paraId="20A7A57F" w14:textId="77777777" w:rsidR="000F290A" w:rsidRPr="00982222" w:rsidRDefault="000F290A" w:rsidP="000F290A">
      <w:pPr>
        <w:tabs>
          <w:tab w:val="left" w:pos="1080"/>
        </w:tabs>
        <w:ind w:left="1080"/>
        <w:jc w:val="both"/>
        <w:rPr>
          <w:rFonts w:ascii="Calibri" w:hAnsi="Calibri" w:cs="Arial"/>
          <w:b/>
          <w:i/>
          <w:color w:val="000000"/>
        </w:rPr>
      </w:pPr>
    </w:p>
    <w:p w14:paraId="5A84BF1E" w14:textId="77777777" w:rsidR="00C44A51" w:rsidRPr="00982222" w:rsidRDefault="000F290A" w:rsidP="00C44A51">
      <w:pPr>
        <w:jc w:val="both"/>
        <w:rPr>
          <w:rFonts w:ascii="Calibri" w:hAnsi="Calibri" w:cs="Arial"/>
          <w:b/>
          <w:color w:val="000000"/>
        </w:rPr>
      </w:pPr>
      <w:r>
        <w:rPr>
          <w:rFonts w:ascii="Calibri" w:hAnsi="Calibri" w:cs="Arial"/>
          <w:color w:val="000000"/>
        </w:rPr>
        <w:t xml:space="preserve">En principe, </w:t>
      </w:r>
      <w:r w:rsidR="003B3743">
        <w:rPr>
          <w:rFonts w:ascii="Calibri" w:hAnsi="Calibri" w:cs="Arial"/>
          <w:color w:val="000000"/>
        </w:rPr>
        <w:t xml:space="preserve">l’arrêté municipal doit </w:t>
      </w:r>
      <w:r w:rsidR="00C44A51" w:rsidRPr="00982222">
        <w:rPr>
          <w:rFonts w:ascii="Calibri" w:hAnsi="Calibri" w:cs="Arial"/>
          <w:color w:val="000000"/>
        </w:rPr>
        <w:t xml:space="preserve">déterminer les conditions dans lesquelles le repos compensateur est accordé, soit collectivement à la même date pour tous les salariés, soit par roulement, mais en tout état de cause dans la </w:t>
      </w:r>
      <w:r w:rsidR="00C44A51" w:rsidRPr="00982222">
        <w:rPr>
          <w:rFonts w:ascii="Calibri" w:hAnsi="Calibri" w:cs="Arial"/>
          <w:b/>
          <w:color w:val="000000"/>
        </w:rPr>
        <w:t xml:space="preserve">période de 15 jours qui précède ou qui suit le dimanche travaillé. </w:t>
      </w:r>
    </w:p>
    <w:p w14:paraId="31A4D4C4" w14:textId="77777777" w:rsidR="00C44A51" w:rsidRPr="00982222" w:rsidRDefault="00C44A51" w:rsidP="00C44A51">
      <w:pPr>
        <w:jc w:val="both"/>
        <w:rPr>
          <w:rFonts w:ascii="Calibri" w:hAnsi="Calibri" w:cs="Arial"/>
          <w:b/>
          <w:color w:val="000000"/>
        </w:rPr>
      </w:pPr>
    </w:p>
    <w:p w14:paraId="1B832824" w14:textId="24BF4303" w:rsidR="005F2671" w:rsidRPr="005F2671" w:rsidRDefault="0002797C" w:rsidP="005F2671">
      <w:pPr>
        <w:jc w:val="both"/>
        <w:rPr>
          <w:rFonts w:ascii="Calibri" w:hAnsi="Calibri" w:cs="Calibri"/>
          <w:color w:val="000000"/>
        </w:rPr>
      </w:pPr>
      <w:r w:rsidRPr="00E968F4">
        <w:rPr>
          <w:rFonts w:ascii="Calibri" w:hAnsi="Calibri" w:cs="Calibri"/>
          <w:color w:val="000000"/>
        </w:rPr>
        <w:t>Si l’a</w:t>
      </w:r>
      <w:r w:rsidR="005F2671">
        <w:rPr>
          <w:rFonts w:ascii="Calibri" w:hAnsi="Calibri" w:cs="Calibri"/>
          <w:color w:val="000000"/>
        </w:rPr>
        <w:t>rrêté municipal n’a rien prévu à ce sujet (ce qui est souvent le cas),</w:t>
      </w:r>
      <w:r w:rsidRPr="00E968F4">
        <w:rPr>
          <w:rFonts w:ascii="Calibri" w:hAnsi="Calibri" w:cs="Calibri"/>
          <w:color w:val="000000"/>
        </w:rPr>
        <w:t xml:space="preserve"> </w:t>
      </w:r>
      <w:r w:rsidR="005F2671">
        <w:rPr>
          <w:rFonts w:ascii="Calibri" w:hAnsi="Calibri" w:cs="Calibri"/>
          <w:color w:val="000000"/>
        </w:rPr>
        <w:t xml:space="preserve">l’employeur doit </w:t>
      </w:r>
      <w:r w:rsidRPr="00E968F4">
        <w:rPr>
          <w:rFonts w:ascii="Calibri" w:hAnsi="Calibri" w:cs="Calibri"/>
          <w:color w:val="000000"/>
        </w:rPr>
        <w:t>fixer</w:t>
      </w:r>
      <w:r w:rsidR="00C44A51" w:rsidRPr="00E968F4">
        <w:rPr>
          <w:rFonts w:ascii="Calibri" w:hAnsi="Calibri" w:cs="Calibri"/>
          <w:color w:val="000000"/>
        </w:rPr>
        <w:t xml:space="preserve"> </w:t>
      </w:r>
      <w:r w:rsidRPr="00E968F4">
        <w:rPr>
          <w:rFonts w:ascii="Calibri" w:hAnsi="Calibri" w:cs="Calibri"/>
          <w:color w:val="000000"/>
        </w:rPr>
        <w:t>le repos</w:t>
      </w:r>
      <w:r w:rsidR="00C44A51" w:rsidRPr="00E968F4">
        <w:rPr>
          <w:rFonts w:ascii="Calibri" w:hAnsi="Calibri" w:cs="Calibri"/>
          <w:color w:val="000000"/>
        </w:rPr>
        <w:t xml:space="preserve"> compensateur </w:t>
      </w:r>
      <w:r w:rsidRPr="00E968F4">
        <w:rPr>
          <w:rFonts w:ascii="Calibri" w:hAnsi="Calibri" w:cs="Calibri"/>
          <w:color w:val="000000"/>
        </w:rPr>
        <w:t>du ou des salari</w:t>
      </w:r>
      <w:r w:rsidR="005F2671">
        <w:rPr>
          <w:rFonts w:ascii="Calibri" w:hAnsi="Calibri" w:cs="Calibri"/>
          <w:color w:val="000000"/>
        </w:rPr>
        <w:t>és ayant travaillé le dimanche </w:t>
      </w:r>
      <w:r w:rsidR="005F2671" w:rsidRPr="005F2671">
        <w:rPr>
          <w:rFonts w:ascii="Calibri" w:hAnsi="Calibri" w:cs="Calibri"/>
          <w:b/>
          <w:color w:val="000000"/>
        </w:rPr>
        <w:t>dans une période de 15 jours avant ou après le dimanche travaillé</w:t>
      </w:r>
      <w:r w:rsidR="005F2671">
        <w:rPr>
          <w:rFonts w:ascii="Calibri" w:hAnsi="Calibri" w:cs="Calibri"/>
          <w:b/>
          <w:color w:val="000000"/>
        </w:rPr>
        <w:t> :</w:t>
      </w:r>
    </w:p>
    <w:p w14:paraId="11A7A4C1" w14:textId="77777777" w:rsidR="005F2671" w:rsidRDefault="005F2671" w:rsidP="003D74F7">
      <w:pPr>
        <w:jc w:val="both"/>
        <w:rPr>
          <w:rFonts w:ascii="Calibri" w:hAnsi="Calibri" w:cs="Calibri"/>
          <w:color w:val="000000"/>
        </w:rPr>
      </w:pPr>
    </w:p>
    <w:p w14:paraId="67683203" w14:textId="6758F53D" w:rsidR="005F2671" w:rsidRDefault="00C93702" w:rsidP="0018711C">
      <w:pPr>
        <w:pStyle w:val="Paragraphedeliste"/>
        <w:numPr>
          <w:ilvl w:val="0"/>
          <w:numId w:val="11"/>
        </w:numPr>
        <w:jc w:val="both"/>
        <w:rPr>
          <w:rFonts w:ascii="Calibri" w:hAnsi="Calibri" w:cs="Calibri"/>
          <w:color w:val="000000"/>
        </w:rPr>
      </w:pPr>
      <w:r w:rsidRPr="005F2671">
        <w:rPr>
          <w:rFonts w:ascii="Calibri" w:hAnsi="Calibri" w:cs="Calibri"/>
          <w:color w:val="000000"/>
        </w:rPr>
        <w:t>Soit</w:t>
      </w:r>
      <w:r w:rsidR="0002797C" w:rsidRPr="005F2671">
        <w:rPr>
          <w:rFonts w:ascii="Calibri" w:hAnsi="Calibri" w:cs="Calibri"/>
          <w:color w:val="000000"/>
        </w:rPr>
        <w:t xml:space="preserve"> à la même date</w:t>
      </w:r>
      <w:r w:rsidR="005F2671" w:rsidRPr="005F2671">
        <w:rPr>
          <w:rFonts w:ascii="Calibri" w:hAnsi="Calibri" w:cs="Calibri"/>
          <w:color w:val="000000"/>
        </w:rPr>
        <w:t xml:space="preserve"> collectivement</w:t>
      </w:r>
    </w:p>
    <w:p w14:paraId="23539C3F" w14:textId="2B63B125" w:rsidR="005F2671" w:rsidRDefault="00C93702" w:rsidP="0018711C">
      <w:pPr>
        <w:pStyle w:val="Paragraphedeliste"/>
        <w:numPr>
          <w:ilvl w:val="0"/>
          <w:numId w:val="11"/>
        </w:numPr>
        <w:jc w:val="both"/>
        <w:rPr>
          <w:rFonts w:ascii="Calibri" w:hAnsi="Calibri" w:cs="Calibri"/>
          <w:color w:val="000000"/>
        </w:rPr>
      </w:pPr>
      <w:r>
        <w:rPr>
          <w:rFonts w:ascii="Calibri" w:hAnsi="Calibri" w:cs="Calibri"/>
          <w:color w:val="000000"/>
        </w:rPr>
        <w:t>Soit</w:t>
      </w:r>
      <w:r w:rsidR="0002797C" w:rsidRPr="005F2671">
        <w:rPr>
          <w:rFonts w:ascii="Calibri" w:hAnsi="Calibri" w:cs="Calibri"/>
          <w:color w:val="000000"/>
        </w:rPr>
        <w:t xml:space="preserve"> par roulement</w:t>
      </w:r>
      <w:r w:rsidR="005F2671">
        <w:rPr>
          <w:rFonts w:ascii="Calibri" w:hAnsi="Calibri" w:cs="Calibri"/>
          <w:color w:val="000000"/>
        </w:rPr>
        <w:t xml:space="preserve"> (des jours de repos compensateur différents selon les salariés)</w:t>
      </w:r>
    </w:p>
    <w:p w14:paraId="599DD9BA" w14:textId="77777777" w:rsidR="00C61F34" w:rsidRPr="00E968F4" w:rsidRDefault="00C61F34" w:rsidP="003D74F7">
      <w:pPr>
        <w:jc w:val="both"/>
        <w:rPr>
          <w:rFonts w:ascii="Calibri" w:hAnsi="Calibri" w:cs="Calibri"/>
          <w:b/>
          <w:color w:val="000000"/>
        </w:rPr>
      </w:pPr>
    </w:p>
    <w:p w14:paraId="17B6A14B" w14:textId="77777777" w:rsidR="003D74F7" w:rsidRDefault="002463D7" w:rsidP="003D74F7">
      <w:pPr>
        <w:jc w:val="both"/>
        <w:rPr>
          <w:rFonts w:ascii="Calibri" w:hAnsi="Calibri" w:cs="Calibri"/>
          <w:color w:val="000000"/>
        </w:rPr>
      </w:pPr>
      <w:r w:rsidRPr="00E968F4">
        <w:rPr>
          <w:rFonts w:ascii="Calibri" w:hAnsi="Calibri" w:cs="Calibri"/>
          <w:color w:val="000000"/>
        </w:rPr>
        <w:t xml:space="preserve">Le repos compensateur </w:t>
      </w:r>
      <w:r w:rsidR="005F2671">
        <w:rPr>
          <w:rFonts w:ascii="Calibri" w:hAnsi="Calibri" w:cs="Calibri"/>
          <w:color w:val="000000"/>
        </w:rPr>
        <w:t xml:space="preserve">doit être </w:t>
      </w:r>
      <w:r w:rsidRPr="00E968F4">
        <w:rPr>
          <w:rFonts w:ascii="Calibri" w:hAnsi="Calibri" w:cs="Calibri"/>
          <w:color w:val="000000"/>
        </w:rPr>
        <w:t xml:space="preserve">fixé </w:t>
      </w:r>
      <w:r w:rsidRPr="00E968F4">
        <w:rPr>
          <w:rFonts w:ascii="Calibri" w:hAnsi="Calibri" w:cs="Calibri"/>
          <w:b/>
          <w:color w:val="000000"/>
        </w:rPr>
        <w:t>sur un jour</w:t>
      </w:r>
      <w:r w:rsidR="00C61F34" w:rsidRPr="00E968F4">
        <w:rPr>
          <w:rFonts w:ascii="Calibri" w:hAnsi="Calibri" w:cs="Calibri"/>
          <w:b/>
          <w:color w:val="000000"/>
        </w:rPr>
        <w:t xml:space="preserve"> normalement </w:t>
      </w:r>
      <w:proofErr w:type="gramStart"/>
      <w:r w:rsidR="00C61F34" w:rsidRPr="00E968F4">
        <w:rPr>
          <w:rFonts w:ascii="Calibri" w:hAnsi="Calibri" w:cs="Calibri"/>
          <w:b/>
          <w:color w:val="000000"/>
        </w:rPr>
        <w:t>travaillé</w:t>
      </w:r>
      <w:proofErr w:type="gramEnd"/>
      <w:r w:rsidRPr="00E968F4">
        <w:rPr>
          <w:rFonts w:ascii="Calibri" w:hAnsi="Calibri" w:cs="Calibri"/>
          <w:color w:val="000000"/>
        </w:rPr>
        <w:t>, pour remplacer le repos dominical supprimé.</w:t>
      </w:r>
    </w:p>
    <w:p w14:paraId="5456833A" w14:textId="77777777" w:rsidR="005F2671" w:rsidRPr="00E968F4" w:rsidRDefault="005F2671" w:rsidP="003D74F7">
      <w:pPr>
        <w:jc w:val="both"/>
        <w:rPr>
          <w:rFonts w:ascii="Calibri" w:hAnsi="Calibri" w:cs="Calibri"/>
          <w:b/>
          <w:color w:val="000000"/>
        </w:rPr>
      </w:pPr>
    </w:p>
    <w:p w14:paraId="15F51EC4" w14:textId="77777777" w:rsidR="005F2671" w:rsidRDefault="005F2671" w:rsidP="003D74F7">
      <w:pPr>
        <w:jc w:val="both"/>
        <w:rPr>
          <w:rFonts w:ascii="Calibri" w:hAnsi="Calibri" w:cs="Calibri"/>
        </w:rPr>
      </w:pPr>
      <w:r>
        <w:rPr>
          <w:rFonts w:ascii="Calibri" w:hAnsi="Calibri" w:cs="Calibri"/>
        </w:rPr>
        <w:t>Le code du travail ne prévoit pas la possibilité</w:t>
      </w:r>
      <w:r w:rsidR="003D74F7" w:rsidRPr="00E968F4">
        <w:rPr>
          <w:rFonts w:ascii="Calibri" w:hAnsi="Calibri" w:cs="Calibri"/>
        </w:rPr>
        <w:t xml:space="preserve"> </w:t>
      </w:r>
      <w:r>
        <w:rPr>
          <w:rFonts w:ascii="Calibri" w:hAnsi="Calibri" w:cs="Calibri"/>
        </w:rPr>
        <w:t>de reporter la prise du</w:t>
      </w:r>
      <w:r w:rsidR="003D74F7" w:rsidRPr="00E968F4">
        <w:rPr>
          <w:rFonts w:ascii="Calibri" w:hAnsi="Calibri" w:cs="Calibri"/>
        </w:rPr>
        <w:t xml:space="preserve"> repos </w:t>
      </w:r>
      <w:r w:rsidR="00972C18" w:rsidRPr="00E968F4">
        <w:rPr>
          <w:rFonts w:ascii="Calibri" w:hAnsi="Calibri" w:cs="Calibri"/>
        </w:rPr>
        <w:t xml:space="preserve">compensateur </w:t>
      </w:r>
      <w:r w:rsidR="003D74F7" w:rsidRPr="00E968F4">
        <w:rPr>
          <w:rFonts w:ascii="Calibri" w:hAnsi="Calibri" w:cs="Calibri"/>
        </w:rPr>
        <w:t xml:space="preserve">au-delà des 15 jours, même avec l’accord du salarié. </w:t>
      </w:r>
    </w:p>
    <w:p w14:paraId="77A9FEBF" w14:textId="77777777" w:rsidR="003D74F7" w:rsidRPr="00E968F4" w:rsidRDefault="00972C18" w:rsidP="003D74F7">
      <w:pPr>
        <w:jc w:val="both"/>
        <w:rPr>
          <w:rFonts w:ascii="Calibri" w:hAnsi="Calibri" w:cs="Calibri"/>
        </w:rPr>
      </w:pPr>
      <w:r w:rsidRPr="00E968F4">
        <w:rPr>
          <w:rFonts w:ascii="Calibri" w:hAnsi="Calibri" w:cs="Calibri"/>
          <w:i/>
        </w:rPr>
        <w:t>Exemple : pas de prise du repos compensateur en février pour un dimanche travaillé en décembre.</w:t>
      </w:r>
    </w:p>
    <w:p w14:paraId="4F9ED268" w14:textId="77777777" w:rsidR="00C44A51" w:rsidRPr="00982222" w:rsidRDefault="00C44A51" w:rsidP="00C44A51">
      <w:pPr>
        <w:jc w:val="both"/>
        <w:rPr>
          <w:rFonts w:ascii="Calibri" w:hAnsi="Calibri" w:cs="Arial"/>
          <w:color w:val="000000"/>
        </w:rPr>
      </w:pPr>
    </w:p>
    <w:p w14:paraId="1AFAC4B6" w14:textId="2A8F94AF" w:rsidR="005F2671" w:rsidRDefault="00C44A51" w:rsidP="00C44A51">
      <w:pPr>
        <w:jc w:val="both"/>
        <w:rPr>
          <w:rFonts w:ascii="Calibri" w:hAnsi="Calibri" w:cs="Arial"/>
          <w:color w:val="000000"/>
        </w:rPr>
      </w:pPr>
      <w:r w:rsidRPr="00982222">
        <w:rPr>
          <w:rFonts w:ascii="Calibri" w:hAnsi="Calibri" w:cs="Arial"/>
          <w:color w:val="000000"/>
        </w:rPr>
        <w:t xml:space="preserve">Si le dimanche travaillé se situe la veille d’un jour férié légal, le salarié devra prendre son repos compensateur sur ce jour férié, c'est-à-dire </w:t>
      </w:r>
      <w:r w:rsidR="0002797C">
        <w:rPr>
          <w:rFonts w:ascii="Calibri" w:hAnsi="Calibri" w:cs="Arial"/>
          <w:color w:val="000000"/>
        </w:rPr>
        <w:t>le lendemain même de ce dimanche et donc le</w:t>
      </w:r>
      <w:r w:rsidRPr="00982222">
        <w:rPr>
          <w:rFonts w:ascii="Calibri" w:hAnsi="Calibri" w:cs="Arial"/>
          <w:color w:val="000000"/>
        </w:rPr>
        <w:t xml:space="preserve"> lundi </w:t>
      </w:r>
      <w:r w:rsidR="0002797C">
        <w:rPr>
          <w:rFonts w:ascii="Calibri" w:hAnsi="Calibri" w:cs="Arial"/>
          <w:color w:val="000000"/>
        </w:rPr>
        <w:t xml:space="preserve">férié </w:t>
      </w:r>
      <w:r w:rsidRPr="00982222">
        <w:rPr>
          <w:rFonts w:ascii="Calibri" w:hAnsi="Calibri" w:cs="Arial"/>
          <w:color w:val="000000"/>
        </w:rPr>
        <w:t>(la situation se rencontre rarement dans les calendriers).</w:t>
      </w:r>
      <w:r w:rsidR="0002797C">
        <w:rPr>
          <w:rFonts w:ascii="Calibri" w:hAnsi="Calibri" w:cs="Arial"/>
          <w:color w:val="000000"/>
        </w:rPr>
        <w:t xml:space="preserve"> Il y a fusion du jour férié chômé et du repos compensateur.</w:t>
      </w:r>
      <w:r w:rsidR="00972C18">
        <w:rPr>
          <w:rFonts w:ascii="Calibri" w:hAnsi="Calibri" w:cs="Arial"/>
          <w:color w:val="000000"/>
        </w:rPr>
        <w:t xml:space="preserve"> </w:t>
      </w:r>
    </w:p>
    <w:p w14:paraId="6147D8E9" w14:textId="77777777" w:rsidR="00C93702" w:rsidRDefault="00C93702" w:rsidP="00C44A51">
      <w:pPr>
        <w:jc w:val="both"/>
        <w:rPr>
          <w:rFonts w:ascii="Calibri" w:hAnsi="Calibri" w:cs="Arial"/>
          <w:color w:val="000000"/>
        </w:rPr>
      </w:pPr>
    </w:p>
    <w:p w14:paraId="2159474C" w14:textId="77777777" w:rsidR="00C44A51" w:rsidRDefault="00972C18" w:rsidP="00C44A51">
      <w:pPr>
        <w:jc w:val="both"/>
        <w:rPr>
          <w:rFonts w:ascii="Calibri" w:hAnsi="Calibri" w:cs="Arial"/>
          <w:color w:val="000000"/>
        </w:rPr>
      </w:pPr>
      <w:r w:rsidRPr="00972C18">
        <w:rPr>
          <w:rFonts w:ascii="Calibri" w:hAnsi="Calibri" w:cs="Arial"/>
          <w:i/>
          <w:color w:val="000000"/>
        </w:rPr>
        <w:t>Exemple : un dimanche 24 décembre travaillé donne lieu à un repos compensateur le lundi 25 décembre.</w:t>
      </w:r>
    </w:p>
    <w:p w14:paraId="7910E587" w14:textId="77777777" w:rsidR="001F30D6" w:rsidRDefault="001F30D6" w:rsidP="0002797C">
      <w:pPr>
        <w:jc w:val="both"/>
        <w:rPr>
          <w:rFonts w:ascii="Calibri" w:hAnsi="Calibri" w:cs="Arial"/>
          <w:b/>
          <w:color w:val="000000"/>
        </w:rPr>
      </w:pPr>
    </w:p>
    <w:p w14:paraId="4811551E" w14:textId="6F5AE7E5" w:rsidR="0002797C" w:rsidRPr="00001751" w:rsidRDefault="0002797C" w:rsidP="00001751">
      <w:pPr>
        <w:rPr>
          <w:rFonts w:ascii="Calibri" w:hAnsi="Calibri" w:cs="Arial"/>
          <w:b/>
          <w:color w:val="000000"/>
        </w:rPr>
      </w:pPr>
      <w:r w:rsidRPr="00AE1467">
        <w:rPr>
          <w:rFonts w:ascii="Calibri" w:hAnsi="Calibri" w:cs="Arial"/>
          <w:b/>
          <w:color w:val="FF6600"/>
        </w:rPr>
        <w:t xml:space="preserve">Attention ! </w:t>
      </w:r>
    </w:p>
    <w:p w14:paraId="5BFB3F5B" w14:textId="77777777" w:rsidR="005F2671" w:rsidRPr="00982222" w:rsidRDefault="005F2671" w:rsidP="0002797C">
      <w:pPr>
        <w:jc w:val="both"/>
        <w:rPr>
          <w:rFonts w:ascii="Calibri" w:hAnsi="Calibri" w:cs="Arial"/>
          <w:b/>
          <w:color w:val="000000"/>
        </w:rPr>
      </w:pPr>
    </w:p>
    <w:p w14:paraId="50BA6FA2" w14:textId="0D7F355B" w:rsidR="0002797C" w:rsidRPr="00EF13AC" w:rsidRDefault="005C3A0C" w:rsidP="0018711C">
      <w:pPr>
        <w:pStyle w:val="Paragraphedeliste"/>
        <w:numPr>
          <w:ilvl w:val="0"/>
          <w:numId w:val="12"/>
        </w:numPr>
        <w:ind w:left="426"/>
        <w:jc w:val="both"/>
        <w:rPr>
          <w:rFonts w:ascii="Calibri" w:hAnsi="Calibri" w:cs="Arial"/>
          <w:color w:val="000000"/>
        </w:rPr>
      </w:pPr>
      <w:r w:rsidRPr="00EF13AC">
        <w:rPr>
          <w:rFonts w:ascii="Calibri" w:hAnsi="Calibri" w:cs="Arial"/>
          <w:color w:val="000000"/>
        </w:rPr>
        <w:t>Selon nous, l</w:t>
      </w:r>
      <w:r w:rsidR="0002797C" w:rsidRPr="00EF13AC">
        <w:rPr>
          <w:rFonts w:ascii="Calibri" w:hAnsi="Calibri" w:cs="Arial"/>
          <w:color w:val="000000"/>
        </w:rPr>
        <w:t xml:space="preserve">e travail </w:t>
      </w:r>
      <w:r w:rsidRPr="00EF13AC">
        <w:rPr>
          <w:rFonts w:ascii="Calibri" w:hAnsi="Calibri" w:cs="Arial"/>
          <w:color w:val="000000"/>
        </w:rPr>
        <w:t xml:space="preserve">le dimanche (en rouge) </w:t>
      </w:r>
      <w:r w:rsidR="0002797C" w:rsidRPr="00EF13AC">
        <w:rPr>
          <w:rFonts w:ascii="Calibri" w:hAnsi="Calibri" w:cs="Arial"/>
          <w:color w:val="000000"/>
        </w:rPr>
        <w:t xml:space="preserve">ne remet pas en cause la règle selon laquelle un salarié </w:t>
      </w:r>
      <w:r w:rsidR="0002797C" w:rsidRPr="00EF13AC">
        <w:rPr>
          <w:rFonts w:ascii="Calibri" w:hAnsi="Calibri" w:cs="Arial"/>
          <w:b/>
          <w:color w:val="000000"/>
        </w:rPr>
        <w:t xml:space="preserve">ne peut pas travailler plus de 6 jours par semaine civile </w:t>
      </w:r>
      <w:r w:rsidR="0002797C" w:rsidRPr="00EF13AC">
        <w:rPr>
          <w:rFonts w:ascii="Calibri" w:hAnsi="Calibri" w:cs="Arial"/>
          <w:color w:val="000000"/>
        </w:rPr>
        <w:t>(du lundi 0 h</w:t>
      </w:r>
      <w:r w:rsidR="001F26A7">
        <w:rPr>
          <w:rFonts w:ascii="Calibri" w:hAnsi="Calibri" w:cs="Arial"/>
          <w:color w:val="000000"/>
        </w:rPr>
        <w:t xml:space="preserve"> </w:t>
      </w:r>
      <w:r w:rsidR="0002797C" w:rsidRPr="00EF13AC">
        <w:rPr>
          <w:rFonts w:ascii="Calibri" w:hAnsi="Calibri" w:cs="Arial"/>
          <w:color w:val="000000"/>
        </w:rPr>
        <w:t xml:space="preserve">au dimanche à minuit). Par conséquent, un salarié travaillant 6 jours par semaine (du lundi au samedi avec le repos le dimanche) </w:t>
      </w:r>
      <w:r w:rsidR="003D74F7" w:rsidRPr="00EF13AC">
        <w:rPr>
          <w:rFonts w:ascii="Calibri" w:hAnsi="Calibri" w:cs="Arial"/>
          <w:color w:val="000000"/>
        </w:rPr>
        <w:t xml:space="preserve">et qui travaille le dimanche devra </w:t>
      </w:r>
      <w:r w:rsidR="0002797C" w:rsidRPr="00EF13AC">
        <w:rPr>
          <w:rFonts w:ascii="Calibri" w:hAnsi="Calibri" w:cs="Arial"/>
          <w:color w:val="000000"/>
        </w:rPr>
        <w:t>prendr</w:t>
      </w:r>
      <w:r w:rsidR="003D74F7" w:rsidRPr="00EF13AC">
        <w:rPr>
          <w:rFonts w:ascii="Calibri" w:hAnsi="Calibri" w:cs="Arial"/>
          <w:color w:val="000000"/>
        </w:rPr>
        <w:t>e</w:t>
      </w:r>
      <w:r w:rsidR="0002797C" w:rsidRPr="00EF13AC">
        <w:rPr>
          <w:rFonts w:ascii="Calibri" w:hAnsi="Calibri" w:cs="Arial"/>
          <w:color w:val="000000"/>
        </w:rPr>
        <w:t xml:space="preserve"> son repos compensateur (RC) </w:t>
      </w:r>
      <w:r w:rsidR="0002797C" w:rsidRPr="00EF13AC">
        <w:rPr>
          <w:rFonts w:ascii="Calibri" w:hAnsi="Calibri" w:cs="Arial"/>
          <w:color w:val="000000"/>
        </w:rPr>
        <w:lastRenderedPageBreak/>
        <w:t>obligatoirement au cours de la semai</w:t>
      </w:r>
      <w:r w:rsidR="003D74F7" w:rsidRPr="00EF13AC">
        <w:rPr>
          <w:rFonts w:ascii="Calibri" w:hAnsi="Calibri" w:cs="Arial"/>
          <w:color w:val="000000"/>
        </w:rPr>
        <w:t>ne où le dimanche est travaillé, pour ne pas travailler tous les jours de la semaine.</w:t>
      </w:r>
    </w:p>
    <w:p w14:paraId="1B597112" w14:textId="77777777" w:rsidR="0002797C" w:rsidRPr="00982222" w:rsidRDefault="0002797C" w:rsidP="0002797C">
      <w:pPr>
        <w:jc w:val="both"/>
        <w:rPr>
          <w:rFonts w:ascii="Calibri" w:hAnsi="Calibri"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688"/>
        <w:gridCol w:w="688"/>
        <w:gridCol w:w="688"/>
        <w:gridCol w:w="688"/>
        <w:gridCol w:w="688"/>
        <w:gridCol w:w="688"/>
        <w:gridCol w:w="688"/>
        <w:gridCol w:w="688"/>
        <w:gridCol w:w="688"/>
        <w:gridCol w:w="687"/>
        <w:gridCol w:w="687"/>
        <w:gridCol w:w="687"/>
        <w:gridCol w:w="687"/>
      </w:tblGrid>
      <w:tr w:rsidR="0002797C" w:rsidRPr="00E968F4" w14:paraId="2B7ECF6C" w14:textId="77777777" w:rsidTr="00E968F4">
        <w:tc>
          <w:tcPr>
            <w:tcW w:w="357" w:type="pct"/>
            <w:shd w:val="clear" w:color="auto" w:fill="auto"/>
          </w:tcPr>
          <w:p w14:paraId="51538380"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c>
          <w:tcPr>
            <w:tcW w:w="357" w:type="pct"/>
            <w:shd w:val="clear" w:color="auto" w:fill="auto"/>
          </w:tcPr>
          <w:p w14:paraId="0BE895A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357" w:type="pct"/>
            <w:shd w:val="clear" w:color="auto" w:fill="auto"/>
          </w:tcPr>
          <w:p w14:paraId="74C2CEF5"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357" w:type="pct"/>
            <w:shd w:val="clear" w:color="auto" w:fill="auto"/>
          </w:tcPr>
          <w:p w14:paraId="708A8749"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J</w:t>
            </w:r>
          </w:p>
        </w:tc>
        <w:tc>
          <w:tcPr>
            <w:tcW w:w="357" w:type="pct"/>
            <w:shd w:val="clear" w:color="auto" w:fill="auto"/>
          </w:tcPr>
          <w:p w14:paraId="0D74E625"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V</w:t>
            </w:r>
          </w:p>
        </w:tc>
        <w:tc>
          <w:tcPr>
            <w:tcW w:w="357" w:type="pct"/>
            <w:shd w:val="clear" w:color="auto" w:fill="auto"/>
          </w:tcPr>
          <w:p w14:paraId="58ADDF33"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S</w:t>
            </w:r>
          </w:p>
        </w:tc>
        <w:tc>
          <w:tcPr>
            <w:tcW w:w="357" w:type="pct"/>
            <w:shd w:val="clear" w:color="auto" w:fill="auto"/>
          </w:tcPr>
          <w:p w14:paraId="2158857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D1</w:t>
            </w:r>
          </w:p>
        </w:tc>
        <w:tc>
          <w:tcPr>
            <w:tcW w:w="357" w:type="pct"/>
            <w:shd w:val="clear" w:color="auto" w:fill="auto"/>
          </w:tcPr>
          <w:p w14:paraId="5C05DDB5"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c>
          <w:tcPr>
            <w:tcW w:w="357" w:type="pct"/>
            <w:shd w:val="clear" w:color="auto" w:fill="auto"/>
          </w:tcPr>
          <w:p w14:paraId="681745AA"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357" w:type="pct"/>
            <w:shd w:val="clear" w:color="auto" w:fill="auto"/>
          </w:tcPr>
          <w:p w14:paraId="5FD86D96"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357" w:type="pct"/>
            <w:shd w:val="clear" w:color="auto" w:fill="auto"/>
          </w:tcPr>
          <w:p w14:paraId="0CF103B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J</w:t>
            </w:r>
          </w:p>
        </w:tc>
        <w:tc>
          <w:tcPr>
            <w:tcW w:w="357" w:type="pct"/>
            <w:shd w:val="clear" w:color="auto" w:fill="auto"/>
          </w:tcPr>
          <w:p w14:paraId="152920E3"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V</w:t>
            </w:r>
          </w:p>
        </w:tc>
        <w:tc>
          <w:tcPr>
            <w:tcW w:w="357" w:type="pct"/>
            <w:shd w:val="clear" w:color="auto" w:fill="auto"/>
          </w:tcPr>
          <w:p w14:paraId="65DF52EB"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S</w:t>
            </w:r>
          </w:p>
        </w:tc>
        <w:tc>
          <w:tcPr>
            <w:tcW w:w="357" w:type="pct"/>
            <w:shd w:val="clear" w:color="auto" w:fill="auto"/>
          </w:tcPr>
          <w:p w14:paraId="437CF2E3"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D2</w:t>
            </w:r>
          </w:p>
        </w:tc>
      </w:tr>
      <w:tr w:rsidR="0002797C" w:rsidRPr="00E968F4" w14:paraId="6FB0DB88" w14:textId="77777777" w:rsidTr="00E968F4">
        <w:tc>
          <w:tcPr>
            <w:tcW w:w="357" w:type="pct"/>
            <w:shd w:val="clear" w:color="auto" w:fill="FFFFFF"/>
          </w:tcPr>
          <w:p w14:paraId="3AE83DB9"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RC</w:t>
            </w:r>
          </w:p>
        </w:tc>
        <w:tc>
          <w:tcPr>
            <w:tcW w:w="357" w:type="pct"/>
            <w:shd w:val="clear" w:color="auto" w:fill="C0C0C0"/>
          </w:tcPr>
          <w:p w14:paraId="7A94B3BA" w14:textId="77777777" w:rsidR="0002797C" w:rsidRPr="00E968F4" w:rsidRDefault="0002797C" w:rsidP="00E968F4">
            <w:pPr>
              <w:ind w:left="360"/>
              <w:jc w:val="both"/>
              <w:rPr>
                <w:rFonts w:ascii="Calibri" w:hAnsi="Calibri" w:cs="Arial"/>
                <w:color w:val="000000"/>
                <w:sz w:val="22"/>
                <w:szCs w:val="22"/>
              </w:rPr>
            </w:pPr>
          </w:p>
        </w:tc>
        <w:tc>
          <w:tcPr>
            <w:tcW w:w="357" w:type="pct"/>
            <w:shd w:val="clear" w:color="auto" w:fill="C0C0C0"/>
          </w:tcPr>
          <w:p w14:paraId="35BFD863"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1BDD2482"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0DCE6134"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4173B06D" w14:textId="77777777" w:rsidR="0002797C" w:rsidRPr="00E968F4" w:rsidRDefault="0002797C" w:rsidP="00E968F4">
            <w:pPr>
              <w:jc w:val="both"/>
              <w:rPr>
                <w:rFonts w:ascii="Calibri" w:hAnsi="Calibri" w:cs="Arial"/>
                <w:color w:val="000000"/>
                <w:sz w:val="22"/>
                <w:szCs w:val="22"/>
              </w:rPr>
            </w:pPr>
          </w:p>
        </w:tc>
        <w:tc>
          <w:tcPr>
            <w:tcW w:w="357" w:type="pct"/>
            <w:shd w:val="clear" w:color="auto" w:fill="FF0000"/>
          </w:tcPr>
          <w:p w14:paraId="0E4429B5" w14:textId="77777777" w:rsidR="0002797C" w:rsidRPr="00E968F4" w:rsidRDefault="0002797C" w:rsidP="00E968F4">
            <w:pPr>
              <w:jc w:val="both"/>
              <w:rPr>
                <w:rFonts w:ascii="Calibri" w:hAnsi="Calibri" w:cs="Arial"/>
                <w:color w:val="000000"/>
                <w:sz w:val="22"/>
                <w:szCs w:val="22"/>
              </w:rPr>
            </w:pPr>
          </w:p>
        </w:tc>
        <w:tc>
          <w:tcPr>
            <w:tcW w:w="357" w:type="pct"/>
            <w:shd w:val="clear" w:color="auto" w:fill="FFFFFF"/>
          </w:tcPr>
          <w:p w14:paraId="6800ABA4"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RC</w:t>
            </w:r>
          </w:p>
        </w:tc>
        <w:tc>
          <w:tcPr>
            <w:tcW w:w="357" w:type="pct"/>
            <w:shd w:val="clear" w:color="auto" w:fill="C0C0C0"/>
          </w:tcPr>
          <w:p w14:paraId="7CC596D4"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43384491"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60AB4AC3"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265FFDBF" w14:textId="77777777" w:rsidR="0002797C" w:rsidRPr="00E968F4" w:rsidRDefault="0002797C" w:rsidP="00E968F4">
            <w:pPr>
              <w:jc w:val="both"/>
              <w:rPr>
                <w:rFonts w:ascii="Calibri" w:hAnsi="Calibri" w:cs="Arial"/>
                <w:color w:val="000000"/>
                <w:sz w:val="22"/>
                <w:szCs w:val="22"/>
              </w:rPr>
            </w:pPr>
          </w:p>
        </w:tc>
        <w:tc>
          <w:tcPr>
            <w:tcW w:w="357" w:type="pct"/>
            <w:shd w:val="clear" w:color="auto" w:fill="C0C0C0"/>
          </w:tcPr>
          <w:p w14:paraId="4B96593C" w14:textId="77777777" w:rsidR="0002797C" w:rsidRPr="00E968F4" w:rsidRDefault="0002797C" w:rsidP="00E968F4">
            <w:pPr>
              <w:jc w:val="both"/>
              <w:rPr>
                <w:rFonts w:ascii="Calibri" w:hAnsi="Calibri" w:cs="Arial"/>
                <w:color w:val="000000"/>
                <w:sz w:val="22"/>
                <w:szCs w:val="22"/>
              </w:rPr>
            </w:pPr>
          </w:p>
        </w:tc>
        <w:tc>
          <w:tcPr>
            <w:tcW w:w="357" w:type="pct"/>
            <w:shd w:val="clear" w:color="auto" w:fill="FF0000"/>
          </w:tcPr>
          <w:p w14:paraId="61EA2C42" w14:textId="77777777" w:rsidR="0002797C" w:rsidRPr="00E968F4" w:rsidRDefault="0002797C" w:rsidP="00E968F4">
            <w:pPr>
              <w:jc w:val="both"/>
              <w:rPr>
                <w:rFonts w:ascii="Calibri" w:hAnsi="Calibri" w:cs="Arial"/>
                <w:color w:val="000000"/>
                <w:sz w:val="22"/>
                <w:szCs w:val="22"/>
              </w:rPr>
            </w:pPr>
          </w:p>
        </w:tc>
      </w:tr>
    </w:tbl>
    <w:p w14:paraId="6EE2DE66" w14:textId="77777777" w:rsidR="009459AD" w:rsidRDefault="009459AD" w:rsidP="0002797C">
      <w:pPr>
        <w:jc w:val="both"/>
        <w:rPr>
          <w:rFonts w:ascii="Calibri" w:hAnsi="Calibri" w:cs="Arial"/>
          <w:color w:val="000000"/>
        </w:rPr>
      </w:pPr>
    </w:p>
    <w:p w14:paraId="107AE1C6" w14:textId="77777777" w:rsidR="0002797C" w:rsidRPr="00982222" w:rsidRDefault="003D74F7" w:rsidP="0018711C">
      <w:pPr>
        <w:pStyle w:val="Paragraphedeliste"/>
        <w:numPr>
          <w:ilvl w:val="0"/>
          <w:numId w:val="12"/>
        </w:numPr>
        <w:ind w:left="426"/>
        <w:jc w:val="both"/>
        <w:rPr>
          <w:rFonts w:ascii="Calibri" w:hAnsi="Calibri" w:cs="Arial"/>
          <w:color w:val="000000"/>
        </w:rPr>
      </w:pPr>
      <w:r>
        <w:rPr>
          <w:rFonts w:ascii="Calibri" w:hAnsi="Calibri" w:cs="Arial"/>
          <w:color w:val="000000"/>
        </w:rPr>
        <w:t>Si le salarié bénéficie habituellement de 2 jours de repos hebdomadaires (dimanche et un autre</w:t>
      </w:r>
      <w:r w:rsidR="00534F93">
        <w:rPr>
          <w:rFonts w:ascii="Calibri" w:hAnsi="Calibri" w:cs="Arial"/>
          <w:color w:val="000000"/>
        </w:rPr>
        <w:t xml:space="preserve"> jour</w:t>
      </w:r>
      <w:r>
        <w:rPr>
          <w:rFonts w:ascii="Calibri" w:hAnsi="Calibri" w:cs="Arial"/>
          <w:color w:val="000000"/>
        </w:rPr>
        <w:t>), l</w:t>
      </w:r>
      <w:r w:rsidR="0002797C" w:rsidRPr="00982222">
        <w:rPr>
          <w:rFonts w:ascii="Calibri" w:hAnsi="Calibri" w:cs="Arial"/>
          <w:color w:val="000000"/>
        </w:rPr>
        <w:t>e travail le dimanche (rouge) ne dispense pas l’employeur d’accorder, au cours de la semaine concernée, le 2</w:t>
      </w:r>
      <w:r w:rsidR="0002797C" w:rsidRPr="00982222">
        <w:rPr>
          <w:rFonts w:ascii="Calibri" w:hAnsi="Calibri" w:cs="Arial"/>
          <w:color w:val="000000"/>
          <w:vertAlign w:val="superscript"/>
        </w:rPr>
        <w:t>ème</w:t>
      </w:r>
      <w:r w:rsidR="0002797C" w:rsidRPr="00982222">
        <w:rPr>
          <w:rFonts w:ascii="Calibri" w:hAnsi="Calibri" w:cs="Arial"/>
          <w:color w:val="000000"/>
        </w:rPr>
        <w:t xml:space="preserve"> jour de repos hebdomadaire (RH)</w:t>
      </w:r>
      <w:r>
        <w:rPr>
          <w:rFonts w:ascii="Calibri" w:hAnsi="Calibri" w:cs="Arial"/>
          <w:color w:val="000000"/>
        </w:rPr>
        <w:t>.</w:t>
      </w:r>
      <w:r w:rsidR="0002797C" w:rsidRPr="00982222">
        <w:rPr>
          <w:rFonts w:ascii="Calibri" w:hAnsi="Calibri" w:cs="Arial"/>
          <w:color w:val="000000"/>
        </w:rPr>
        <w:t xml:space="preserve"> Le repos compensateur (RC) du dimanche ne peut pas se superposer avec ce 2</w:t>
      </w:r>
      <w:r w:rsidR="0002797C" w:rsidRPr="00982222">
        <w:rPr>
          <w:rFonts w:ascii="Calibri" w:hAnsi="Calibri" w:cs="Arial"/>
          <w:color w:val="000000"/>
          <w:vertAlign w:val="superscript"/>
        </w:rPr>
        <w:t>ème</w:t>
      </w:r>
      <w:r w:rsidR="0002797C" w:rsidRPr="00982222">
        <w:rPr>
          <w:rFonts w:ascii="Calibri" w:hAnsi="Calibri" w:cs="Arial"/>
          <w:color w:val="000000"/>
        </w:rPr>
        <w:t xml:space="preserve"> jour habituel de repos hebdomadaire</w:t>
      </w:r>
      <w:r w:rsidR="0002797C">
        <w:rPr>
          <w:rFonts w:ascii="Calibri" w:hAnsi="Calibri" w:cs="Arial"/>
          <w:color w:val="000000"/>
        </w:rPr>
        <w:t>.</w:t>
      </w:r>
    </w:p>
    <w:p w14:paraId="55342000" w14:textId="77777777" w:rsidR="0002797C" w:rsidRPr="00982222" w:rsidRDefault="0002797C" w:rsidP="0002797C">
      <w:pPr>
        <w:jc w:val="both"/>
        <w:rPr>
          <w:rFonts w:ascii="Calibri" w:hAnsi="Calibri"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405"/>
        <w:gridCol w:w="405"/>
        <w:gridCol w:w="287"/>
        <w:gridCol w:w="341"/>
        <w:gridCol w:w="318"/>
        <w:gridCol w:w="463"/>
        <w:gridCol w:w="479"/>
        <w:gridCol w:w="405"/>
        <w:gridCol w:w="405"/>
        <w:gridCol w:w="287"/>
        <w:gridCol w:w="341"/>
        <w:gridCol w:w="318"/>
        <w:gridCol w:w="463"/>
        <w:gridCol w:w="479"/>
        <w:gridCol w:w="405"/>
        <w:gridCol w:w="405"/>
        <w:gridCol w:w="287"/>
        <w:gridCol w:w="341"/>
        <w:gridCol w:w="318"/>
        <w:gridCol w:w="463"/>
        <w:gridCol w:w="1760"/>
      </w:tblGrid>
      <w:tr w:rsidR="0002797C" w:rsidRPr="00E968F4" w14:paraId="6084B6E1" w14:textId="77777777" w:rsidTr="005C3104">
        <w:trPr>
          <w:jc w:val="center"/>
        </w:trPr>
        <w:tc>
          <w:tcPr>
            <w:tcW w:w="479" w:type="dxa"/>
            <w:shd w:val="clear" w:color="auto" w:fill="auto"/>
          </w:tcPr>
          <w:p w14:paraId="4BBC8D3F"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c>
          <w:tcPr>
            <w:tcW w:w="405" w:type="dxa"/>
            <w:shd w:val="clear" w:color="auto" w:fill="auto"/>
          </w:tcPr>
          <w:p w14:paraId="1B837D49"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405" w:type="dxa"/>
            <w:shd w:val="clear" w:color="auto" w:fill="auto"/>
          </w:tcPr>
          <w:p w14:paraId="1E6A135E"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287" w:type="dxa"/>
            <w:shd w:val="clear" w:color="auto" w:fill="auto"/>
          </w:tcPr>
          <w:p w14:paraId="6675B950"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J</w:t>
            </w:r>
          </w:p>
        </w:tc>
        <w:tc>
          <w:tcPr>
            <w:tcW w:w="341" w:type="dxa"/>
            <w:shd w:val="clear" w:color="auto" w:fill="auto"/>
          </w:tcPr>
          <w:p w14:paraId="4D532CCB"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V</w:t>
            </w:r>
          </w:p>
        </w:tc>
        <w:tc>
          <w:tcPr>
            <w:tcW w:w="318" w:type="dxa"/>
            <w:shd w:val="clear" w:color="auto" w:fill="auto"/>
          </w:tcPr>
          <w:p w14:paraId="0AEA55D2"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S</w:t>
            </w:r>
          </w:p>
        </w:tc>
        <w:tc>
          <w:tcPr>
            <w:tcW w:w="463" w:type="dxa"/>
            <w:shd w:val="clear" w:color="auto" w:fill="auto"/>
          </w:tcPr>
          <w:p w14:paraId="5AEB063F"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D1</w:t>
            </w:r>
          </w:p>
        </w:tc>
        <w:tc>
          <w:tcPr>
            <w:tcW w:w="479" w:type="dxa"/>
            <w:shd w:val="clear" w:color="auto" w:fill="auto"/>
          </w:tcPr>
          <w:p w14:paraId="055B7821"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c>
          <w:tcPr>
            <w:tcW w:w="405" w:type="dxa"/>
            <w:shd w:val="clear" w:color="auto" w:fill="auto"/>
          </w:tcPr>
          <w:p w14:paraId="211C4A47"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405" w:type="dxa"/>
            <w:shd w:val="clear" w:color="auto" w:fill="auto"/>
          </w:tcPr>
          <w:p w14:paraId="555A59C9"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287" w:type="dxa"/>
            <w:shd w:val="clear" w:color="auto" w:fill="auto"/>
          </w:tcPr>
          <w:p w14:paraId="0633659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J</w:t>
            </w:r>
          </w:p>
        </w:tc>
        <w:tc>
          <w:tcPr>
            <w:tcW w:w="341" w:type="dxa"/>
            <w:shd w:val="clear" w:color="auto" w:fill="auto"/>
          </w:tcPr>
          <w:p w14:paraId="7CCDF998"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V</w:t>
            </w:r>
          </w:p>
        </w:tc>
        <w:tc>
          <w:tcPr>
            <w:tcW w:w="318" w:type="dxa"/>
            <w:shd w:val="clear" w:color="auto" w:fill="auto"/>
          </w:tcPr>
          <w:p w14:paraId="04ED39F4"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S</w:t>
            </w:r>
          </w:p>
        </w:tc>
        <w:tc>
          <w:tcPr>
            <w:tcW w:w="463" w:type="dxa"/>
            <w:shd w:val="clear" w:color="auto" w:fill="auto"/>
          </w:tcPr>
          <w:p w14:paraId="1BD4F154"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D2</w:t>
            </w:r>
          </w:p>
        </w:tc>
        <w:tc>
          <w:tcPr>
            <w:tcW w:w="479" w:type="dxa"/>
            <w:shd w:val="clear" w:color="auto" w:fill="auto"/>
          </w:tcPr>
          <w:p w14:paraId="533AD305"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c>
          <w:tcPr>
            <w:tcW w:w="405" w:type="dxa"/>
            <w:shd w:val="clear" w:color="auto" w:fill="auto"/>
          </w:tcPr>
          <w:p w14:paraId="12BE46C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405" w:type="dxa"/>
            <w:shd w:val="clear" w:color="auto" w:fill="auto"/>
          </w:tcPr>
          <w:p w14:paraId="28AEF41A"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M</w:t>
            </w:r>
          </w:p>
        </w:tc>
        <w:tc>
          <w:tcPr>
            <w:tcW w:w="287" w:type="dxa"/>
            <w:shd w:val="clear" w:color="auto" w:fill="auto"/>
          </w:tcPr>
          <w:p w14:paraId="5AD743D0"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J</w:t>
            </w:r>
          </w:p>
        </w:tc>
        <w:tc>
          <w:tcPr>
            <w:tcW w:w="341" w:type="dxa"/>
            <w:shd w:val="clear" w:color="auto" w:fill="auto"/>
          </w:tcPr>
          <w:p w14:paraId="0F516F83"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V</w:t>
            </w:r>
          </w:p>
        </w:tc>
        <w:tc>
          <w:tcPr>
            <w:tcW w:w="318" w:type="dxa"/>
            <w:shd w:val="clear" w:color="auto" w:fill="auto"/>
          </w:tcPr>
          <w:p w14:paraId="422FAC1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S</w:t>
            </w:r>
          </w:p>
        </w:tc>
        <w:tc>
          <w:tcPr>
            <w:tcW w:w="463" w:type="dxa"/>
            <w:shd w:val="clear" w:color="auto" w:fill="auto"/>
          </w:tcPr>
          <w:p w14:paraId="39EA9EDD"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D3</w:t>
            </w:r>
          </w:p>
        </w:tc>
        <w:tc>
          <w:tcPr>
            <w:tcW w:w="1760" w:type="dxa"/>
            <w:shd w:val="clear" w:color="auto" w:fill="auto"/>
          </w:tcPr>
          <w:p w14:paraId="78DD6550" w14:textId="77777777" w:rsidR="0002797C" w:rsidRPr="00E968F4" w:rsidRDefault="0002797C" w:rsidP="00E968F4">
            <w:pPr>
              <w:jc w:val="both"/>
              <w:rPr>
                <w:rFonts w:ascii="Calibri" w:hAnsi="Calibri" w:cs="Arial"/>
                <w:color w:val="000000"/>
                <w:sz w:val="22"/>
                <w:szCs w:val="22"/>
              </w:rPr>
            </w:pPr>
            <w:r w:rsidRPr="00E968F4">
              <w:rPr>
                <w:rFonts w:ascii="Calibri" w:hAnsi="Calibri" w:cs="Arial"/>
                <w:color w:val="000000"/>
                <w:sz w:val="22"/>
                <w:szCs w:val="22"/>
              </w:rPr>
              <w:t>L</w:t>
            </w:r>
          </w:p>
        </w:tc>
      </w:tr>
      <w:tr w:rsidR="0002797C" w:rsidRPr="00E968F4" w14:paraId="1B7C774B" w14:textId="77777777" w:rsidTr="005C3104">
        <w:trPr>
          <w:trHeight w:val="311"/>
          <w:jc w:val="center"/>
        </w:trPr>
        <w:tc>
          <w:tcPr>
            <w:tcW w:w="479" w:type="dxa"/>
            <w:shd w:val="clear" w:color="auto" w:fill="FFFFFF"/>
          </w:tcPr>
          <w:p w14:paraId="5E68C9A7"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RH</w:t>
            </w:r>
          </w:p>
        </w:tc>
        <w:tc>
          <w:tcPr>
            <w:tcW w:w="405" w:type="dxa"/>
            <w:shd w:val="clear" w:color="auto" w:fill="C0C0C0"/>
          </w:tcPr>
          <w:p w14:paraId="750CE56E" w14:textId="77777777" w:rsidR="0002797C" w:rsidRPr="00E968F4" w:rsidRDefault="0002797C" w:rsidP="00E968F4">
            <w:pPr>
              <w:ind w:left="360"/>
              <w:jc w:val="both"/>
              <w:rPr>
                <w:rFonts w:ascii="Calibri" w:hAnsi="Calibri" w:cs="Arial"/>
                <w:color w:val="000000"/>
                <w:sz w:val="22"/>
                <w:szCs w:val="22"/>
              </w:rPr>
            </w:pPr>
          </w:p>
        </w:tc>
        <w:tc>
          <w:tcPr>
            <w:tcW w:w="405" w:type="dxa"/>
            <w:shd w:val="clear" w:color="auto" w:fill="C0C0C0"/>
          </w:tcPr>
          <w:p w14:paraId="0ACA9E08" w14:textId="77777777" w:rsidR="0002797C" w:rsidRPr="00E968F4" w:rsidRDefault="0002797C" w:rsidP="00E968F4">
            <w:pPr>
              <w:jc w:val="both"/>
              <w:rPr>
                <w:rFonts w:ascii="Calibri" w:hAnsi="Calibri" w:cs="Arial"/>
                <w:color w:val="000000"/>
                <w:sz w:val="22"/>
                <w:szCs w:val="22"/>
              </w:rPr>
            </w:pPr>
          </w:p>
        </w:tc>
        <w:tc>
          <w:tcPr>
            <w:tcW w:w="287" w:type="dxa"/>
            <w:shd w:val="clear" w:color="auto" w:fill="C0C0C0"/>
          </w:tcPr>
          <w:p w14:paraId="1A1D5022" w14:textId="77777777" w:rsidR="0002797C" w:rsidRPr="00E968F4" w:rsidRDefault="0002797C" w:rsidP="00E968F4">
            <w:pPr>
              <w:jc w:val="both"/>
              <w:rPr>
                <w:rFonts w:ascii="Calibri" w:hAnsi="Calibri" w:cs="Arial"/>
                <w:color w:val="000000"/>
                <w:sz w:val="22"/>
                <w:szCs w:val="22"/>
              </w:rPr>
            </w:pPr>
          </w:p>
        </w:tc>
        <w:tc>
          <w:tcPr>
            <w:tcW w:w="341" w:type="dxa"/>
            <w:shd w:val="clear" w:color="auto" w:fill="C0C0C0"/>
          </w:tcPr>
          <w:p w14:paraId="7197D6CE" w14:textId="77777777" w:rsidR="0002797C" w:rsidRPr="00E968F4" w:rsidRDefault="0002797C" w:rsidP="00E968F4">
            <w:pPr>
              <w:jc w:val="both"/>
              <w:rPr>
                <w:rFonts w:ascii="Calibri" w:hAnsi="Calibri" w:cs="Arial"/>
                <w:color w:val="000000"/>
                <w:sz w:val="22"/>
                <w:szCs w:val="22"/>
              </w:rPr>
            </w:pPr>
          </w:p>
        </w:tc>
        <w:tc>
          <w:tcPr>
            <w:tcW w:w="318" w:type="dxa"/>
            <w:shd w:val="clear" w:color="auto" w:fill="C0C0C0"/>
          </w:tcPr>
          <w:p w14:paraId="69188E5A" w14:textId="77777777" w:rsidR="0002797C" w:rsidRPr="00E968F4" w:rsidRDefault="0002797C" w:rsidP="00E968F4">
            <w:pPr>
              <w:jc w:val="both"/>
              <w:rPr>
                <w:rFonts w:ascii="Calibri" w:hAnsi="Calibri" w:cs="Arial"/>
                <w:color w:val="000000"/>
                <w:sz w:val="22"/>
                <w:szCs w:val="22"/>
              </w:rPr>
            </w:pPr>
          </w:p>
        </w:tc>
        <w:tc>
          <w:tcPr>
            <w:tcW w:w="463" w:type="dxa"/>
            <w:shd w:val="clear" w:color="auto" w:fill="FF0000"/>
          </w:tcPr>
          <w:p w14:paraId="6E19F3BA" w14:textId="77777777" w:rsidR="0002797C" w:rsidRPr="00E968F4" w:rsidRDefault="0002797C" w:rsidP="00E968F4">
            <w:pPr>
              <w:jc w:val="both"/>
              <w:rPr>
                <w:rFonts w:ascii="Calibri" w:hAnsi="Calibri" w:cs="Arial"/>
                <w:color w:val="000000"/>
                <w:sz w:val="22"/>
                <w:szCs w:val="22"/>
              </w:rPr>
            </w:pPr>
          </w:p>
        </w:tc>
        <w:tc>
          <w:tcPr>
            <w:tcW w:w="479" w:type="dxa"/>
            <w:shd w:val="clear" w:color="auto" w:fill="FFFFFF"/>
          </w:tcPr>
          <w:p w14:paraId="74A80906"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RH</w:t>
            </w:r>
          </w:p>
        </w:tc>
        <w:tc>
          <w:tcPr>
            <w:tcW w:w="405" w:type="dxa"/>
            <w:shd w:val="clear" w:color="auto" w:fill="C0C0C0"/>
          </w:tcPr>
          <w:p w14:paraId="6D6F1F17" w14:textId="77777777" w:rsidR="0002797C" w:rsidRPr="00E968F4" w:rsidRDefault="0002797C" w:rsidP="00E968F4">
            <w:pPr>
              <w:jc w:val="both"/>
              <w:rPr>
                <w:rFonts w:ascii="Calibri" w:hAnsi="Calibri" w:cs="Arial"/>
                <w:color w:val="000000"/>
                <w:sz w:val="22"/>
                <w:szCs w:val="22"/>
              </w:rPr>
            </w:pPr>
          </w:p>
        </w:tc>
        <w:tc>
          <w:tcPr>
            <w:tcW w:w="405" w:type="dxa"/>
            <w:shd w:val="clear" w:color="auto" w:fill="C0C0C0"/>
          </w:tcPr>
          <w:p w14:paraId="5B08B58E" w14:textId="77777777" w:rsidR="0002797C" w:rsidRPr="00E968F4" w:rsidRDefault="0002797C" w:rsidP="00E968F4">
            <w:pPr>
              <w:jc w:val="both"/>
              <w:rPr>
                <w:rFonts w:ascii="Calibri" w:hAnsi="Calibri" w:cs="Arial"/>
                <w:color w:val="000000"/>
                <w:sz w:val="22"/>
                <w:szCs w:val="22"/>
              </w:rPr>
            </w:pPr>
          </w:p>
        </w:tc>
        <w:tc>
          <w:tcPr>
            <w:tcW w:w="287" w:type="dxa"/>
            <w:shd w:val="clear" w:color="auto" w:fill="C0C0C0"/>
          </w:tcPr>
          <w:p w14:paraId="782A00B1" w14:textId="77777777" w:rsidR="0002797C" w:rsidRPr="00E968F4" w:rsidRDefault="0002797C" w:rsidP="00E968F4">
            <w:pPr>
              <w:jc w:val="both"/>
              <w:rPr>
                <w:rFonts w:ascii="Calibri" w:hAnsi="Calibri" w:cs="Arial"/>
                <w:color w:val="000000"/>
                <w:sz w:val="22"/>
                <w:szCs w:val="22"/>
              </w:rPr>
            </w:pPr>
          </w:p>
        </w:tc>
        <w:tc>
          <w:tcPr>
            <w:tcW w:w="341" w:type="dxa"/>
            <w:shd w:val="clear" w:color="auto" w:fill="C0C0C0"/>
          </w:tcPr>
          <w:p w14:paraId="7E698D05" w14:textId="77777777" w:rsidR="0002797C" w:rsidRPr="00E968F4" w:rsidRDefault="0002797C" w:rsidP="00E968F4">
            <w:pPr>
              <w:jc w:val="both"/>
              <w:rPr>
                <w:rFonts w:ascii="Calibri" w:hAnsi="Calibri" w:cs="Arial"/>
                <w:color w:val="000000"/>
                <w:sz w:val="22"/>
                <w:szCs w:val="22"/>
              </w:rPr>
            </w:pPr>
          </w:p>
        </w:tc>
        <w:tc>
          <w:tcPr>
            <w:tcW w:w="318" w:type="dxa"/>
            <w:shd w:val="clear" w:color="auto" w:fill="C0C0C0"/>
          </w:tcPr>
          <w:p w14:paraId="3253E96F" w14:textId="77777777" w:rsidR="0002797C" w:rsidRPr="00E968F4" w:rsidRDefault="0002797C" w:rsidP="00E968F4">
            <w:pPr>
              <w:jc w:val="both"/>
              <w:rPr>
                <w:rFonts w:ascii="Calibri" w:hAnsi="Calibri" w:cs="Arial"/>
                <w:color w:val="000000"/>
                <w:sz w:val="22"/>
                <w:szCs w:val="22"/>
              </w:rPr>
            </w:pPr>
          </w:p>
        </w:tc>
        <w:tc>
          <w:tcPr>
            <w:tcW w:w="463" w:type="dxa"/>
            <w:shd w:val="clear" w:color="auto" w:fill="FF0000"/>
          </w:tcPr>
          <w:p w14:paraId="582F2176" w14:textId="77777777" w:rsidR="0002797C" w:rsidRPr="00E968F4" w:rsidRDefault="0002797C" w:rsidP="00E968F4">
            <w:pPr>
              <w:jc w:val="both"/>
              <w:rPr>
                <w:rFonts w:ascii="Calibri" w:hAnsi="Calibri" w:cs="Arial"/>
                <w:color w:val="000000"/>
                <w:sz w:val="22"/>
                <w:szCs w:val="22"/>
              </w:rPr>
            </w:pPr>
          </w:p>
        </w:tc>
        <w:tc>
          <w:tcPr>
            <w:tcW w:w="479" w:type="dxa"/>
            <w:shd w:val="clear" w:color="auto" w:fill="FFFFFF"/>
          </w:tcPr>
          <w:p w14:paraId="2323996A"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RH</w:t>
            </w:r>
          </w:p>
        </w:tc>
        <w:tc>
          <w:tcPr>
            <w:tcW w:w="405" w:type="dxa"/>
            <w:shd w:val="clear" w:color="auto" w:fill="C0C0C0"/>
          </w:tcPr>
          <w:p w14:paraId="27C1406A" w14:textId="77777777" w:rsidR="0002797C" w:rsidRPr="00E968F4" w:rsidRDefault="0002797C" w:rsidP="00E968F4">
            <w:pPr>
              <w:jc w:val="both"/>
              <w:rPr>
                <w:rFonts w:ascii="Calibri" w:hAnsi="Calibri" w:cs="Arial"/>
                <w:color w:val="000000"/>
                <w:sz w:val="22"/>
                <w:szCs w:val="22"/>
              </w:rPr>
            </w:pPr>
          </w:p>
        </w:tc>
        <w:tc>
          <w:tcPr>
            <w:tcW w:w="405" w:type="dxa"/>
            <w:shd w:val="clear" w:color="auto" w:fill="C0C0C0"/>
          </w:tcPr>
          <w:p w14:paraId="3BD0F23B" w14:textId="77777777" w:rsidR="0002797C" w:rsidRPr="00E968F4" w:rsidRDefault="0002797C" w:rsidP="00E968F4">
            <w:pPr>
              <w:jc w:val="both"/>
              <w:rPr>
                <w:rFonts w:ascii="Calibri" w:hAnsi="Calibri" w:cs="Arial"/>
                <w:color w:val="000000"/>
                <w:sz w:val="22"/>
                <w:szCs w:val="22"/>
              </w:rPr>
            </w:pPr>
          </w:p>
        </w:tc>
        <w:tc>
          <w:tcPr>
            <w:tcW w:w="287" w:type="dxa"/>
            <w:shd w:val="clear" w:color="auto" w:fill="C0C0C0"/>
          </w:tcPr>
          <w:p w14:paraId="59E9A576" w14:textId="77777777" w:rsidR="0002797C" w:rsidRPr="00E968F4" w:rsidRDefault="0002797C" w:rsidP="00E968F4">
            <w:pPr>
              <w:jc w:val="both"/>
              <w:rPr>
                <w:rFonts w:ascii="Calibri" w:hAnsi="Calibri" w:cs="Arial"/>
                <w:color w:val="000000"/>
                <w:sz w:val="22"/>
                <w:szCs w:val="22"/>
              </w:rPr>
            </w:pPr>
          </w:p>
        </w:tc>
        <w:tc>
          <w:tcPr>
            <w:tcW w:w="341" w:type="dxa"/>
            <w:shd w:val="clear" w:color="auto" w:fill="C0C0C0"/>
          </w:tcPr>
          <w:p w14:paraId="737D8C83" w14:textId="77777777" w:rsidR="0002797C" w:rsidRPr="00E968F4" w:rsidRDefault="0002797C" w:rsidP="00E968F4">
            <w:pPr>
              <w:jc w:val="both"/>
              <w:rPr>
                <w:rFonts w:ascii="Calibri" w:hAnsi="Calibri" w:cs="Arial"/>
                <w:color w:val="000000"/>
                <w:sz w:val="22"/>
                <w:szCs w:val="22"/>
              </w:rPr>
            </w:pPr>
          </w:p>
        </w:tc>
        <w:tc>
          <w:tcPr>
            <w:tcW w:w="318" w:type="dxa"/>
            <w:shd w:val="clear" w:color="auto" w:fill="C0C0C0"/>
          </w:tcPr>
          <w:p w14:paraId="328465F7" w14:textId="77777777" w:rsidR="0002797C" w:rsidRPr="00E968F4" w:rsidRDefault="0002797C" w:rsidP="00E968F4">
            <w:pPr>
              <w:jc w:val="both"/>
              <w:rPr>
                <w:rFonts w:ascii="Calibri" w:hAnsi="Calibri" w:cs="Arial"/>
                <w:color w:val="000000"/>
                <w:sz w:val="22"/>
                <w:szCs w:val="22"/>
              </w:rPr>
            </w:pPr>
          </w:p>
        </w:tc>
        <w:tc>
          <w:tcPr>
            <w:tcW w:w="463" w:type="dxa"/>
            <w:shd w:val="clear" w:color="auto" w:fill="FF0000"/>
          </w:tcPr>
          <w:p w14:paraId="1C488F9F" w14:textId="77777777" w:rsidR="0002797C" w:rsidRPr="00E968F4" w:rsidRDefault="0002797C" w:rsidP="00E968F4">
            <w:pPr>
              <w:jc w:val="both"/>
              <w:rPr>
                <w:rFonts w:ascii="Calibri" w:hAnsi="Calibri" w:cs="Arial"/>
                <w:color w:val="000000"/>
                <w:sz w:val="22"/>
                <w:szCs w:val="22"/>
              </w:rPr>
            </w:pPr>
          </w:p>
        </w:tc>
        <w:tc>
          <w:tcPr>
            <w:tcW w:w="1760" w:type="dxa"/>
            <w:shd w:val="clear" w:color="auto" w:fill="FFFFFF"/>
          </w:tcPr>
          <w:p w14:paraId="26BA86E7" w14:textId="77777777" w:rsidR="0002797C" w:rsidRPr="00E968F4" w:rsidRDefault="0002797C" w:rsidP="00E968F4">
            <w:pPr>
              <w:jc w:val="both"/>
              <w:rPr>
                <w:rFonts w:ascii="Calibri" w:hAnsi="Calibri" w:cs="Arial"/>
                <w:b/>
                <w:color w:val="000000"/>
                <w:sz w:val="22"/>
                <w:szCs w:val="22"/>
              </w:rPr>
            </w:pPr>
            <w:r w:rsidRPr="00E968F4">
              <w:rPr>
                <w:rFonts w:ascii="Calibri" w:hAnsi="Calibri" w:cs="Arial"/>
                <w:b/>
                <w:color w:val="000000"/>
                <w:sz w:val="22"/>
                <w:szCs w:val="22"/>
              </w:rPr>
              <w:t>RC</w:t>
            </w:r>
          </w:p>
          <w:p w14:paraId="5CD611F9" w14:textId="77777777" w:rsidR="0002797C" w:rsidRPr="00E968F4" w:rsidRDefault="0002797C" w:rsidP="00E968F4">
            <w:pPr>
              <w:jc w:val="both"/>
              <w:rPr>
                <w:rFonts w:ascii="Calibri" w:hAnsi="Calibri" w:cs="Arial"/>
                <w:color w:val="000000"/>
                <w:sz w:val="22"/>
                <w:szCs w:val="22"/>
              </w:rPr>
            </w:pPr>
            <w:r w:rsidRPr="00E968F4">
              <w:rPr>
                <w:rFonts w:ascii="Calibri" w:hAnsi="Calibri" w:cs="Arial"/>
                <w:b/>
                <w:color w:val="000000"/>
                <w:sz w:val="22"/>
                <w:szCs w:val="22"/>
              </w:rPr>
              <w:t>15 jours max après D1</w:t>
            </w:r>
          </w:p>
        </w:tc>
      </w:tr>
    </w:tbl>
    <w:p w14:paraId="440ED2DC" w14:textId="77777777" w:rsidR="001F30D6" w:rsidRPr="00982222" w:rsidRDefault="001F30D6" w:rsidP="0002797C">
      <w:pPr>
        <w:jc w:val="both"/>
        <w:rPr>
          <w:rFonts w:ascii="Calibri" w:hAnsi="Calibri" w:cs="Arial"/>
          <w:color w:val="000000"/>
        </w:rPr>
      </w:pPr>
    </w:p>
    <w:p w14:paraId="07BC16AB" w14:textId="77777777" w:rsidR="0002797C" w:rsidRPr="0002797C" w:rsidRDefault="0002797C" w:rsidP="0018711C">
      <w:pPr>
        <w:numPr>
          <w:ilvl w:val="0"/>
          <w:numId w:val="1"/>
        </w:numPr>
        <w:tabs>
          <w:tab w:val="clear" w:pos="720"/>
          <w:tab w:val="num" w:pos="284"/>
        </w:tabs>
        <w:ind w:left="284" w:hanging="284"/>
        <w:jc w:val="both"/>
        <w:rPr>
          <w:rFonts w:ascii="Calibri" w:hAnsi="Calibri" w:cs="Arial"/>
          <w:b/>
          <w:i/>
          <w:color w:val="000000"/>
        </w:rPr>
      </w:pPr>
      <w:r w:rsidRPr="0002797C">
        <w:rPr>
          <w:rFonts w:ascii="Calibri" w:hAnsi="Calibri" w:cs="Arial"/>
          <w:b/>
          <w:i/>
          <w:color w:val="000000"/>
        </w:rPr>
        <w:t>Quelle est la durée du repos compensateur ?</w:t>
      </w:r>
    </w:p>
    <w:p w14:paraId="55BE624E" w14:textId="77777777" w:rsidR="0002797C" w:rsidRPr="00982222" w:rsidRDefault="0002797C" w:rsidP="00C44A51">
      <w:pPr>
        <w:jc w:val="both"/>
        <w:rPr>
          <w:rFonts w:ascii="Calibri" w:hAnsi="Calibri" w:cs="Arial"/>
          <w:color w:val="000000"/>
        </w:rPr>
      </w:pPr>
    </w:p>
    <w:p w14:paraId="03CE2F6B" w14:textId="77777777" w:rsidR="002463D7" w:rsidRDefault="00C44A51" w:rsidP="00C44A51">
      <w:pPr>
        <w:jc w:val="both"/>
        <w:rPr>
          <w:rFonts w:ascii="Calibri" w:hAnsi="Calibri" w:cs="Arial"/>
          <w:color w:val="000000"/>
        </w:rPr>
      </w:pPr>
      <w:r w:rsidRPr="00982222">
        <w:rPr>
          <w:rFonts w:ascii="Calibri" w:hAnsi="Calibri" w:cs="Arial"/>
          <w:color w:val="000000"/>
        </w:rPr>
        <w:t xml:space="preserve">Le repos compensateur est </w:t>
      </w:r>
      <w:r w:rsidR="003D74F7">
        <w:rPr>
          <w:rFonts w:ascii="Calibri" w:hAnsi="Calibri" w:cs="Arial"/>
          <w:color w:val="000000"/>
        </w:rPr>
        <w:t>« </w:t>
      </w:r>
      <w:r w:rsidRPr="00982222">
        <w:rPr>
          <w:rFonts w:ascii="Calibri" w:hAnsi="Calibri" w:cs="Arial"/>
          <w:b/>
          <w:color w:val="000000"/>
        </w:rPr>
        <w:t>équivalent en temps</w:t>
      </w:r>
      <w:r w:rsidR="003D74F7">
        <w:rPr>
          <w:rFonts w:ascii="Calibri" w:hAnsi="Calibri" w:cs="Arial"/>
          <w:b/>
          <w:color w:val="000000"/>
        </w:rPr>
        <w:t> »</w:t>
      </w:r>
      <w:r w:rsidR="003D74F7">
        <w:rPr>
          <w:rFonts w:ascii="Calibri" w:hAnsi="Calibri" w:cs="Arial"/>
          <w:color w:val="000000"/>
        </w:rPr>
        <w:t xml:space="preserve">. Nous en déduisons qu’il doit avoir la même durée que les heures de travail effectuées le dimanche. </w:t>
      </w:r>
    </w:p>
    <w:p w14:paraId="17FDD0A0" w14:textId="77777777" w:rsidR="0002797C" w:rsidRPr="002463D7" w:rsidRDefault="0002797C" w:rsidP="00C44A51">
      <w:pPr>
        <w:jc w:val="both"/>
        <w:rPr>
          <w:rFonts w:ascii="Calibri" w:hAnsi="Calibri" w:cs="Arial"/>
          <w:i/>
          <w:color w:val="000000"/>
        </w:rPr>
      </w:pPr>
      <w:r w:rsidRPr="002463D7">
        <w:rPr>
          <w:rFonts w:ascii="Calibri" w:hAnsi="Calibri" w:cs="Arial"/>
          <w:i/>
          <w:color w:val="000000"/>
        </w:rPr>
        <w:t>Exemple : 7 heures de travail le dimanche = 7 heures de repos compensateur.</w:t>
      </w:r>
    </w:p>
    <w:p w14:paraId="7F3938CD" w14:textId="77777777" w:rsidR="00C44A51" w:rsidRPr="00982222" w:rsidRDefault="00C44A51" w:rsidP="00C44A51">
      <w:pPr>
        <w:jc w:val="both"/>
        <w:rPr>
          <w:rFonts w:ascii="Calibri" w:hAnsi="Calibri" w:cs="Arial"/>
          <w:color w:val="000000"/>
        </w:rPr>
      </w:pPr>
    </w:p>
    <w:p w14:paraId="514516E5" w14:textId="77777777" w:rsidR="00C44A51" w:rsidRPr="0002797C" w:rsidRDefault="0002797C" w:rsidP="0018711C">
      <w:pPr>
        <w:numPr>
          <w:ilvl w:val="0"/>
          <w:numId w:val="1"/>
        </w:numPr>
        <w:tabs>
          <w:tab w:val="clear" w:pos="720"/>
          <w:tab w:val="num" w:pos="284"/>
        </w:tabs>
        <w:ind w:left="284" w:hanging="284"/>
        <w:jc w:val="both"/>
        <w:rPr>
          <w:rFonts w:ascii="Calibri" w:hAnsi="Calibri" w:cs="Arial"/>
          <w:b/>
          <w:i/>
          <w:color w:val="000000"/>
        </w:rPr>
      </w:pPr>
      <w:r w:rsidRPr="0002797C">
        <w:rPr>
          <w:rFonts w:ascii="Calibri" w:hAnsi="Calibri" w:cs="Arial"/>
          <w:b/>
          <w:i/>
          <w:color w:val="000000"/>
        </w:rPr>
        <w:t>Comment le repos compensateur est-il rémunéré ?</w:t>
      </w:r>
    </w:p>
    <w:p w14:paraId="628C23EF" w14:textId="77777777" w:rsidR="0002797C" w:rsidRDefault="0002797C" w:rsidP="0002797C">
      <w:pPr>
        <w:jc w:val="both"/>
        <w:rPr>
          <w:rFonts w:ascii="Calibri" w:hAnsi="Calibri" w:cs="Arial"/>
          <w:color w:val="000000"/>
        </w:rPr>
      </w:pPr>
    </w:p>
    <w:p w14:paraId="354B7260" w14:textId="77777777" w:rsidR="0002797C" w:rsidRDefault="002463D7" w:rsidP="0002797C">
      <w:pPr>
        <w:jc w:val="both"/>
        <w:rPr>
          <w:rFonts w:ascii="Calibri" w:hAnsi="Calibri" w:cs="Arial"/>
          <w:color w:val="000000"/>
        </w:rPr>
      </w:pPr>
      <w:r>
        <w:rPr>
          <w:rFonts w:ascii="Calibri" w:hAnsi="Calibri" w:cs="Arial"/>
          <w:color w:val="000000"/>
        </w:rPr>
        <w:t>Le repos compensateur donne</w:t>
      </w:r>
      <w:r w:rsidR="0002797C">
        <w:rPr>
          <w:rFonts w:ascii="Calibri" w:hAnsi="Calibri" w:cs="Arial"/>
          <w:color w:val="000000"/>
        </w:rPr>
        <w:t xml:space="preserve"> lieu à une indemnisation qui n’entraîne aucune diminution de rémunération par rapport à celle que le salarié aurait perçue s’il avait accompli son travail ce jo</w:t>
      </w:r>
      <w:r>
        <w:rPr>
          <w:rFonts w:ascii="Calibri" w:hAnsi="Calibri" w:cs="Arial"/>
          <w:color w:val="000000"/>
        </w:rPr>
        <w:t>ur (maintien de salaire).</w:t>
      </w:r>
    </w:p>
    <w:p w14:paraId="2A6F8B97" w14:textId="77777777" w:rsidR="005C3A0C" w:rsidRPr="00E968F4" w:rsidRDefault="005C3A0C" w:rsidP="005C3A0C">
      <w:pPr>
        <w:jc w:val="both"/>
        <w:rPr>
          <w:rFonts w:ascii="Calibri" w:hAnsi="Calibri" w:cs="Calibri"/>
        </w:rPr>
      </w:pPr>
    </w:p>
    <w:p w14:paraId="144AFAF9" w14:textId="21DE7BAD" w:rsidR="005C3A0C" w:rsidRPr="00E968F4" w:rsidRDefault="00C61F34" w:rsidP="005C3A0C">
      <w:pPr>
        <w:jc w:val="both"/>
        <w:rPr>
          <w:rFonts w:ascii="Calibri" w:hAnsi="Calibri" w:cs="Calibri"/>
        </w:rPr>
      </w:pPr>
      <w:r w:rsidRPr="000E0CE7">
        <w:rPr>
          <w:rFonts w:ascii="Calibri" w:hAnsi="Calibri" w:cs="Calibri"/>
          <w:b/>
          <w:color w:val="CC00BA"/>
        </w:rPr>
        <w:t>A</w:t>
      </w:r>
      <w:r w:rsidR="000E0CE7" w:rsidRPr="000E0CE7">
        <w:rPr>
          <w:rFonts w:ascii="Calibri" w:hAnsi="Calibri" w:cs="Calibri"/>
          <w:b/>
          <w:color w:val="CC00BA"/>
        </w:rPr>
        <w:t xml:space="preserve"> noter</w:t>
      </w:r>
      <w:r w:rsidR="00001751">
        <w:rPr>
          <w:rFonts w:ascii="Calibri" w:hAnsi="Calibri" w:cs="Calibri"/>
          <w:b/>
          <w:color w:val="CC00BA"/>
        </w:rPr>
        <w:t xml:space="preserve"> </w:t>
      </w:r>
      <w:r w:rsidRPr="000E0CE7">
        <w:rPr>
          <w:rFonts w:ascii="Calibri" w:hAnsi="Calibri" w:cs="Calibri"/>
          <w:b/>
          <w:color w:val="CC00BA"/>
        </w:rPr>
        <w:t>!</w:t>
      </w:r>
      <w:r w:rsidRPr="00E968F4">
        <w:rPr>
          <w:rFonts w:ascii="Calibri" w:hAnsi="Calibri" w:cs="Calibri"/>
        </w:rPr>
        <w:t xml:space="preserve"> En l’absence de texte</w:t>
      </w:r>
      <w:r w:rsidR="000E0CE7">
        <w:rPr>
          <w:rFonts w:ascii="Calibri" w:hAnsi="Calibri" w:cs="Calibri"/>
        </w:rPr>
        <w:t xml:space="preserve"> le précisant</w:t>
      </w:r>
      <w:r w:rsidRPr="00E968F4">
        <w:rPr>
          <w:rFonts w:ascii="Calibri" w:hAnsi="Calibri" w:cs="Calibri"/>
        </w:rPr>
        <w:t>,</w:t>
      </w:r>
      <w:r w:rsidR="005C3A0C" w:rsidRPr="00E968F4">
        <w:rPr>
          <w:rFonts w:ascii="Calibri" w:hAnsi="Calibri" w:cs="Calibri"/>
        </w:rPr>
        <w:t xml:space="preserve"> le temps de repos correspondant au repos compensateur accordé pour travail le dimanche n’est pas pris en compte pour la détermination des heures supplémentaires. </w:t>
      </w:r>
    </w:p>
    <w:p w14:paraId="1B8AD124" w14:textId="77777777" w:rsidR="00C61F34" w:rsidRPr="00E968F4" w:rsidRDefault="005C3A0C" w:rsidP="005C3A0C">
      <w:pPr>
        <w:jc w:val="both"/>
        <w:rPr>
          <w:rFonts w:ascii="Calibri" w:hAnsi="Calibri" w:cs="Calibri"/>
        </w:rPr>
      </w:pPr>
      <w:r w:rsidRPr="00E968F4">
        <w:rPr>
          <w:rFonts w:ascii="Calibri" w:hAnsi="Calibri" w:cs="Calibri"/>
        </w:rPr>
        <w:t xml:space="preserve">De ce fait, les journées correspondant à ces repos, bien que rémunérées, ne peuvent </w:t>
      </w:r>
      <w:r w:rsidR="000E0CE7">
        <w:rPr>
          <w:rFonts w:ascii="Calibri" w:hAnsi="Calibri" w:cs="Calibri"/>
        </w:rPr>
        <w:t>prises en compte</w:t>
      </w:r>
      <w:r w:rsidRPr="00E968F4">
        <w:rPr>
          <w:rFonts w:ascii="Calibri" w:hAnsi="Calibri" w:cs="Calibri"/>
        </w:rPr>
        <w:t xml:space="preserve"> pour le calcul des heures supplémentaires (Note DRT du 2 juin 1997).</w:t>
      </w:r>
    </w:p>
    <w:p w14:paraId="2C7E7F86" w14:textId="77777777" w:rsidR="00654E80" w:rsidRPr="00972C18" w:rsidRDefault="00654E80" w:rsidP="005417FE">
      <w:pPr>
        <w:tabs>
          <w:tab w:val="left" w:pos="1080"/>
        </w:tabs>
        <w:jc w:val="both"/>
        <w:rPr>
          <w:rFonts w:ascii="Calibri" w:hAnsi="Calibri" w:cs="Arial"/>
          <w:b/>
          <w:i/>
          <w:color w:val="000000"/>
        </w:rPr>
      </w:pPr>
    </w:p>
    <w:p w14:paraId="0BEF144B" w14:textId="77777777" w:rsidR="00C44A51" w:rsidRPr="00C17C8F" w:rsidRDefault="001D505F" w:rsidP="004547E4">
      <w:pPr>
        <w:pStyle w:val="Titre5"/>
        <w:numPr>
          <w:ilvl w:val="0"/>
          <w:numId w:val="30"/>
        </w:numPr>
        <w:rPr>
          <w:rFonts w:ascii="Calibri" w:hAnsi="Calibri" w:cs="Arial"/>
          <w:b/>
          <w:color w:val="000000"/>
        </w:rPr>
      </w:pPr>
      <w:bookmarkStart w:id="19" w:name="_Toc438109230"/>
      <w:bookmarkStart w:id="20" w:name="_Toc14077924"/>
      <w:r w:rsidRPr="00C17C8F">
        <w:rPr>
          <w:rFonts w:ascii="Calibri" w:hAnsi="Calibri" w:cs="Arial"/>
          <w:b/>
          <w:color w:val="000000"/>
        </w:rPr>
        <w:t>Le paiement double</w:t>
      </w:r>
      <w:bookmarkEnd w:id="19"/>
      <w:bookmarkEnd w:id="20"/>
    </w:p>
    <w:p w14:paraId="6DEA4833" w14:textId="77777777" w:rsidR="009B2161" w:rsidRPr="009B2161" w:rsidRDefault="009B2161" w:rsidP="009B2161">
      <w:pPr>
        <w:jc w:val="both"/>
        <w:rPr>
          <w:rFonts w:ascii="Calibri" w:hAnsi="Calibri" w:cs="Arial"/>
          <w:b/>
          <w:i/>
        </w:rPr>
      </w:pPr>
    </w:p>
    <w:p w14:paraId="4FE0CD41" w14:textId="77777777" w:rsidR="00C37162" w:rsidRPr="009B2161" w:rsidRDefault="00972C18" w:rsidP="009B2161">
      <w:pPr>
        <w:jc w:val="both"/>
        <w:rPr>
          <w:rFonts w:ascii="Calibri" w:hAnsi="Calibri" w:cs="Arial"/>
          <w:b/>
        </w:rPr>
      </w:pPr>
      <w:r w:rsidRPr="009B2161">
        <w:rPr>
          <w:rFonts w:ascii="Calibri" w:hAnsi="Calibri" w:cs="Arial"/>
        </w:rPr>
        <w:t xml:space="preserve">Chaque salarié privé de repos dominical perçoit une rémunération au moins égale </w:t>
      </w:r>
      <w:r w:rsidR="00C37162" w:rsidRPr="009B2161">
        <w:rPr>
          <w:rFonts w:ascii="Calibri" w:hAnsi="Calibri" w:cs="Arial"/>
          <w:b/>
        </w:rPr>
        <w:t>au double de la rémunération normalement due pour une durée équivalente.</w:t>
      </w:r>
    </w:p>
    <w:p w14:paraId="6EF2FFAC" w14:textId="77777777" w:rsidR="009B2161" w:rsidRDefault="009B2161" w:rsidP="00C44A51">
      <w:pPr>
        <w:jc w:val="both"/>
        <w:rPr>
          <w:rFonts w:ascii="Calibri" w:hAnsi="Calibri" w:cs="Arial"/>
        </w:rPr>
      </w:pPr>
    </w:p>
    <w:p w14:paraId="7B47589A" w14:textId="77777777" w:rsidR="009B2161" w:rsidRPr="009B2161" w:rsidRDefault="009B2161" w:rsidP="0018711C">
      <w:pPr>
        <w:numPr>
          <w:ilvl w:val="0"/>
          <w:numId w:val="1"/>
        </w:numPr>
        <w:tabs>
          <w:tab w:val="clear" w:pos="720"/>
          <w:tab w:val="num" w:pos="284"/>
        </w:tabs>
        <w:ind w:left="284" w:hanging="284"/>
        <w:jc w:val="both"/>
        <w:rPr>
          <w:rFonts w:ascii="Calibri" w:hAnsi="Calibri" w:cs="Arial"/>
          <w:b/>
          <w:i/>
        </w:rPr>
      </w:pPr>
      <w:r w:rsidRPr="009B2161">
        <w:rPr>
          <w:rFonts w:ascii="Calibri" w:hAnsi="Calibri" w:cs="Arial"/>
          <w:b/>
          <w:i/>
        </w:rPr>
        <w:t>Le cumul du paiement double avec les majorations pour heures supplémentaires ou complémentaires</w:t>
      </w:r>
    </w:p>
    <w:p w14:paraId="7B1EF42B" w14:textId="77777777" w:rsidR="009B2161" w:rsidRDefault="009B2161" w:rsidP="009B2161">
      <w:pPr>
        <w:ind w:left="284"/>
        <w:jc w:val="both"/>
        <w:rPr>
          <w:rFonts w:ascii="Calibri" w:hAnsi="Calibri" w:cs="Arial"/>
        </w:rPr>
      </w:pPr>
    </w:p>
    <w:p w14:paraId="6D8A08EF" w14:textId="119F67E3" w:rsidR="009B2161" w:rsidRDefault="00C37162" w:rsidP="009B2161">
      <w:pPr>
        <w:jc w:val="both"/>
        <w:rPr>
          <w:rFonts w:ascii="Calibri" w:hAnsi="Calibri" w:cs="Arial"/>
        </w:rPr>
      </w:pPr>
      <w:r>
        <w:rPr>
          <w:rFonts w:ascii="Calibri" w:hAnsi="Calibri" w:cs="Arial"/>
        </w:rPr>
        <w:t xml:space="preserve">La majoration de salaire pour les heures travaillées le dimanche se cumule </w:t>
      </w:r>
      <w:r w:rsidR="009B2161">
        <w:rPr>
          <w:rFonts w:ascii="Calibri" w:hAnsi="Calibri" w:cs="Arial"/>
        </w:rPr>
        <w:t xml:space="preserve">avec la majoration pour heures supplémentaires ou complémentaires, au titre d’heures supplémentaires ou complémentaires accomplies au cours de la semaine civile dans laquelle est </w:t>
      </w:r>
      <w:r w:rsidR="00654E80">
        <w:rPr>
          <w:rFonts w:ascii="Calibri" w:hAnsi="Calibri" w:cs="Arial"/>
        </w:rPr>
        <w:t>travaillé</w:t>
      </w:r>
      <w:r w:rsidR="009B2161">
        <w:rPr>
          <w:rFonts w:ascii="Calibri" w:hAnsi="Calibri" w:cs="Arial"/>
        </w:rPr>
        <w:t xml:space="preserve"> le dimanche </w:t>
      </w:r>
      <w:r w:rsidR="005C3A0C">
        <w:rPr>
          <w:rFonts w:ascii="Calibri" w:hAnsi="Calibri" w:cs="Arial"/>
        </w:rPr>
        <w:t>(</w:t>
      </w:r>
      <w:r w:rsidR="005E6AE3">
        <w:rPr>
          <w:rFonts w:ascii="Calibri" w:hAnsi="Calibri" w:cs="Arial"/>
        </w:rPr>
        <w:t>circulaire ministérielle du</w:t>
      </w:r>
      <w:r w:rsidR="005C3A0C">
        <w:rPr>
          <w:rFonts w:ascii="Calibri" w:hAnsi="Calibri" w:cs="Arial"/>
        </w:rPr>
        <w:t xml:space="preserve"> 7 oct</w:t>
      </w:r>
      <w:r w:rsidR="005E6AE3">
        <w:rPr>
          <w:rFonts w:ascii="Calibri" w:hAnsi="Calibri" w:cs="Arial"/>
        </w:rPr>
        <w:t xml:space="preserve">obre </w:t>
      </w:r>
      <w:r w:rsidR="005C3A0C">
        <w:rPr>
          <w:rFonts w:ascii="Calibri" w:hAnsi="Calibri" w:cs="Arial"/>
        </w:rPr>
        <w:t>1992).</w:t>
      </w:r>
      <w:r w:rsidR="009B2161">
        <w:rPr>
          <w:rFonts w:ascii="Calibri" w:hAnsi="Calibri" w:cs="Arial"/>
        </w:rPr>
        <w:t xml:space="preserve"> </w:t>
      </w:r>
    </w:p>
    <w:p w14:paraId="6385A7A4" w14:textId="3395FD96" w:rsidR="009B2161" w:rsidRPr="00982222" w:rsidRDefault="009B2161" w:rsidP="009B2161">
      <w:pPr>
        <w:jc w:val="both"/>
        <w:rPr>
          <w:rFonts w:ascii="Calibri" w:hAnsi="Calibri" w:cs="Arial"/>
        </w:rPr>
      </w:pPr>
      <w:r w:rsidRPr="00982222">
        <w:rPr>
          <w:rFonts w:ascii="Calibri" w:hAnsi="Calibri" w:cs="Arial"/>
        </w:rPr>
        <w:lastRenderedPageBreak/>
        <w:t>De plus, la majoration pour travail le dimanche doit être incluse dans la base de ca</w:t>
      </w:r>
      <w:r w:rsidR="00C4368F">
        <w:rPr>
          <w:rFonts w:ascii="Calibri" w:hAnsi="Calibri" w:cs="Arial"/>
        </w:rPr>
        <w:t>lcul des heures supplémentaires</w:t>
      </w:r>
      <w:r w:rsidR="00C61F34">
        <w:rPr>
          <w:rFonts w:ascii="Calibri" w:hAnsi="Calibri" w:cs="Arial"/>
        </w:rPr>
        <w:t xml:space="preserve"> </w:t>
      </w:r>
      <w:r w:rsidR="00C4368F">
        <w:rPr>
          <w:rFonts w:ascii="Calibri" w:hAnsi="Calibri" w:cs="Arial"/>
        </w:rPr>
        <w:t>(</w:t>
      </w:r>
      <w:r w:rsidR="005E6AE3">
        <w:rPr>
          <w:rFonts w:ascii="Calibri" w:hAnsi="Calibri" w:cs="Arial"/>
        </w:rPr>
        <w:t xml:space="preserve">Décision de la chambre sociale de la Cour de Cassation du </w:t>
      </w:r>
      <w:r w:rsidR="00C4368F">
        <w:rPr>
          <w:rFonts w:ascii="Calibri" w:hAnsi="Calibri" w:cs="Arial"/>
        </w:rPr>
        <w:t>29 oct</w:t>
      </w:r>
      <w:r w:rsidR="005E6AE3">
        <w:rPr>
          <w:rFonts w:ascii="Calibri" w:hAnsi="Calibri" w:cs="Arial"/>
        </w:rPr>
        <w:t xml:space="preserve">obre </w:t>
      </w:r>
      <w:r w:rsidR="00C4368F">
        <w:rPr>
          <w:rFonts w:ascii="Calibri" w:hAnsi="Calibri" w:cs="Arial"/>
        </w:rPr>
        <w:t>1973).</w:t>
      </w:r>
    </w:p>
    <w:p w14:paraId="197D314C" w14:textId="77777777" w:rsidR="00C37162" w:rsidRDefault="00C37162" w:rsidP="00C44A51">
      <w:pPr>
        <w:jc w:val="both"/>
        <w:rPr>
          <w:rFonts w:ascii="Calibri" w:hAnsi="Calibri" w:cs="Arial"/>
        </w:rPr>
      </w:pPr>
    </w:p>
    <w:p w14:paraId="72D8E79B" w14:textId="77777777" w:rsidR="009B2161" w:rsidRDefault="009B2161" w:rsidP="009B2161">
      <w:pPr>
        <w:pBdr>
          <w:top w:val="single" w:sz="4" w:space="1" w:color="auto"/>
          <w:left w:val="single" w:sz="4" w:space="4" w:color="auto"/>
          <w:bottom w:val="single" w:sz="4" w:space="1" w:color="auto"/>
          <w:right w:val="single" w:sz="4" w:space="4" w:color="auto"/>
        </w:pBdr>
        <w:jc w:val="both"/>
        <w:rPr>
          <w:rFonts w:ascii="Calibri" w:hAnsi="Calibri" w:cs="Arial"/>
        </w:rPr>
      </w:pPr>
      <w:r>
        <w:rPr>
          <w:rFonts w:ascii="Calibri" w:hAnsi="Calibri" w:cs="Arial"/>
        </w:rPr>
        <w:t>Rappel : Il y a heures supplémentaires si</w:t>
      </w:r>
      <w:r w:rsidRPr="00982222">
        <w:rPr>
          <w:rFonts w:ascii="Calibri" w:hAnsi="Calibri" w:cs="Arial"/>
        </w:rPr>
        <w:t xml:space="preserve"> la durée du travail dépasse 35 heures au cours de</w:t>
      </w:r>
      <w:r w:rsidR="00615E5C">
        <w:rPr>
          <w:rFonts w:ascii="Calibri" w:hAnsi="Calibri" w:cs="Arial"/>
        </w:rPr>
        <w:t xml:space="preserve"> la semaine civile (du lundi 0h</w:t>
      </w:r>
      <w:r w:rsidRPr="00982222">
        <w:rPr>
          <w:rFonts w:ascii="Calibri" w:hAnsi="Calibri" w:cs="Arial"/>
        </w:rPr>
        <w:t xml:space="preserve"> au dimanche 24</w:t>
      </w:r>
      <w:r w:rsidR="00615E5C">
        <w:rPr>
          <w:rFonts w:ascii="Calibri" w:hAnsi="Calibri" w:cs="Arial"/>
        </w:rPr>
        <w:t>h</w:t>
      </w:r>
      <w:r w:rsidRPr="00982222">
        <w:rPr>
          <w:rFonts w:ascii="Calibri" w:hAnsi="Calibri" w:cs="Arial"/>
        </w:rPr>
        <w:t xml:space="preserve">). </w:t>
      </w:r>
      <w:r>
        <w:rPr>
          <w:rFonts w:ascii="Calibri" w:hAnsi="Calibri" w:cs="Arial"/>
        </w:rPr>
        <w:t xml:space="preserve">Pour rappel, les 8 premières heures supplémentaires sont majorées de 25% et les suivantes de 50%. </w:t>
      </w:r>
    </w:p>
    <w:p w14:paraId="7BDB5114" w14:textId="5192B27F" w:rsidR="00615E5C" w:rsidRPr="00001751" w:rsidRDefault="009B2161" w:rsidP="00001751">
      <w:pPr>
        <w:pStyle w:val="NormalWeb"/>
        <w:pBdr>
          <w:top w:val="single" w:sz="4" w:space="1" w:color="auto"/>
          <w:left w:val="single" w:sz="4" w:space="4" w:color="auto"/>
          <w:bottom w:val="single" w:sz="4" w:space="1" w:color="auto"/>
          <w:right w:val="single" w:sz="4" w:space="4" w:color="auto"/>
        </w:pBdr>
        <w:jc w:val="both"/>
        <w:rPr>
          <w:rFonts w:ascii="Calibri" w:hAnsi="Calibri" w:cs="Calibri"/>
          <w:sz w:val="24"/>
          <w:szCs w:val="24"/>
        </w:rPr>
      </w:pPr>
      <w:r w:rsidRPr="00E968F4">
        <w:rPr>
          <w:rFonts w:ascii="Calibri" w:hAnsi="Calibri" w:cs="Calibri"/>
          <w:sz w:val="24"/>
          <w:szCs w:val="24"/>
        </w:rPr>
        <w:t xml:space="preserve">Il y a heures complémentaires si un salarié à temps partiel </w:t>
      </w:r>
      <w:r w:rsidR="00615E5C">
        <w:rPr>
          <w:rFonts w:ascii="Calibri" w:hAnsi="Calibri" w:cs="Calibri"/>
          <w:sz w:val="24"/>
          <w:szCs w:val="24"/>
        </w:rPr>
        <w:t>dépasse sa durée du travail</w:t>
      </w:r>
      <w:r w:rsidRPr="00E968F4">
        <w:rPr>
          <w:rFonts w:ascii="Calibri" w:hAnsi="Calibri" w:cs="Calibri"/>
          <w:sz w:val="24"/>
          <w:szCs w:val="24"/>
        </w:rPr>
        <w:t xml:space="preserve"> contractuelle. Les heures complémentaires effectuées dans la limite de 10 % de la durée contractuelle donnent lieu à une majoration de salaire de 10 % </w:t>
      </w:r>
      <w:r w:rsidR="00E24AA9">
        <w:rPr>
          <w:rFonts w:ascii="Calibri" w:hAnsi="Calibri" w:cs="Calibri"/>
          <w:sz w:val="24"/>
          <w:szCs w:val="24"/>
        </w:rPr>
        <w:t>depuis le</w:t>
      </w:r>
      <w:r w:rsidRPr="00E968F4">
        <w:rPr>
          <w:rFonts w:ascii="Calibri" w:hAnsi="Calibri" w:cs="Calibri"/>
          <w:sz w:val="24"/>
          <w:szCs w:val="24"/>
        </w:rPr>
        <w:t xml:space="preserve"> 1er janvier 2014. Les heures complémentaires effectuées au-delà du 1/10 et jusqu'à 1/3 de la durée contractuelle donnent lieu à un</w:t>
      </w:r>
      <w:r w:rsidR="009459AD">
        <w:rPr>
          <w:rFonts w:ascii="Calibri" w:hAnsi="Calibri" w:cs="Calibri"/>
          <w:sz w:val="24"/>
          <w:szCs w:val="24"/>
        </w:rPr>
        <w:t>e majoration de salaire de 25 %.</w:t>
      </w:r>
    </w:p>
    <w:p w14:paraId="27C2796F" w14:textId="77777777" w:rsidR="009B2161" w:rsidRDefault="00C61F34" w:rsidP="0018711C">
      <w:pPr>
        <w:numPr>
          <w:ilvl w:val="0"/>
          <w:numId w:val="1"/>
        </w:numPr>
        <w:tabs>
          <w:tab w:val="clear" w:pos="720"/>
          <w:tab w:val="num" w:pos="284"/>
        </w:tabs>
        <w:ind w:left="284" w:hanging="284"/>
        <w:jc w:val="both"/>
        <w:rPr>
          <w:rFonts w:ascii="Calibri" w:hAnsi="Calibri" w:cs="Arial"/>
          <w:b/>
          <w:i/>
        </w:rPr>
      </w:pPr>
      <w:r w:rsidRPr="00C61F34">
        <w:rPr>
          <w:rFonts w:ascii="Calibri" w:hAnsi="Calibri" w:cs="Arial"/>
          <w:b/>
          <w:i/>
        </w:rPr>
        <w:t>Exemples de présentation du bulletin de paie</w:t>
      </w:r>
    </w:p>
    <w:p w14:paraId="6AB952E4" w14:textId="77777777" w:rsidR="00C61F34" w:rsidRPr="00C61F34" w:rsidRDefault="00C61F34" w:rsidP="00C61F34">
      <w:pPr>
        <w:ind w:left="284"/>
        <w:jc w:val="both"/>
        <w:rPr>
          <w:rFonts w:ascii="Calibri" w:hAnsi="Calibri" w:cs="Arial"/>
          <w:b/>
          <w:i/>
        </w:rPr>
      </w:pPr>
    </w:p>
    <w:p w14:paraId="62ADDE2D" w14:textId="77777777" w:rsidR="00C61F34" w:rsidRPr="001F30D6" w:rsidRDefault="00615E5C" w:rsidP="001F30D6">
      <w:pPr>
        <w:pBdr>
          <w:top w:val="single" w:sz="4" w:space="1" w:color="auto"/>
          <w:left w:val="single" w:sz="4" w:space="4" w:color="auto"/>
          <w:bottom w:val="single" w:sz="4" w:space="1" w:color="auto"/>
          <w:right w:val="single" w:sz="4" w:space="4" w:color="auto"/>
        </w:pBdr>
        <w:jc w:val="both"/>
        <w:rPr>
          <w:rFonts w:ascii="Calibri" w:hAnsi="Calibri" w:cs="Arial"/>
          <w:color w:val="FF0000"/>
        </w:rPr>
      </w:pPr>
      <w:r>
        <w:rPr>
          <w:rFonts w:ascii="Calibri" w:hAnsi="Calibri" w:cs="Arial"/>
          <w:b/>
          <w:color w:val="FF0000"/>
        </w:rPr>
        <w:t xml:space="preserve">Attention ! </w:t>
      </w:r>
      <w:r w:rsidR="005417FE" w:rsidRPr="001F30D6">
        <w:rPr>
          <w:rFonts w:ascii="Calibri" w:hAnsi="Calibri" w:cs="Arial"/>
          <w:b/>
          <w:color w:val="FF0000"/>
        </w:rPr>
        <w:t>Il s’agit de notre interprétation en</w:t>
      </w:r>
      <w:r w:rsidR="00C61F34" w:rsidRPr="001F30D6">
        <w:rPr>
          <w:rFonts w:ascii="Calibri" w:hAnsi="Calibri" w:cs="Arial"/>
          <w:b/>
          <w:color w:val="FF0000"/>
        </w:rPr>
        <w:t xml:space="preserve"> l’absence de circulaire administrative ou de jurisprudence précise sur le sujet</w:t>
      </w:r>
      <w:r w:rsidR="005417FE" w:rsidRPr="001F30D6">
        <w:rPr>
          <w:rFonts w:ascii="Calibri" w:hAnsi="Calibri" w:cs="Arial"/>
          <w:b/>
          <w:color w:val="FF0000"/>
        </w:rPr>
        <w:t>. Ces exemples doivent être validés par votre expert-comptable</w:t>
      </w:r>
      <w:r w:rsidR="001F30D6">
        <w:rPr>
          <w:rFonts w:ascii="Calibri" w:hAnsi="Calibri" w:cs="Arial"/>
          <w:b/>
          <w:color w:val="FF0000"/>
        </w:rPr>
        <w:t xml:space="preserve"> ou par votre conseil juridique</w:t>
      </w:r>
      <w:r w:rsidR="005417FE" w:rsidRPr="001F30D6">
        <w:rPr>
          <w:rFonts w:ascii="Calibri" w:hAnsi="Calibri" w:cs="Arial"/>
          <w:b/>
          <w:color w:val="FF0000"/>
        </w:rPr>
        <w:t>.</w:t>
      </w:r>
    </w:p>
    <w:p w14:paraId="5564AF80" w14:textId="77777777" w:rsidR="00C44A51" w:rsidRPr="00982222" w:rsidRDefault="00C44A51" w:rsidP="00C44A51">
      <w:pPr>
        <w:jc w:val="both"/>
        <w:rPr>
          <w:rFonts w:ascii="Calibri" w:hAnsi="Calibri" w:cs="Arial"/>
        </w:rPr>
      </w:pPr>
    </w:p>
    <w:p w14:paraId="1BB09E56" w14:textId="1C594C98" w:rsidR="00C44A51" w:rsidRPr="00C90BB2" w:rsidRDefault="00C61F34" w:rsidP="00A404F8">
      <w:pPr>
        <w:numPr>
          <w:ilvl w:val="0"/>
          <w:numId w:val="2"/>
        </w:numPr>
        <w:jc w:val="both"/>
        <w:rPr>
          <w:rFonts w:ascii="Calibri" w:hAnsi="Calibri" w:cs="Arial"/>
          <w:i/>
        </w:rPr>
      </w:pPr>
      <w:r>
        <w:rPr>
          <w:rFonts w:ascii="Calibri" w:hAnsi="Calibri" w:cs="Arial"/>
          <w:i/>
        </w:rPr>
        <w:t>Un</w:t>
      </w:r>
      <w:r w:rsidR="00C44A51" w:rsidRPr="00C61F34">
        <w:rPr>
          <w:rFonts w:ascii="Calibri" w:hAnsi="Calibri" w:cs="Arial"/>
          <w:i/>
        </w:rPr>
        <w:t xml:space="preserve"> salarié </w:t>
      </w:r>
      <w:r w:rsidR="00615E5C">
        <w:rPr>
          <w:rFonts w:ascii="Calibri" w:hAnsi="Calibri" w:cs="Arial"/>
          <w:i/>
        </w:rPr>
        <w:t>travaille</w:t>
      </w:r>
      <w:r>
        <w:rPr>
          <w:rFonts w:ascii="Calibri" w:hAnsi="Calibri" w:cs="Arial"/>
          <w:i/>
        </w:rPr>
        <w:t xml:space="preserve"> </w:t>
      </w:r>
      <w:r w:rsidR="00C44A51" w:rsidRPr="00C61F34">
        <w:rPr>
          <w:rFonts w:ascii="Calibri" w:hAnsi="Calibri" w:cs="Arial"/>
          <w:i/>
        </w:rPr>
        <w:t>35 heures par semaine du mardi au samedi (</w:t>
      </w:r>
      <w:r w:rsidRPr="00C61F34">
        <w:rPr>
          <w:rFonts w:ascii="Calibri" w:hAnsi="Calibri" w:cs="Arial"/>
          <w:i/>
        </w:rPr>
        <w:t>repos hebdomadaire</w:t>
      </w:r>
      <w:r w:rsidR="00C44A51" w:rsidRPr="00C61F34">
        <w:rPr>
          <w:rFonts w:ascii="Calibri" w:hAnsi="Calibri" w:cs="Arial"/>
          <w:i/>
        </w:rPr>
        <w:t xml:space="preserve"> le lundi</w:t>
      </w:r>
      <w:r>
        <w:rPr>
          <w:rFonts w:ascii="Calibri" w:hAnsi="Calibri" w:cs="Arial"/>
          <w:i/>
        </w:rPr>
        <w:t xml:space="preserve"> et le dimanche</w:t>
      </w:r>
      <w:r w:rsidR="00C44A51" w:rsidRPr="00C61F34">
        <w:rPr>
          <w:rFonts w:ascii="Calibri" w:hAnsi="Calibri" w:cs="Arial"/>
          <w:i/>
        </w:rPr>
        <w:t>)</w:t>
      </w:r>
      <w:r>
        <w:rPr>
          <w:rFonts w:ascii="Calibri" w:hAnsi="Calibri" w:cs="Arial"/>
          <w:i/>
        </w:rPr>
        <w:t xml:space="preserve">. Il travaille </w:t>
      </w:r>
      <w:r w:rsidR="00C44A51" w:rsidRPr="00C61F34">
        <w:rPr>
          <w:rFonts w:ascii="Calibri" w:hAnsi="Calibri" w:cs="Arial"/>
          <w:i/>
        </w:rPr>
        <w:t>7 heures en plus le dimanche. Le repos compensateur est donné au cours d’une autre semaine civile.</w:t>
      </w:r>
    </w:p>
    <w:p w14:paraId="61B70436" w14:textId="77777777" w:rsidR="00C61F34" w:rsidRPr="00982222" w:rsidRDefault="00C61F34" w:rsidP="00C61F34">
      <w:pPr>
        <w:ind w:left="720"/>
        <w:jc w:val="both"/>
        <w:rPr>
          <w:rFonts w:ascii="Calibri" w:hAnsi="Calibri" w:cs="Arial"/>
          <w:b/>
        </w:rPr>
      </w:pPr>
    </w:p>
    <w:p w14:paraId="45296395" w14:textId="77777777" w:rsidR="00C44A51" w:rsidRPr="00982222" w:rsidRDefault="00C44A51" w:rsidP="00C44A51">
      <w:pPr>
        <w:jc w:val="both"/>
        <w:rPr>
          <w:rFonts w:ascii="Calibri" w:hAnsi="Calibri" w:cs="Arial"/>
        </w:rPr>
      </w:pPr>
      <w:r w:rsidRPr="00982222">
        <w:rPr>
          <w:rFonts w:ascii="Calibri" w:hAnsi="Calibri" w:cs="Arial"/>
        </w:rPr>
        <w:t>Ajout de la majoration du dimanc</w:t>
      </w:r>
      <w:r w:rsidR="00C61F34">
        <w:rPr>
          <w:rFonts w:ascii="Calibri" w:hAnsi="Calibri" w:cs="Arial"/>
        </w:rPr>
        <w:t xml:space="preserve">he au salaire de base afin de </w:t>
      </w:r>
      <w:r w:rsidRPr="00982222">
        <w:rPr>
          <w:rFonts w:ascii="Calibri" w:hAnsi="Calibri" w:cs="Arial"/>
        </w:rPr>
        <w:t>constituer un taux horaire majoré. Les majorations pour heures supplémentaires sont calculées sur ce taux horaire majoré.</w:t>
      </w:r>
      <w:r>
        <w:rPr>
          <w:rFonts w:ascii="Calibri" w:hAnsi="Calibri" w:cs="Arial"/>
        </w:rPr>
        <w:t xml:space="preserve"> Les heures du dimanche sont bien payées </w:t>
      </w:r>
      <w:r w:rsidRPr="00EF10B9">
        <w:rPr>
          <w:rFonts w:ascii="Calibri" w:hAnsi="Calibri" w:cs="Arial"/>
          <w:b/>
        </w:rPr>
        <w:t>deux fois</w:t>
      </w:r>
      <w:r>
        <w:rPr>
          <w:rFonts w:ascii="Calibri" w:hAnsi="Calibri" w:cs="Arial"/>
        </w:rPr>
        <w:t xml:space="preserve"> (sur la ligne majoration dimanche et sur la ligne heures supplémentaires).</w:t>
      </w:r>
    </w:p>
    <w:p w14:paraId="5FDE2E68" w14:textId="77777777" w:rsidR="00C44A51" w:rsidRPr="00982222" w:rsidRDefault="00C44A51" w:rsidP="00C44A51">
      <w:pPr>
        <w:jc w:val="both"/>
        <w:rPr>
          <w:rFonts w:ascii="Calibri" w:hAnsi="Calibri" w:cs="Arial"/>
        </w:rPr>
      </w:pPr>
    </w:p>
    <w:p w14:paraId="69A73F78" w14:textId="77777777" w:rsidR="00C44A51" w:rsidRPr="00982222" w:rsidRDefault="00C44A51" w:rsidP="0018711C">
      <w:pPr>
        <w:numPr>
          <w:ilvl w:val="0"/>
          <w:numId w:val="4"/>
        </w:numPr>
        <w:jc w:val="both"/>
        <w:rPr>
          <w:rFonts w:ascii="Calibri" w:hAnsi="Calibri" w:cs="Arial"/>
        </w:rPr>
      </w:pPr>
      <w:r w:rsidRPr="00982222">
        <w:rPr>
          <w:rFonts w:ascii="Calibri" w:hAnsi="Calibri" w:cs="Arial"/>
        </w:rPr>
        <w:t>Salaire de base (S) : 151,67 x taux horaire t</w:t>
      </w:r>
    </w:p>
    <w:p w14:paraId="503AC9D1" w14:textId="77777777" w:rsidR="00C44A51" w:rsidRPr="00982222" w:rsidRDefault="00C44A51" w:rsidP="0018711C">
      <w:pPr>
        <w:numPr>
          <w:ilvl w:val="0"/>
          <w:numId w:val="4"/>
        </w:numPr>
        <w:jc w:val="both"/>
        <w:rPr>
          <w:rFonts w:ascii="Calibri" w:hAnsi="Calibri" w:cs="Arial"/>
        </w:rPr>
      </w:pPr>
      <w:r w:rsidRPr="00982222">
        <w:rPr>
          <w:rFonts w:ascii="Calibri" w:hAnsi="Calibri" w:cs="Arial"/>
        </w:rPr>
        <w:t>Majoration du dimanche (M) : 7 heures x taux horaire t</w:t>
      </w:r>
    </w:p>
    <w:p w14:paraId="7A5D2DFD" w14:textId="77777777" w:rsidR="00C44A51" w:rsidRPr="00982222" w:rsidRDefault="00C44A51" w:rsidP="0018711C">
      <w:pPr>
        <w:numPr>
          <w:ilvl w:val="0"/>
          <w:numId w:val="4"/>
        </w:numPr>
        <w:jc w:val="both"/>
        <w:rPr>
          <w:rFonts w:ascii="Calibri" w:hAnsi="Calibri" w:cs="Arial"/>
        </w:rPr>
      </w:pPr>
      <w:r w:rsidRPr="00982222">
        <w:rPr>
          <w:rFonts w:ascii="Calibri" w:hAnsi="Calibri" w:cs="Arial"/>
        </w:rPr>
        <w:t>Majoration heures sup. : 7 heures x [(S + M) /151,67] x 125%.</w:t>
      </w:r>
    </w:p>
    <w:p w14:paraId="63BA45A8" w14:textId="77777777" w:rsidR="00C44A51" w:rsidRDefault="005C3A0C" w:rsidP="0018711C">
      <w:pPr>
        <w:numPr>
          <w:ilvl w:val="0"/>
          <w:numId w:val="4"/>
        </w:numPr>
        <w:jc w:val="both"/>
        <w:rPr>
          <w:rFonts w:ascii="Calibri" w:eastAsia="Calibri" w:hAnsi="Calibri"/>
          <w:szCs w:val="22"/>
          <w:lang w:eastAsia="en-US"/>
        </w:rPr>
      </w:pPr>
      <w:r>
        <w:rPr>
          <w:rFonts w:ascii="Calibri" w:eastAsia="Calibri" w:hAnsi="Calibri"/>
          <w:szCs w:val="22"/>
          <w:lang w:eastAsia="en-US"/>
        </w:rPr>
        <w:t>+ RC de 7 heures donné une autre semaine civile</w:t>
      </w:r>
    </w:p>
    <w:p w14:paraId="588F43F3" w14:textId="77777777" w:rsidR="00C44A51" w:rsidRPr="00982222" w:rsidRDefault="00C44A51" w:rsidP="00C44A51">
      <w:pPr>
        <w:jc w:val="both"/>
        <w:rPr>
          <w:rFonts w:ascii="Calibri" w:hAnsi="Calibri" w:cs="Arial"/>
        </w:rPr>
      </w:pPr>
    </w:p>
    <w:p w14:paraId="0B2EAF33" w14:textId="77777777" w:rsidR="00C44A51" w:rsidRPr="00982222" w:rsidRDefault="00C61F34" w:rsidP="0018711C">
      <w:pPr>
        <w:numPr>
          <w:ilvl w:val="0"/>
          <w:numId w:val="2"/>
        </w:numPr>
        <w:jc w:val="both"/>
        <w:rPr>
          <w:rFonts w:ascii="Calibri" w:hAnsi="Calibri" w:cs="Arial"/>
          <w:i/>
        </w:rPr>
      </w:pPr>
      <w:r>
        <w:rPr>
          <w:rFonts w:ascii="Calibri" w:hAnsi="Calibri" w:cs="Arial"/>
          <w:i/>
        </w:rPr>
        <w:t>Un salarié effectue</w:t>
      </w:r>
      <w:r w:rsidR="00C44A51" w:rsidRPr="00982222">
        <w:rPr>
          <w:rFonts w:ascii="Calibri" w:hAnsi="Calibri" w:cs="Arial"/>
          <w:i/>
        </w:rPr>
        <w:t xml:space="preserve"> 35 heures par semaine du mardi au samedi (</w:t>
      </w:r>
      <w:r>
        <w:rPr>
          <w:rFonts w:ascii="Calibri" w:hAnsi="Calibri" w:cs="Arial"/>
          <w:i/>
        </w:rPr>
        <w:t xml:space="preserve">repos hebdomadaire </w:t>
      </w:r>
      <w:r w:rsidR="00C44A51" w:rsidRPr="00982222">
        <w:rPr>
          <w:rFonts w:ascii="Calibri" w:hAnsi="Calibri" w:cs="Arial"/>
          <w:i/>
        </w:rPr>
        <w:t>le lundi</w:t>
      </w:r>
      <w:r>
        <w:rPr>
          <w:rFonts w:ascii="Calibri" w:hAnsi="Calibri" w:cs="Arial"/>
          <w:i/>
        </w:rPr>
        <w:t xml:space="preserve"> et le dimanche). Il travaille </w:t>
      </w:r>
      <w:r w:rsidR="00C44A51" w:rsidRPr="00982222">
        <w:rPr>
          <w:rFonts w:ascii="Calibri" w:hAnsi="Calibri" w:cs="Arial"/>
          <w:i/>
        </w:rPr>
        <w:t xml:space="preserve">7 heures </w:t>
      </w:r>
      <w:r>
        <w:rPr>
          <w:rFonts w:ascii="Calibri" w:hAnsi="Calibri" w:cs="Arial"/>
          <w:i/>
        </w:rPr>
        <w:t xml:space="preserve">en plus </w:t>
      </w:r>
      <w:r w:rsidR="00C44A51" w:rsidRPr="00982222">
        <w:rPr>
          <w:rFonts w:ascii="Calibri" w:hAnsi="Calibri" w:cs="Arial"/>
          <w:i/>
        </w:rPr>
        <w:t xml:space="preserve">le dimanche. Le repos compensateur avec </w:t>
      </w:r>
      <w:r w:rsidR="00C44A51" w:rsidRPr="00982222">
        <w:rPr>
          <w:rFonts w:ascii="Calibri" w:hAnsi="Calibri" w:cs="Arial"/>
          <w:b/>
          <w:i/>
        </w:rPr>
        <w:t>maintien de salaire</w:t>
      </w:r>
      <w:r w:rsidR="00C44A51" w:rsidRPr="00982222">
        <w:rPr>
          <w:rFonts w:ascii="Calibri" w:hAnsi="Calibri" w:cs="Arial"/>
          <w:i/>
        </w:rPr>
        <w:t xml:space="preserve"> (valorisé pour 7 heures) est donné au cours de la semaine civile où le dimanche est travaillé (par exemple le mardi). Le repos compensateur n’étant pas assimilé à du temps de travail effectif pour la détermination des heures supplémentaires</w:t>
      </w:r>
      <w:r w:rsidR="005C3A0C">
        <w:rPr>
          <w:rFonts w:ascii="Calibri" w:hAnsi="Calibri" w:cs="Arial"/>
          <w:i/>
        </w:rPr>
        <w:t xml:space="preserve"> (voir ci-dessus)</w:t>
      </w:r>
      <w:r w:rsidR="00C44A51" w:rsidRPr="00982222">
        <w:rPr>
          <w:rFonts w:ascii="Calibri" w:hAnsi="Calibri" w:cs="Arial"/>
          <w:i/>
        </w:rPr>
        <w:t>, aucune heure supplémentaire n’est décomptée au cours de cette semaine civile.</w:t>
      </w:r>
    </w:p>
    <w:p w14:paraId="1903FCEA" w14:textId="77777777" w:rsidR="00C44A51" w:rsidRPr="00982222" w:rsidRDefault="00C44A51" w:rsidP="00C44A51">
      <w:pPr>
        <w:jc w:val="both"/>
        <w:rPr>
          <w:rFonts w:ascii="Calibri" w:hAnsi="Calibri" w:cs="Arial"/>
        </w:rPr>
      </w:pPr>
    </w:p>
    <w:p w14:paraId="490A5820" w14:textId="77777777" w:rsidR="00C44A51" w:rsidRPr="00982222" w:rsidRDefault="00C44A51" w:rsidP="0018711C">
      <w:pPr>
        <w:numPr>
          <w:ilvl w:val="0"/>
          <w:numId w:val="4"/>
        </w:numPr>
        <w:jc w:val="both"/>
        <w:rPr>
          <w:rFonts w:ascii="Calibri" w:hAnsi="Calibri" w:cs="Arial"/>
        </w:rPr>
      </w:pPr>
      <w:r w:rsidRPr="00982222">
        <w:rPr>
          <w:rFonts w:ascii="Calibri" w:hAnsi="Calibri" w:cs="Arial"/>
        </w:rPr>
        <w:t>Salaire de base : 151,67 heures x taux horaire t</w:t>
      </w:r>
    </w:p>
    <w:p w14:paraId="2CE3A987" w14:textId="77777777" w:rsidR="00C44A51" w:rsidRPr="00982222" w:rsidRDefault="00C44A51" w:rsidP="0018711C">
      <w:pPr>
        <w:numPr>
          <w:ilvl w:val="0"/>
          <w:numId w:val="4"/>
        </w:numPr>
        <w:jc w:val="both"/>
        <w:rPr>
          <w:rFonts w:ascii="Calibri" w:hAnsi="Calibri" w:cs="Arial"/>
        </w:rPr>
      </w:pPr>
      <w:r w:rsidRPr="00982222">
        <w:rPr>
          <w:rFonts w:ascii="Calibri" w:hAnsi="Calibri" w:cs="Arial"/>
        </w:rPr>
        <w:t>Majoration du dimanche : 7 heures x taux horaire t x 200%</w:t>
      </w:r>
    </w:p>
    <w:p w14:paraId="48DDA2B4" w14:textId="77777777" w:rsidR="00CA04E2" w:rsidRDefault="00CA04E2" w:rsidP="00A31B62">
      <w:pPr>
        <w:tabs>
          <w:tab w:val="left" w:pos="709"/>
        </w:tabs>
        <w:jc w:val="both"/>
        <w:rPr>
          <w:rFonts w:ascii="Calibri" w:eastAsia="Calibri" w:hAnsi="Calibri"/>
          <w:szCs w:val="22"/>
          <w:lang w:eastAsia="en-US"/>
        </w:rPr>
      </w:pPr>
    </w:p>
    <w:p w14:paraId="79B7B791" w14:textId="77777777" w:rsidR="005C3A0C" w:rsidRDefault="005C3A0C" w:rsidP="0018711C">
      <w:pPr>
        <w:numPr>
          <w:ilvl w:val="0"/>
          <w:numId w:val="2"/>
        </w:numPr>
        <w:jc w:val="both"/>
        <w:rPr>
          <w:rFonts w:ascii="Calibri" w:hAnsi="Calibri" w:cs="Arial"/>
          <w:i/>
        </w:rPr>
      </w:pPr>
      <w:r>
        <w:rPr>
          <w:rFonts w:ascii="Calibri" w:hAnsi="Calibri" w:cs="Arial"/>
          <w:i/>
        </w:rPr>
        <w:t>Un salarié effectue</w:t>
      </w:r>
      <w:r w:rsidRPr="00982222">
        <w:rPr>
          <w:rFonts w:ascii="Calibri" w:hAnsi="Calibri" w:cs="Arial"/>
          <w:i/>
        </w:rPr>
        <w:t xml:space="preserve"> 35 heures par semaine du mardi au samedi (</w:t>
      </w:r>
      <w:r>
        <w:rPr>
          <w:rFonts w:ascii="Calibri" w:hAnsi="Calibri" w:cs="Arial"/>
          <w:i/>
        </w:rPr>
        <w:t xml:space="preserve">repos hebdomadaire </w:t>
      </w:r>
      <w:r w:rsidRPr="00982222">
        <w:rPr>
          <w:rFonts w:ascii="Calibri" w:hAnsi="Calibri" w:cs="Arial"/>
          <w:i/>
        </w:rPr>
        <w:t>le lundi</w:t>
      </w:r>
      <w:r>
        <w:rPr>
          <w:rFonts w:ascii="Calibri" w:hAnsi="Calibri" w:cs="Arial"/>
          <w:i/>
        </w:rPr>
        <w:t xml:space="preserve"> et le dimanche). Il travaille 7 heures le dimanche à la place du mardi qui devient un jour de repos hebdomadaire. Le repos compensateur du dimanche est donné au cours d’une autre semaine civile.</w:t>
      </w:r>
    </w:p>
    <w:p w14:paraId="180A3043" w14:textId="77777777" w:rsidR="005C3A0C" w:rsidRDefault="005C3A0C" w:rsidP="005C3A0C">
      <w:pPr>
        <w:ind w:left="720"/>
        <w:jc w:val="both"/>
        <w:rPr>
          <w:rFonts w:ascii="Calibri" w:hAnsi="Calibri" w:cs="Arial"/>
          <w:i/>
        </w:rPr>
      </w:pPr>
    </w:p>
    <w:p w14:paraId="59EA341C" w14:textId="77777777" w:rsidR="005C3A0C" w:rsidRPr="00982222" w:rsidRDefault="005C3A0C" w:rsidP="0018711C">
      <w:pPr>
        <w:numPr>
          <w:ilvl w:val="0"/>
          <w:numId w:val="4"/>
        </w:numPr>
        <w:jc w:val="both"/>
        <w:rPr>
          <w:rFonts w:ascii="Calibri" w:hAnsi="Calibri" w:cs="Arial"/>
        </w:rPr>
      </w:pPr>
      <w:r w:rsidRPr="00982222">
        <w:rPr>
          <w:rFonts w:ascii="Calibri" w:hAnsi="Calibri" w:cs="Arial"/>
        </w:rPr>
        <w:t>Salaire de base : 151,67 heures x taux horaire t</w:t>
      </w:r>
    </w:p>
    <w:p w14:paraId="08DDF1BD" w14:textId="77777777" w:rsidR="005C3A0C" w:rsidRPr="00982222" w:rsidRDefault="005C3A0C" w:rsidP="0018711C">
      <w:pPr>
        <w:numPr>
          <w:ilvl w:val="0"/>
          <w:numId w:val="4"/>
        </w:numPr>
        <w:jc w:val="both"/>
        <w:rPr>
          <w:rFonts w:ascii="Calibri" w:hAnsi="Calibri" w:cs="Arial"/>
        </w:rPr>
      </w:pPr>
      <w:r w:rsidRPr="00982222">
        <w:rPr>
          <w:rFonts w:ascii="Calibri" w:hAnsi="Calibri" w:cs="Arial"/>
        </w:rPr>
        <w:t xml:space="preserve">Majoration du dimanche : 7 heures x taux horaire t </w:t>
      </w:r>
    </w:p>
    <w:p w14:paraId="458F91CA" w14:textId="77777777" w:rsidR="0093497F" w:rsidRDefault="005C3A0C" w:rsidP="005C3A0C">
      <w:pPr>
        <w:ind w:left="720"/>
        <w:jc w:val="both"/>
        <w:rPr>
          <w:rFonts w:ascii="Calibri" w:eastAsia="Calibri" w:hAnsi="Calibri"/>
          <w:szCs w:val="22"/>
          <w:lang w:eastAsia="en-US"/>
        </w:rPr>
      </w:pPr>
      <w:r>
        <w:rPr>
          <w:rFonts w:ascii="Calibri" w:eastAsia="Calibri" w:hAnsi="Calibri"/>
          <w:szCs w:val="22"/>
          <w:lang w:eastAsia="en-US"/>
        </w:rPr>
        <w:t>+ RC de 7 heures donné une autre semaine civile</w:t>
      </w:r>
    </w:p>
    <w:p w14:paraId="2FD8B9B7" w14:textId="77777777" w:rsidR="00CB6E7E" w:rsidRDefault="00CB6E7E" w:rsidP="005C3A0C">
      <w:pPr>
        <w:ind w:left="720"/>
        <w:jc w:val="both"/>
        <w:rPr>
          <w:rFonts w:ascii="Calibri" w:eastAsia="Calibri" w:hAnsi="Calibri"/>
          <w:szCs w:val="22"/>
          <w:lang w:eastAsia="en-US"/>
        </w:rPr>
      </w:pPr>
    </w:p>
    <w:p w14:paraId="28597853" w14:textId="77777777" w:rsidR="00CB6E7E" w:rsidRDefault="00CB6E7E" w:rsidP="0018711C">
      <w:pPr>
        <w:numPr>
          <w:ilvl w:val="0"/>
          <w:numId w:val="2"/>
        </w:numPr>
        <w:jc w:val="both"/>
        <w:rPr>
          <w:rFonts w:ascii="Calibri" w:hAnsi="Calibri" w:cs="Arial"/>
          <w:i/>
        </w:rPr>
      </w:pPr>
      <w:r>
        <w:rPr>
          <w:rFonts w:ascii="Calibri" w:hAnsi="Calibri" w:cs="Arial"/>
          <w:i/>
        </w:rPr>
        <w:t xml:space="preserve">Un salarié effectue 25 heures par semaine (temps partiel). Il travaille 2 heures en + le dimanche. </w:t>
      </w:r>
      <w:r w:rsidRPr="00C61F34">
        <w:rPr>
          <w:rFonts w:ascii="Calibri" w:hAnsi="Calibri" w:cs="Arial"/>
          <w:i/>
        </w:rPr>
        <w:t xml:space="preserve">Le repos compensateur </w:t>
      </w:r>
      <w:r>
        <w:rPr>
          <w:rFonts w:ascii="Calibri" w:hAnsi="Calibri" w:cs="Arial"/>
          <w:i/>
        </w:rPr>
        <w:t xml:space="preserve">de 2 heures </w:t>
      </w:r>
      <w:r w:rsidRPr="00C61F34">
        <w:rPr>
          <w:rFonts w:ascii="Calibri" w:hAnsi="Calibri" w:cs="Arial"/>
          <w:i/>
        </w:rPr>
        <w:t>est donné au cours d’une autre semaine civile.</w:t>
      </w:r>
      <w:r>
        <w:rPr>
          <w:rFonts w:ascii="Calibri" w:hAnsi="Calibri" w:cs="Arial"/>
          <w:i/>
        </w:rPr>
        <w:t xml:space="preserve"> Les heures complémentaires effectuées dans la limite de 10% au-delà de la durée contractuelle </w:t>
      </w:r>
      <w:r w:rsidR="00382246">
        <w:rPr>
          <w:rFonts w:ascii="Calibri" w:hAnsi="Calibri" w:cs="Arial"/>
          <w:i/>
        </w:rPr>
        <w:t>sont majorées de 10%.</w:t>
      </w:r>
      <w:r>
        <w:rPr>
          <w:rFonts w:ascii="Calibri" w:hAnsi="Calibri" w:cs="Arial"/>
          <w:i/>
        </w:rPr>
        <w:t xml:space="preserve"> </w:t>
      </w:r>
    </w:p>
    <w:p w14:paraId="2269C529" w14:textId="77777777" w:rsidR="00CB6E7E" w:rsidRPr="00982222" w:rsidRDefault="00CB6E7E" w:rsidP="00CB6E7E">
      <w:pPr>
        <w:jc w:val="both"/>
        <w:rPr>
          <w:rFonts w:ascii="Calibri" w:hAnsi="Calibri" w:cs="Arial"/>
        </w:rPr>
      </w:pPr>
    </w:p>
    <w:p w14:paraId="4EBD6BC4" w14:textId="77777777" w:rsidR="00CB6E7E" w:rsidRPr="00982222" w:rsidRDefault="00CB6E7E" w:rsidP="0018711C">
      <w:pPr>
        <w:numPr>
          <w:ilvl w:val="0"/>
          <w:numId w:val="4"/>
        </w:numPr>
        <w:jc w:val="both"/>
        <w:rPr>
          <w:rFonts w:ascii="Calibri" w:hAnsi="Calibri" w:cs="Arial"/>
        </w:rPr>
      </w:pPr>
      <w:r w:rsidRPr="00982222">
        <w:rPr>
          <w:rFonts w:ascii="Calibri" w:hAnsi="Calibri" w:cs="Arial"/>
        </w:rPr>
        <w:t xml:space="preserve">Salaire de base (S) : </w:t>
      </w:r>
      <w:r w:rsidR="00376C87">
        <w:rPr>
          <w:rFonts w:ascii="Calibri" w:hAnsi="Calibri" w:cs="Arial"/>
        </w:rPr>
        <w:t>108,33 heures</w:t>
      </w:r>
      <w:r w:rsidRPr="00982222">
        <w:rPr>
          <w:rFonts w:ascii="Calibri" w:hAnsi="Calibri" w:cs="Arial"/>
        </w:rPr>
        <w:t xml:space="preserve"> x taux horaire t</w:t>
      </w:r>
    </w:p>
    <w:p w14:paraId="53DC2F0B" w14:textId="77777777" w:rsidR="00CB6E7E" w:rsidRPr="00982222" w:rsidRDefault="00CB6E7E" w:rsidP="0018711C">
      <w:pPr>
        <w:numPr>
          <w:ilvl w:val="0"/>
          <w:numId w:val="4"/>
        </w:numPr>
        <w:jc w:val="both"/>
        <w:rPr>
          <w:rFonts w:ascii="Calibri" w:hAnsi="Calibri" w:cs="Arial"/>
        </w:rPr>
      </w:pPr>
      <w:r w:rsidRPr="00982222">
        <w:rPr>
          <w:rFonts w:ascii="Calibri" w:hAnsi="Calibri" w:cs="Arial"/>
        </w:rPr>
        <w:t xml:space="preserve">Majoration du dimanche (M) : </w:t>
      </w:r>
      <w:r>
        <w:rPr>
          <w:rFonts w:ascii="Calibri" w:hAnsi="Calibri" w:cs="Arial"/>
        </w:rPr>
        <w:t>2</w:t>
      </w:r>
      <w:r w:rsidRPr="00982222">
        <w:rPr>
          <w:rFonts w:ascii="Calibri" w:hAnsi="Calibri" w:cs="Arial"/>
        </w:rPr>
        <w:t xml:space="preserve"> heures x taux horaire t</w:t>
      </w:r>
    </w:p>
    <w:p w14:paraId="4105A7F7" w14:textId="77777777" w:rsidR="00CB6E7E" w:rsidRPr="00982222" w:rsidRDefault="00CB6E7E" w:rsidP="0018711C">
      <w:pPr>
        <w:numPr>
          <w:ilvl w:val="0"/>
          <w:numId w:val="4"/>
        </w:numPr>
        <w:jc w:val="both"/>
        <w:rPr>
          <w:rFonts w:ascii="Calibri" w:hAnsi="Calibri" w:cs="Arial"/>
        </w:rPr>
      </w:pPr>
      <w:r w:rsidRPr="00982222">
        <w:rPr>
          <w:rFonts w:ascii="Calibri" w:hAnsi="Calibri" w:cs="Arial"/>
        </w:rPr>
        <w:t xml:space="preserve">Majoration heures </w:t>
      </w:r>
      <w:proofErr w:type="spellStart"/>
      <w:r>
        <w:rPr>
          <w:rFonts w:ascii="Calibri" w:hAnsi="Calibri" w:cs="Arial"/>
        </w:rPr>
        <w:t>compl</w:t>
      </w:r>
      <w:proofErr w:type="spellEnd"/>
      <w:r>
        <w:rPr>
          <w:rFonts w:ascii="Calibri" w:hAnsi="Calibri" w:cs="Arial"/>
        </w:rPr>
        <w:t>. : 2</w:t>
      </w:r>
      <w:r w:rsidRPr="00982222">
        <w:rPr>
          <w:rFonts w:ascii="Calibri" w:hAnsi="Calibri" w:cs="Arial"/>
        </w:rPr>
        <w:t xml:space="preserve"> heures x [(S + M) /</w:t>
      </w:r>
      <w:r w:rsidR="00654E80">
        <w:rPr>
          <w:rFonts w:ascii="Calibri" w:hAnsi="Calibri" w:cs="Arial"/>
        </w:rPr>
        <w:t>108,33</w:t>
      </w:r>
      <w:r w:rsidRPr="00982222">
        <w:rPr>
          <w:rFonts w:ascii="Calibri" w:hAnsi="Calibri" w:cs="Arial"/>
        </w:rPr>
        <w:t xml:space="preserve">] </w:t>
      </w:r>
      <w:r w:rsidR="00382246">
        <w:rPr>
          <w:rFonts w:ascii="Calibri" w:hAnsi="Calibri" w:cs="Arial"/>
        </w:rPr>
        <w:t>x 110%</w:t>
      </w:r>
    </w:p>
    <w:p w14:paraId="110988F3" w14:textId="77777777" w:rsidR="00CB6E7E" w:rsidRDefault="00CB6E7E" w:rsidP="00CB6E7E">
      <w:pPr>
        <w:ind w:firstLine="708"/>
        <w:jc w:val="both"/>
        <w:rPr>
          <w:rFonts w:ascii="Calibri" w:eastAsia="Calibri" w:hAnsi="Calibri"/>
          <w:szCs w:val="22"/>
          <w:lang w:eastAsia="en-US"/>
        </w:rPr>
      </w:pPr>
      <w:r>
        <w:rPr>
          <w:rFonts w:ascii="Calibri" w:eastAsia="Calibri" w:hAnsi="Calibri"/>
          <w:szCs w:val="22"/>
          <w:lang w:eastAsia="en-US"/>
        </w:rPr>
        <w:t>+ RC de 2 heures donné une autre semaine civile</w:t>
      </w:r>
    </w:p>
    <w:p w14:paraId="35D77A11" w14:textId="77777777" w:rsidR="00376C87" w:rsidRDefault="00376C87" w:rsidP="00FE2E9E">
      <w:pPr>
        <w:jc w:val="both"/>
        <w:rPr>
          <w:rFonts w:ascii="Calibri" w:eastAsia="Calibri" w:hAnsi="Calibri"/>
          <w:szCs w:val="22"/>
          <w:lang w:eastAsia="en-US"/>
        </w:rPr>
      </w:pPr>
    </w:p>
    <w:p w14:paraId="2672A2F6" w14:textId="77777777" w:rsidR="00654E80" w:rsidRPr="00654E80" w:rsidRDefault="00654E80" w:rsidP="0018711C">
      <w:pPr>
        <w:numPr>
          <w:ilvl w:val="0"/>
          <w:numId w:val="1"/>
        </w:numPr>
        <w:tabs>
          <w:tab w:val="clear" w:pos="720"/>
          <w:tab w:val="num" w:pos="284"/>
        </w:tabs>
        <w:ind w:left="284" w:hanging="284"/>
        <w:jc w:val="both"/>
        <w:rPr>
          <w:rFonts w:ascii="Calibri" w:hAnsi="Calibri" w:cs="Calibri"/>
        </w:rPr>
      </w:pPr>
      <w:r w:rsidRPr="00654E80">
        <w:rPr>
          <w:rFonts w:ascii="Calibri" w:hAnsi="Calibri" w:cs="Calibri"/>
          <w:b/>
          <w:i/>
        </w:rPr>
        <w:t xml:space="preserve">En cas de travail un dimanche qui tombe un jour férié, la majoration pour travail le dimanche et la majoration </w:t>
      </w:r>
      <w:r w:rsidR="00376C87">
        <w:rPr>
          <w:rFonts w:ascii="Calibri" w:hAnsi="Calibri" w:cs="Calibri"/>
          <w:b/>
          <w:i/>
        </w:rPr>
        <w:t>de 100%</w:t>
      </w:r>
      <w:r w:rsidRPr="00654E80">
        <w:rPr>
          <w:rFonts w:ascii="Calibri" w:hAnsi="Calibri" w:cs="Calibri"/>
          <w:b/>
          <w:i/>
        </w:rPr>
        <w:t xml:space="preserve"> pour jour férié</w:t>
      </w:r>
      <w:r w:rsidR="00376C87">
        <w:rPr>
          <w:rFonts w:ascii="Calibri" w:hAnsi="Calibri" w:cs="Calibri"/>
          <w:b/>
          <w:i/>
        </w:rPr>
        <w:t xml:space="preserve"> travaillé</w:t>
      </w:r>
      <w:r w:rsidRPr="00654E80">
        <w:rPr>
          <w:rFonts w:ascii="Calibri" w:hAnsi="Calibri" w:cs="Calibri"/>
          <w:b/>
          <w:i/>
        </w:rPr>
        <w:t xml:space="preserve"> (article 25 CCN n°3241) se cumulent-elles</w:t>
      </w:r>
      <w:r w:rsidRPr="00654E80">
        <w:rPr>
          <w:rFonts w:ascii="Calibri" w:hAnsi="Calibri" w:cs="Calibri"/>
        </w:rPr>
        <w:t> ?</w:t>
      </w:r>
    </w:p>
    <w:p w14:paraId="16E28778" w14:textId="77777777" w:rsidR="00654E80" w:rsidRPr="00654E80" w:rsidRDefault="00654E80" w:rsidP="00654E80">
      <w:pPr>
        <w:jc w:val="both"/>
        <w:rPr>
          <w:rFonts w:ascii="Calibri" w:hAnsi="Calibri" w:cs="Calibri"/>
        </w:rPr>
      </w:pPr>
    </w:p>
    <w:p w14:paraId="32B329CE" w14:textId="372EFEE7" w:rsidR="008C4BD8" w:rsidRDefault="002733EA" w:rsidP="008C4BD8">
      <w:pPr>
        <w:jc w:val="both"/>
        <w:rPr>
          <w:rFonts w:asciiTheme="majorHAnsi" w:hAnsiTheme="majorHAnsi" w:cstheme="majorHAnsi"/>
        </w:rPr>
      </w:pPr>
      <w:r w:rsidRPr="008C4BD8">
        <w:rPr>
          <w:rFonts w:ascii="Calibri" w:hAnsi="Calibri" w:cs="Calibri"/>
        </w:rPr>
        <w:t xml:space="preserve">Selon la </w:t>
      </w:r>
      <w:r w:rsidR="00CC309D" w:rsidRPr="008C4BD8">
        <w:rPr>
          <w:rFonts w:ascii="Calibri" w:hAnsi="Calibri" w:cs="Calibri"/>
        </w:rPr>
        <w:t xml:space="preserve">jurisprudence, </w:t>
      </w:r>
      <w:r w:rsidR="00CC309D">
        <w:rPr>
          <w:rFonts w:ascii="Calibri" w:hAnsi="Calibri" w:cs="Calibri"/>
        </w:rPr>
        <w:t>lorsque</w:t>
      </w:r>
      <w:r w:rsidR="0046774C">
        <w:rPr>
          <w:rFonts w:ascii="Calibri" w:hAnsi="Calibri" w:cs="Calibri"/>
        </w:rPr>
        <w:t xml:space="preserve"> les heures effectuées le dimanche et les jours fériés sont majorées de 100%, </w:t>
      </w:r>
      <w:r w:rsidR="008C4BD8" w:rsidRPr="008C4BD8">
        <w:rPr>
          <w:rFonts w:asciiTheme="majorHAnsi" w:hAnsiTheme="majorHAnsi" w:cstheme="majorHAnsi"/>
        </w:rPr>
        <w:t xml:space="preserve">le travail effectué </w:t>
      </w:r>
      <w:r w:rsidR="008C4BD8">
        <w:rPr>
          <w:rFonts w:asciiTheme="majorHAnsi" w:hAnsiTheme="majorHAnsi" w:cstheme="majorHAnsi"/>
        </w:rPr>
        <w:t>un</w:t>
      </w:r>
      <w:r w:rsidR="008C4BD8" w:rsidRPr="008C4BD8">
        <w:rPr>
          <w:rFonts w:asciiTheme="majorHAnsi" w:hAnsiTheme="majorHAnsi" w:cstheme="majorHAnsi"/>
        </w:rPr>
        <w:t xml:space="preserve"> jour férié tombant un dimanche </w:t>
      </w:r>
      <w:r w:rsidR="008C4BD8">
        <w:rPr>
          <w:rFonts w:asciiTheme="majorHAnsi" w:hAnsiTheme="majorHAnsi" w:cstheme="majorHAnsi"/>
        </w:rPr>
        <w:t xml:space="preserve">travaillé </w:t>
      </w:r>
      <w:r w:rsidR="008C4BD8" w:rsidRPr="008C4BD8">
        <w:rPr>
          <w:rFonts w:asciiTheme="majorHAnsi" w:hAnsiTheme="majorHAnsi" w:cstheme="majorHAnsi"/>
        </w:rPr>
        <w:t>ouvre droit, pour le salarié mensualisé, en</w:t>
      </w:r>
      <w:r w:rsidR="008C4BD8">
        <w:rPr>
          <w:rFonts w:asciiTheme="majorHAnsi" w:hAnsiTheme="majorHAnsi" w:cstheme="majorHAnsi"/>
        </w:rPr>
        <w:t xml:space="preserve"> plus</w:t>
      </w:r>
      <w:r w:rsidR="008C4BD8" w:rsidRPr="008C4BD8">
        <w:rPr>
          <w:rFonts w:asciiTheme="majorHAnsi" w:hAnsiTheme="majorHAnsi" w:cstheme="majorHAnsi"/>
        </w:rPr>
        <w:t xml:space="preserve"> du salaire mensuel, à une rémunération des heures effectu</w:t>
      </w:r>
      <w:r w:rsidR="008C4BD8">
        <w:rPr>
          <w:rFonts w:asciiTheme="majorHAnsi" w:hAnsiTheme="majorHAnsi" w:cstheme="majorHAnsi"/>
        </w:rPr>
        <w:t xml:space="preserve">ées </w:t>
      </w:r>
      <w:r w:rsidR="00CC309D">
        <w:rPr>
          <w:rFonts w:asciiTheme="majorHAnsi" w:hAnsiTheme="majorHAnsi" w:cstheme="majorHAnsi"/>
        </w:rPr>
        <w:t xml:space="preserve">ce </w:t>
      </w:r>
      <w:r w:rsidR="00CC309D" w:rsidRPr="008C4BD8">
        <w:rPr>
          <w:rFonts w:asciiTheme="majorHAnsi" w:hAnsiTheme="majorHAnsi" w:cstheme="majorHAnsi"/>
        </w:rPr>
        <w:t>jour-là majoré</w:t>
      </w:r>
      <w:r w:rsidR="008C4BD8" w:rsidRPr="008C4BD8">
        <w:rPr>
          <w:rFonts w:asciiTheme="majorHAnsi" w:hAnsiTheme="majorHAnsi" w:cstheme="majorHAnsi"/>
        </w:rPr>
        <w:t xml:space="preserve"> de 100 %</w:t>
      </w:r>
      <w:r w:rsidR="008C4BD8">
        <w:rPr>
          <w:rFonts w:asciiTheme="majorHAnsi" w:hAnsiTheme="majorHAnsi" w:cstheme="majorHAnsi"/>
        </w:rPr>
        <w:t xml:space="preserve"> (Soc.27 mars 1993, n°92-40705).</w:t>
      </w:r>
    </w:p>
    <w:p w14:paraId="5D2EA413" w14:textId="77777777" w:rsidR="0046774C" w:rsidRDefault="0046774C" w:rsidP="008C4BD8">
      <w:pPr>
        <w:jc w:val="both"/>
        <w:rPr>
          <w:rFonts w:asciiTheme="majorHAnsi" w:hAnsiTheme="majorHAnsi" w:cstheme="majorHAnsi"/>
        </w:rPr>
      </w:pPr>
    </w:p>
    <w:p w14:paraId="61595C18" w14:textId="3AFE1D8A" w:rsidR="0046774C" w:rsidRDefault="0046774C" w:rsidP="008C4BD8">
      <w:pPr>
        <w:jc w:val="both"/>
        <w:rPr>
          <w:rFonts w:asciiTheme="majorHAnsi" w:hAnsiTheme="majorHAnsi" w:cstheme="majorHAnsi"/>
        </w:rPr>
      </w:pPr>
      <w:r>
        <w:rPr>
          <w:rFonts w:asciiTheme="majorHAnsi" w:hAnsiTheme="majorHAnsi" w:cstheme="majorHAnsi"/>
        </w:rPr>
        <w:t>L’article 26 de notre CCN prévoit effectivement une majoration de 100% pour les jours fériés travaillés.  Le code du travail prévoit un paiement double</w:t>
      </w:r>
    </w:p>
    <w:p w14:paraId="3CEBB83F" w14:textId="77777777" w:rsidR="0046774C" w:rsidRDefault="0046774C" w:rsidP="008C4BD8">
      <w:pPr>
        <w:jc w:val="both"/>
        <w:rPr>
          <w:rFonts w:asciiTheme="majorHAnsi" w:hAnsiTheme="majorHAnsi" w:cstheme="majorHAnsi"/>
        </w:rPr>
      </w:pPr>
    </w:p>
    <w:p w14:paraId="004EB6AF" w14:textId="1468FC2C" w:rsidR="0046774C" w:rsidRPr="00C61F34" w:rsidRDefault="00CC309D" w:rsidP="0046774C">
      <w:pPr>
        <w:jc w:val="both"/>
        <w:rPr>
          <w:rFonts w:ascii="Calibri" w:hAnsi="Calibri" w:cs="Arial"/>
          <w:i/>
        </w:rPr>
      </w:pPr>
      <w:r>
        <w:rPr>
          <w:rFonts w:ascii="Calibri" w:hAnsi="Calibri" w:cs="Arial"/>
          <w:i/>
        </w:rPr>
        <w:t xml:space="preserve">Un </w:t>
      </w:r>
      <w:r w:rsidRPr="00C61F34">
        <w:rPr>
          <w:rFonts w:ascii="Calibri" w:hAnsi="Calibri" w:cs="Arial"/>
          <w:i/>
        </w:rPr>
        <w:t>salarié</w:t>
      </w:r>
      <w:r w:rsidR="0046774C" w:rsidRPr="00C61F34">
        <w:rPr>
          <w:rFonts w:ascii="Calibri" w:hAnsi="Calibri" w:cs="Arial"/>
          <w:i/>
        </w:rPr>
        <w:t xml:space="preserve"> </w:t>
      </w:r>
      <w:r w:rsidR="0046774C">
        <w:rPr>
          <w:rFonts w:ascii="Calibri" w:hAnsi="Calibri" w:cs="Arial"/>
          <w:i/>
        </w:rPr>
        <w:t xml:space="preserve">travaille </w:t>
      </w:r>
      <w:r w:rsidR="0046774C" w:rsidRPr="00C61F34">
        <w:rPr>
          <w:rFonts w:ascii="Calibri" w:hAnsi="Calibri" w:cs="Arial"/>
          <w:i/>
        </w:rPr>
        <w:t>35 heures par semaine du mardi au samedi (repos hebdomadaire le lundi</w:t>
      </w:r>
      <w:r w:rsidR="0046774C">
        <w:rPr>
          <w:rFonts w:ascii="Calibri" w:hAnsi="Calibri" w:cs="Arial"/>
          <w:i/>
        </w:rPr>
        <w:t xml:space="preserve"> et le dimanche</w:t>
      </w:r>
      <w:r w:rsidR="0046774C" w:rsidRPr="00C61F34">
        <w:rPr>
          <w:rFonts w:ascii="Calibri" w:hAnsi="Calibri" w:cs="Arial"/>
          <w:i/>
        </w:rPr>
        <w:t>)</w:t>
      </w:r>
      <w:r w:rsidR="0046774C">
        <w:rPr>
          <w:rFonts w:ascii="Calibri" w:hAnsi="Calibri" w:cs="Arial"/>
          <w:i/>
        </w:rPr>
        <w:t xml:space="preserve">. Il travaille </w:t>
      </w:r>
      <w:r w:rsidR="0046774C" w:rsidRPr="00C61F34">
        <w:rPr>
          <w:rFonts w:ascii="Calibri" w:hAnsi="Calibri" w:cs="Arial"/>
          <w:i/>
        </w:rPr>
        <w:t>7 heures en plus le dimanche</w:t>
      </w:r>
      <w:r w:rsidR="0046774C">
        <w:rPr>
          <w:rFonts w:ascii="Calibri" w:hAnsi="Calibri" w:cs="Arial"/>
          <w:i/>
        </w:rPr>
        <w:t xml:space="preserve"> qui est un jour férié</w:t>
      </w:r>
      <w:r w:rsidR="0046774C" w:rsidRPr="00C61F34">
        <w:rPr>
          <w:rFonts w:ascii="Calibri" w:hAnsi="Calibri" w:cs="Arial"/>
          <w:i/>
        </w:rPr>
        <w:t>. Le repos compensateur est donné au cours d’une autre semaine civile.</w:t>
      </w:r>
    </w:p>
    <w:p w14:paraId="532BD026" w14:textId="77777777" w:rsidR="00455689" w:rsidRDefault="00455689" w:rsidP="00FE2E9E">
      <w:pPr>
        <w:jc w:val="both"/>
        <w:rPr>
          <w:rFonts w:ascii="Calibri" w:hAnsi="Calibri" w:cs="Calibri"/>
        </w:rPr>
      </w:pPr>
    </w:p>
    <w:p w14:paraId="2586619A" w14:textId="77777777" w:rsidR="0046774C" w:rsidRPr="00982222" w:rsidRDefault="0046774C" w:rsidP="0046774C">
      <w:pPr>
        <w:numPr>
          <w:ilvl w:val="0"/>
          <w:numId w:val="4"/>
        </w:numPr>
        <w:jc w:val="both"/>
        <w:rPr>
          <w:rFonts w:ascii="Calibri" w:hAnsi="Calibri" w:cs="Arial"/>
        </w:rPr>
      </w:pPr>
      <w:r w:rsidRPr="00982222">
        <w:rPr>
          <w:rFonts w:ascii="Calibri" w:hAnsi="Calibri" w:cs="Arial"/>
        </w:rPr>
        <w:t>Salaire de base (S) : 151,67 x taux horaire t</w:t>
      </w:r>
    </w:p>
    <w:p w14:paraId="53A85F2E" w14:textId="35A02EC2" w:rsidR="0046774C" w:rsidRDefault="0046774C" w:rsidP="0046774C">
      <w:pPr>
        <w:numPr>
          <w:ilvl w:val="0"/>
          <w:numId w:val="4"/>
        </w:numPr>
        <w:jc w:val="both"/>
        <w:rPr>
          <w:rFonts w:ascii="Calibri" w:hAnsi="Calibri" w:cs="Arial"/>
        </w:rPr>
      </w:pPr>
      <w:r w:rsidRPr="00982222">
        <w:rPr>
          <w:rFonts w:ascii="Calibri" w:hAnsi="Calibri" w:cs="Arial"/>
        </w:rPr>
        <w:t>Majoration heures sup. : 7 heures x [(S + M</w:t>
      </w:r>
      <w:r>
        <w:rPr>
          <w:rFonts w:ascii="Calibri" w:hAnsi="Calibri" w:cs="Arial"/>
        </w:rPr>
        <w:t xml:space="preserve"> + F</w:t>
      </w:r>
      <w:r w:rsidRPr="00982222">
        <w:rPr>
          <w:rFonts w:ascii="Calibri" w:hAnsi="Calibri" w:cs="Arial"/>
        </w:rPr>
        <w:t>) /151,67] x 125%.</w:t>
      </w:r>
    </w:p>
    <w:p w14:paraId="7C624545" w14:textId="77777777" w:rsidR="0046774C" w:rsidRDefault="0046774C" w:rsidP="0046774C">
      <w:pPr>
        <w:numPr>
          <w:ilvl w:val="0"/>
          <w:numId w:val="4"/>
        </w:numPr>
        <w:jc w:val="both"/>
        <w:rPr>
          <w:rFonts w:ascii="Calibri" w:hAnsi="Calibri" w:cs="Arial"/>
        </w:rPr>
      </w:pPr>
      <w:r w:rsidRPr="00982222">
        <w:rPr>
          <w:rFonts w:ascii="Calibri" w:hAnsi="Calibri" w:cs="Arial"/>
        </w:rPr>
        <w:t>Majoration du dimanche (M) : 7 heures x taux horaire t</w:t>
      </w:r>
    </w:p>
    <w:p w14:paraId="610850BD" w14:textId="1069604D" w:rsidR="0046774C" w:rsidRPr="00982222" w:rsidRDefault="0046774C" w:rsidP="0046774C">
      <w:pPr>
        <w:numPr>
          <w:ilvl w:val="0"/>
          <w:numId w:val="4"/>
        </w:numPr>
        <w:jc w:val="both"/>
        <w:rPr>
          <w:rFonts w:ascii="Calibri" w:hAnsi="Calibri" w:cs="Arial"/>
        </w:rPr>
      </w:pPr>
      <w:r>
        <w:rPr>
          <w:rFonts w:ascii="Calibri" w:hAnsi="Calibri" w:cs="Arial"/>
        </w:rPr>
        <w:t>Majoration jour férié (F) : 7 heures x taux horaire x t</w:t>
      </w:r>
    </w:p>
    <w:p w14:paraId="2577B4DD" w14:textId="77777777" w:rsidR="0046774C" w:rsidRPr="00982222" w:rsidRDefault="0046774C" w:rsidP="0046774C">
      <w:pPr>
        <w:ind w:left="720"/>
        <w:jc w:val="both"/>
        <w:rPr>
          <w:rFonts w:ascii="Calibri" w:hAnsi="Calibri" w:cs="Arial"/>
        </w:rPr>
      </w:pPr>
    </w:p>
    <w:p w14:paraId="7DC2CFDF" w14:textId="1BA74A03" w:rsidR="0046774C" w:rsidRPr="00C90BB2" w:rsidRDefault="0046774C" w:rsidP="00FE2E9E">
      <w:pPr>
        <w:numPr>
          <w:ilvl w:val="0"/>
          <w:numId w:val="4"/>
        </w:numPr>
        <w:jc w:val="both"/>
        <w:rPr>
          <w:rFonts w:ascii="Calibri" w:eastAsia="Calibri" w:hAnsi="Calibri"/>
          <w:szCs w:val="22"/>
          <w:lang w:eastAsia="en-US"/>
        </w:rPr>
      </w:pPr>
      <w:r>
        <w:rPr>
          <w:rFonts w:ascii="Calibri" w:eastAsia="Calibri" w:hAnsi="Calibri"/>
          <w:szCs w:val="22"/>
          <w:lang w:eastAsia="en-US"/>
        </w:rPr>
        <w:t>+ RC de 7 heures donné une autre semaine civile</w:t>
      </w:r>
    </w:p>
    <w:p w14:paraId="067A8621" w14:textId="77777777" w:rsidR="007B642B" w:rsidRPr="00C90BB2" w:rsidRDefault="00743F8B" w:rsidP="0018711C">
      <w:pPr>
        <w:pStyle w:val="Titre2"/>
        <w:numPr>
          <w:ilvl w:val="0"/>
          <w:numId w:val="21"/>
        </w:numPr>
        <w:rPr>
          <w:rFonts w:ascii="Calibri" w:hAnsi="Calibri"/>
          <w:b w:val="0"/>
          <w:color w:val="9900CC"/>
          <w:u w:val="single"/>
        </w:rPr>
      </w:pPr>
      <w:bookmarkStart w:id="21" w:name="_Toc438109231"/>
      <w:bookmarkStart w:id="22" w:name="_Ref438464234"/>
      <w:bookmarkStart w:id="23" w:name="_Toc14077925"/>
      <w:r w:rsidRPr="00C90BB2">
        <w:rPr>
          <w:rFonts w:ascii="Calibri" w:hAnsi="Calibri"/>
          <w:color w:val="9900CC"/>
          <w:u w:val="single"/>
        </w:rPr>
        <w:t>Les dérogations sur un fondement géographique</w:t>
      </w:r>
      <w:bookmarkEnd w:id="21"/>
      <w:bookmarkEnd w:id="22"/>
      <w:bookmarkEnd w:id="23"/>
    </w:p>
    <w:p w14:paraId="233384BA" w14:textId="77777777" w:rsidR="00C93702" w:rsidRDefault="00C93702" w:rsidP="00493074">
      <w:pPr>
        <w:tabs>
          <w:tab w:val="left" w:pos="709"/>
        </w:tabs>
        <w:jc w:val="both"/>
        <w:rPr>
          <w:rFonts w:ascii="Calibri" w:hAnsi="Calibri" w:cs="Calibri"/>
          <w:b/>
          <w:color w:val="FF6600"/>
        </w:rPr>
      </w:pPr>
    </w:p>
    <w:p w14:paraId="118ECBC8" w14:textId="28DC36EA" w:rsidR="00493074" w:rsidRPr="00493074" w:rsidRDefault="00493074" w:rsidP="00493074">
      <w:pPr>
        <w:tabs>
          <w:tab w:val="left" w:pos="709"/>
        </w:tabs>
        <w:jc w:val="both"/>
        <w:rPr>
          <w:rFonts w:ascii="Calibri" w:hAnsi="Calibri" w:cs="Calibri"/>
        </w:rPr>
      </w:pPr>
      <w:r>
        <w:rPr>
          <w:rFonts w:ascii="Calibri" w:hAnsi="Calibri" w:cs="Calibri"/>
          <w:b/>
          <w:color w:val="FF0000"/>
        </w:rPr>
        <w:t xml:space="preserve">Voici les </w:t>
      </w:r>
      <w:r w:rsidR="00BF7F85">
        <w:rPr>
          <w:rFonts w:ascii="Calibri" w:hAnsi="Calibri" w:cs="Calibri"/>
          <w:b/>
          <w:color w:val="FF0000"/>
        </w:rPr>
        <w:t>3</w:t>
      </w:r>
      <w:r w:rsidRPr="00493074">
        <w:rPr>
          <w:rFonts w:ascii="Calibri" w:hAnsi="Calibri" w:cs="Calibri"/>
          <w:b/>
          <w:color w:val="FF0000"/>
        </w:rPr>
        <w:t xml:space="preserve"> ETAPES </w:t>
      </w:r>
      <w:r w:rsidRPr="00493074">
        <w:rPr>
          <w:rFonts w:ascii="Calibri" w:hAnsi="Calibri" w:cs="Calibri"/>
        </w:rPr>
        <w:t>pour faire travailler vos salariés le dimanche dans les nouvelles zones géographiques créées par la loi Macron</w:t>
      </w:r>
      <w:r>
        <w:rPr>
          <w:rFonts w:ascii="Calibri" w:hAnsi="Calibri" w:cs="Calibri"/>
        </w:rPr>
        <w:t xml:space="preserve"> </w:t>
      </w:r>
      <w:r w:rsidRPr="00493074">
        <w:rPr>
          <w:rFonts w:ascii="Calibri" w:hAnsi="Calibri" w:cs="Calibri"/>
        </w:rPr>
        <w:t>:</w:t>
      </w:r>
    </w:p>
    <w:p w14:paraId="2E2C6391" w14:textId="77777777" w:rsidR="00A66F9C" w:rsidRPr="00A66F9C" w:rsidRDefault="00A66F9C" w:rsidP="00797FCA">
      <w:pPr>
        <w:tabs>
          <w:tab w:val="left" w:pos="709"/>
        </w:tabs>
        <w:jc w:val="both"/>
        <w:rPr>
          <w:rFonts w:ascii="Calibri" w:hAnsi="Calibri" w:cs="Calibri"/>
          <w:color w:val="000000" w:themeColor="text1"/>
        </w:rPr>
      </w:pPr>
    </w:p>
    <w:p w14:paraId="77F47615" w14:textId="5195F2EE" w:rsidR="006F4382" w:rsidRDefault="006F4382" w:rsidP="004547E4">
      <w:pPr>
        <w:pStyle w:val="Paragraphedeliste"/>
        <w:numPr>
          <w:ilvl w:val="0"/>
          <w:numId w:val="26"/>
        </w:num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6600"/>
        </w:rPr>
      </w:pPr>
      <w:r w:rsidRPr="00493074">
        <w:rPr>
          <w:rFonts w:ascii="Calibri" w:hAnsi="Calibri" w:cs="Calibri"/>
          <w:b/>
          <w:color w:val="FF6600"/>
        </w:rPr>
        <w:t xml:space="preserve">Vérifier que l’établissement </w:t>
      </w:r>
      <w:r w:rsidR="00493074">
        <w:rPr>
          <w:rFonts w:ascii="Calibri" w:hAnsi="Calibri" w:cs="Calibri"/>
          <w:b/>
          <w:color w:val="FF6600"/>
        </w:rPr>
        <w:t xml:space="preserve">(le commerce) </w:t>
      </w:r>
      <w:r w:rsidRPr="00493074">
        <w:rPr>
          <w:rFonts w:ascii="Calibri" w:hAnsi="Calibri" w:cs="Calibri"/>
          <w:b/>
          <w:color w:val="FF6600"/>
        </w:rPr>
        <w:t xml:space="preserve">est situé dans une zone touristique internationale, une zone touristique, une zone commerciale ou une </w:t>
      </w:r>
      <w:r w:rsidR="00E062D3">
        <w:rPr>
          <w:rFonts w:ascii="Calibri" w:hAnsi="Calibri" w:cs="Calibri"/>
          <w:b/>
          <w:color w:val="FF6600"/>
        </w:rPr>
        <w:t>gare d’affluence exceptionnelle</w:t>
      </w:r>
      <w:r w:rsidR="00493074">
        <w:rPr>
          <w:rFonts w:ascii="Calibri" w:hAnsi="Calibri" w:cs="Calibri"/>
          <w:b/>
          <w:color w:val="FF6600"/>
        </w:rPr>
        <w:t xml:space="preserve"> </w:t>
      </w:r>
    </w:p>
    <w:p w14:paraId="7862FD9C" w14:textId="77777777" w:rsidR="00493074" w:rsidRPr="00493074" w:rsidRDefault="00493074" w:rsidP="00493074">
      <w:p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6600"/>
        </w:rPr>
      </w:pPr>
    </w:p>
    <w:p w14:paraId="08A83ECA" w14:textId="13E375F3" w:rsidR="00A66F9C" w:rsidRPr="00BF7F85" w:rsidRDefault="00A66F9C" w:rsidP="004547E4">
      <w:pPr>
        <w:pStyle w:val="Paragraphedeliste"/>
        <w:numPr>
          <w:ilvl w:val="0"/>
          <w:numId w:val="42"/>
        </w:num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i/>
          <w:color w:val="FF6600"/>
        </w:rPr>
      </w:pPr>
      <w:r w:rsidRPr="00BF7F85">
        <w:rPr>
          <w:rFonts w:ascii="Calibri" w:hAnsi="Calibri" w:cs="Calibri"/>
          <w:b/>
          <w:i/>
          <w:color w:val="FF6600"/>
        </w:rPr>
        <w:t xml:space="preserve">Si l’établissement est situé dans une commune ou zone touristique créée avant la loi Macron, se reporter au </w:t>
      </w:r>
      <w:r w:rsidR="005C3104" w:rsidRPr="005C3104">
        <w:rPr>
          <w:rFonts w:ascii="Calibri" w:hAnsi="Calibri" w:cs="Calibri"/>
          <w:b/>
          <w:i/>
          <w:color w:val="FF6600"/>
          <w:u w:val="single"/>
        </w:rPr>
        <w:fldChar w:fldCharType="begin"/>
      </w:r>
      <w:r w:rsidR="005C3104" w:rsidRPr="005C3104">
        <w:rPr>
          <w:rFonts w:ascii="Calibri" w:hAnsi="Calibri" w:cs="Calibri"/>
          <w:b/>
          <w:i/>
          <w:color w:val="FF6600"/>
          <w:u w:val="single"/>
        </w:rPr>
        <w:instrText xml:space="preserve"> REF _Ref438458377 \r \h </w:instrText>
      </w:r>
      <w:r w:rsidR="005C3104" w:rsidRPr="005C3104">
        <w:rPr>
          <w:rFonts w:ascii="Calibri" w:hAnsi="Calibri" w:cs="Calibri"/>
          <w:b/>
          <w:i/>
          <w:color w:val="FF6600"/>
          <w:u w:val="single"/>
        </w:rPr>
      </w:r>
      <w:r w:rsidR="005C3104" w:rsidRPr="005C3104">
        <w:rPr>
          <w:rFonts w:ascii="Calibri" w:hAnsi="Calibri" w:cs="Calibri"/>
          <w:b/>
          <w:i/>
          <w:color w:val="FF6600"/>
          <w:u w:val="single"/>
        </w:rPr>
        <w:fldChar w:fldCharType="separate"/>
      </w:r>
      <w:r w:rsidR="002961ED">
        <w:rPr>
          <w:rFonts w:ascii="Calibri" w:hAnsi="Calibri" w:cs="Calibri"/>
          <w:b/>
          <w:i/>
          <w:color w:val="FF6600"/>
          <w:u w:val="single"/>
        </w:rPr>
        <w:t>III</w:t>
      </w:r>
      <w:r w:rsidR="005C3104" w:rsidRPr="005C3104">
        <w:rPr>
          <w:rFonts w:ascii="Calibri" w:hAnsi="Calibri" w:cs="Calibri"/>
          <w:b/>
          <w:i/>
          <w:color w:val="FF6600"/>
          <w:u w:val="single"/>
        </w:rPr>
        <w:fldChar w:fldCharType="end"/>
      </w:r>
    </w:p>
    <w:p w14:paraId="397D7B43" w14:textId="1BDFA872" w:rsidR="00A66F9C" w:rsidRPr="00BF7F85" w:rsidRDefault="00493074" w:rsidP="004547E4">
      <w:pPr>
        <w:pStyle w:val="Paragraphedeliste"/>
        <w:numPr>
          <w:ilvl w:val="0"/>
          <w:numId w:val="42"/>
        </w:num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i/>
          <w:color w:val="FF6600"/>
        </w:rPr>
      </w:pPr>
      <w:r w:rsidRPr="00BF7F85">
        <w:rPr>
          <w:rFonts w:ascii="Calibri" w:hAnsi="Calibri" w:cs="Calibri"/>
          <w:b/>
          <w:i/>
          <w:color w:val="FF6600"/>
        </w:rPr>
        <w:lastRenderedPageBreak/>
        <w:t xml:space="preserve">Si l’établissement est situé dans un PUCE créé avant la loi Macron, se reporter au </w:t>
      </w:r>
      <w:r w:rsidR="005C3104" w:rsidRPr="005C3104">
        <w:rPr>
          <w:rFonts w:ascii="Calibri" w:hAnsi="Calibri" w:cs="Calibri"/>
          <w:b/>
          <w:i/>
          <w:color w:val="FF6600"/>
          <w:u w:val="single"/>
        </w:rPr>
        <w:fldChar w:fldCharType="begin"/>
      </w:r>
      <w:r w:rsidR="005C3104" w:rsidRPr="005C3104">
        <w:rPr>
          <w:rFonts w:ascii="Calibri" w:hAnsi="Calibri" w:cs="Calibri"/>
          <w:b/>
          <w:i/>
          <w:color w:val="FF6600"/>
          <w:u w:val="single"/>
        </w:rPr>
        <w:instrText xml:space="preserve"> REF _Ref438458401 \r \h </w:instrText>
      </w:r>
      <w:r w:rsidR="005C3104" w:rsidRPr="005C3104">
        <w:rPr>
          <w:rFonts w:ascii="Calibri" w:hAnsi="Calibri" w:cs="Calibri"/>
          <w:b/>
          <w:i/>
          <w:color w:val="FF6600"/>
          <w:u w:val="single"/>
        </w:rPr>
      </w:r>
      <w:r w:rsidR="005C3104" w:rsidRPr="005C3104">
        <w:rPr>
          <w:rFonts w:ascii="Calibri" w:hAnsi="Calibri" w:cs="Calibri"/>
          <w:b/>
          <w:i/>
          <w:color w:val="FF6600"/>
          <w:u w:val="single"/>
        </w:rPr>
        <w:fldChar w:fldCharType="separate"/>
      </w:r>
      <w:r w:rsidR="002961ED">
        <w:rPr>
          <w:rFonts w:ascii="Calibri" w:hAnsi="Calibri" w:cs="Calibri"/>
          <w:b/>
          <w:i/>
          <w:color w:val="FF6600"/>
          <w:u w:val="single"/>
        </w:rPr>
        <w:t>IV</w:t>
      </w:r>
      <w:r w:rsidR="005C3104" w:rsidRPr="005C3104">
        <w:rPr>
          <w:rFonts w:ascii="Calibri" w:hAnsi="Calibri" w:cs="Calibri"/>
          <w:b/>
          <w:i/>
          <w:color w:val="FF6600"/>
          <w:u w:val="single"/>
        </w:rPr>
        <w:fldChar w:fldCharType="end"/>
      </w:r>
    </w:p>
    <w:p w14:paraId="1DEE95CE" w14:textId="77777777" w:rsidR="00493074" w:rsidRPr="00493074" w:rsidRDefault="00493074" w:rsidP="00493074">
      <w:p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6600"/>
        </w:rPr>
      </w:pPr>
    </w:p>
    <w:p w14:paraId="64F5B8DB" w14:textId="0A77A59F" w:rsidR="002D3E13" w:rsidRPr="006F4382" w:rsidRDefault="006F4382" w:rsidP="004547E4">
      <w:pPr>
        <w:pStyle w:val="Paragraphedeliste"/>
        <w:numPr>
          <w:ilvl w:val="0"/>
          <w:numId w:val="26"/>
        </w:num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6600"/>
        </w:rPr>
      </w:pPr>
      <w:r w:rsidRPr="006F4382">
        <w:rPr>
          <w:rFonts w:ascii="Calibri" w:hAnsi="Calibri" w:cs="Calibri"/>
          <w:b/>
          <w:color w:val="FF6600"/>
        </w:rPr>
        <w:t>-</w:t>
      </w:r>
      <w:r w:rsidR="00C93702">
        <w:rPr>
          <w:rFonts w:ascii="Calibri" w:hAnsi="Calibri" w:cs="Calibri"/>
          <w:b/>
          <w:color w:val="FF6600"/>
        </w:rPr>
        <w:t xml:space="preserve"> </w:t>
      </w:r>
      <w:r w:rsidRPr="006F4382">
        <w:rPr>
          <w:rFonts w:ascii="Calibri" w:hAnsi="Calibri" w:cs="Calibri"/>
          <w:b/>
          <w:color w:val="FF6600"/>
        </w:rPr>
        <w:t xml:space="preserve">Pour les magasins </w:t>
      </w:r>
      <w:r w:rsidRPr="00886C87">
        <w:rPr>
          <w:rFonts w:ascii="Calibri" w:hAnsi="Calibri" w:cs="Calibri"/>
          <w:b/>
          <w:color w:val="FF6600"/>
          <w:u w:val="single"/>
        </w:rPr>
        <w:t>d’au moins 11 salariés</w:t>
      </w:r>
      <w:r w:rsidRPr="006F4382">
        <w:rPr>
          <w:rFonts w:ascii="Calibri" w:hAnsi="Calibri" w:cs="Calibri"/>
          <w:b/>
          <w:color w:val="FF6600"/>
        </w:rPr>
        <w:t> : être couvert par un accord collectif prévoyant des compensations</w:t>
      </w:r>
    </w:p>
    <w:p w14:paraId="41C18C2A" w14:textId="2B197445" w:rsidR="006F4382" w:rsidRDefault="00886C87" w:rsidP="00886C87">
      <w:pPr>
        <w:pStyle w:val="Paragraphedeliste"/>
        <w:pBdr>
          <w:top w:val="single" w:sz="4" w:space="1" w:color="auto"/>
          <w:left w:val="single" w:sz="4" w:space="4" w:color="auto"/>
          <w:bottom w:val="single" w:sz="4" w:space="1" w:color="auto"/>
          <w:right w:val="single" w:sz="4" w:space="4" w:color="auto"/>
        </w:pBdr>
        <w:tabs>
          <w:tab w:val="left" w:pos="709"/>
        </w:tabs>
        <w:ind w:left="426" w:hanging="426"/>
        <w:jc w:val="both"/>
        <w:rPr>
          <w:rFonts w:ascii="Calibri" w:hAnsi="Calibri" w:cs="Calibri"/>
          <w:b/>
          <w:color w:val="FF6600"/>
        </w:rPr>
      </w:pPr>
      <w:r>
        <w:rPr>
          <w:rFonts w:ascii="Calibri" w:hAnsi="Calibri" w:cs="Calibri"/>
          <w:b/>
          <w:color w:val="FF6600"/>
        </w:rPr>
        <w:t xml:space="preserve">       </w:t>
      </w:r>
      <w:r w:rsidR="006F4382" w:rsidRPr="006F4382">
        <w:rPr>
          <w:rFonts w:ascii="Calibri" w:hAnsi="Calibri" w:cs="Calibri"/>
          <w:b/>
          <w:color w:val="FF6600"/>
        </w:rPr>
        <w:t>-</w:t>
      </w:r>
      <w:r w:rsidR="00C93702">
        <w:rPr>
          <w:rFonts w:ascii="Calibri" w:hAnsi="Calibri" w:cs="Calibri"/>
          <w:b/>
          <w:color w:val="FF6600"/>
        </w:rPr>
        <w:t xml:space="preserve"> </w:t>
      </w:r>
      <w:r w:rsidR="006F4382" w:rsidRPr="006F4382">
        <w:rPr>
          <w:rFonts w:ascii="Calibri" w:hAnsi="Calibri" w:cs="Calibri"/>
          <w:b/>
          <w:color w:val="FF6600"/>
        </w:rPr>
        <w:t>Pour le</w:t>
      </w:r>
      <w:r>
        <w:rPr>
          <w:rFonts w:ascii="Calibri" w:hAnsi="Calibri" w:cs="Calibri"/>
          <w:b/>
          <w:color w:val="FF6600"/>
        </w:rPr>
        <w:t>s</w:t>
      </w:r>
      <w:r w:rsidR="006F4382" w:rsidRPr="006F4382">
        <w:rPr>
          <w:rFonts w:ascii="Calibri" w:hAnsi="Calibri" w:cs="Calibri"/>
          <w:b/>
          <w:color w:val="FF6600"/>
        </w:rPr>
        <w:t xml:space="preserve"> magasins </w:t>
      </w:r>
      <w:r w:rsidR="006F4382" w:rsidRPr="00886C87">
        <w:rPr>
          <w:rFonts w:ascii="Calibri" w:hAnsi="Calibri" w:cs="Calibri"/>
          <w:b/>
          <w:color w:val="FF6600"/>
          <w:u w:val="single"/>
        </w:rPr>
        <w:t>de moins de 11 salariés</w:t>
      </w:r>
      <w:r w:rsidR="006F4382" w:rsidRPr="006F4382">
        <w:rPr>
          <w:rFonts w:ascii="Calibri" w:hAnsi="Calibri" w:cs="Calibri"/>
          <w:b/>
          <w:color w:val="FF6600"/>
        </w:rPr>
        <w:t xml:space="preserve"> : rédiger un document écrit fixant des </w:t>
      </w:r>
      <w:r>
        <w:rPr>
          <w:rFonts w:ascii="Calibri" w:hAnsi="Calibri" w:cs="Calibri"/>
          <w:b/>
          <w:color w:val="FF6600"/>
        </w:rPr>
        <w:t xml:space="preserve">  </w:t>
      </w:r>
      <w:r w:rsidR="006F4382" w:rsidRPr="006F4382">
        <w:rPr>
          <w:rFonts w:ascii="Calibri" w:hAnsi="Calibri" w:cs="Calibri"/>
          <w:b/>
          <w:color w:val="FF6600"/>
        </w:rPr>
        <w:t>compensations et le faire approuv</w:t>
      </w:r>
      <w:r>
        <w:rPr>
          <w:rFonts w:ascii="Calibri" w:hAnsi="Calibri" w:cs="Calibri"/>
          <w:b/>
          <w:color w:val="FF6600"/>
        </w:rPr>
        <w:t>er</w:t>
      </w:r>
      <w:r w:rsidR="006F4382" w:rsidRPr="006F4382">
        <w:rPr>
          <w:rFonts w:ascii="Calibri" w:hAnsi="Calibri" w:cs="Calibri"/>
          <w:b/>
          <w:color w:val="FF6600"/>
        </w:rPr>
        <w:t xml:space="preserve"> par la majorité des salariés concernés dans le cadre d’un référendum</w:t>
      </w:r>
      <w:r w:rsidR="00BF7F85">
        <w:rPr>
          <w:rFonts w:ascii="Calibri" w:hAnsi="Calibri" w:cs="Calibri"/>
          <w:b/>
          <w:color w:val="FF6600"/>
        </w:rPr>
        <w:t>.</w:t>
      </w:r>
    </w:p>
    <w:p w14:paraId="5C4ADFA2" w14:textId="77777777" w:rsidR="00BF7F85" w:rsidRDefault="00BF7F85" w:rsidP="00886C87">
      <w:pPr>
        <w:pStyle w:val="Paragraphedeliste"/>
        <w:pBdr>
          <w:top w:val="single" w:sz="4" w:space="1" w:color="auto"/>
          <w:left w:val="single" w:sz="4" w:space="4" w:color="auto"/>
          <w:bottom w:val="single" w:sz="4" w:space="1" w:color="auto"/>
          <w:right w:val="single" w:sz="4" w:space="4" w:color="auto"/>
        </w:pBdr>
        <w:tabs>
          <w:tab w:val="left" w:pos="709"/>
        </w:tabs>
        <w:ind w:left="426" w:hanging="426"/>
        <w:jc w:val="both"/>
        <w:rPr>
          <w:rFonts w:ascii="Calibri" w:hAnsi="Calibri" w:cs="Calibri"/>
          <w:b/>
          <w:color w:val="FF6600"/>
        </w:rPr>
      </w:pPr>
    </w:p>
    <w:p w14:paraId="392B0299" w14:textId="77777777" w:rsidR="006F4382" w:rsidRDefault="006F4382" w:rsidP="004547E4">
      <w:pPr>
        <w:pStyle w:val="Paragraphedeliste"/>
        <w:numPr>
          <w:ilvl w:val="0"/>
          <w:numId w:val="26"/>
        </w:num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6600"/>
        </w:rPr>
      </w:pPr>
      <w:r>
        <w:rPr>
          <w:rFonts w:ascii="Calibri" w:hAnsi="Calibri" w:cs="Calibri"/>
          <w:b/>
          <w:color w:val="FF6600"/>
        </w:rPr>
        <w:t>Recueillir les courriers de volontariat de chaque salarié appelé à travailler le dimanche</w:t>
      </w:r>
    </w:p>
    <w:p w14:paraId="420F6B2B" w14:textId="77777777" w:rsidR="007B642B" w:rsidRDefault="007B642B" w:rsidP="00797FCA">
      <w:pPr>
        <w:tabs>
          <w:tab w:val="left" w:pos="709"/>
        </w:tabs>
        <w:jc w:val="both"/>
        <w:rPr>
          <w:rFonts w:ascii="Calibri" w:hAnsi="Calibri" w:cs="Calibri"/>
          <w:color w:val="000000" w:themeColor="text1"/>
        </w:rPr>
      </w:pPr>
    </w:p>
    <w:p w14:paraId="64E7DB0B" w14:textId="77777777" w:rsidR="00BF7F85" w:rsidRDefault="007B642B" w:rsidP="00797FCA">
      <w:pPr>
        <w:tabs>
          <w:tab w:val="left" w:pos="709"/>
        </w:tabs>
        <w:jc w:val="both"/>
        <w:rPr>
          <w:rFonts w:ascii="Calibri" w:hAnsi="Calibri" w:cs="Calibri"/>
          <w:color w:val="000000" w:themeColor="text1"/>
        </w:rPr>
      </w:pPr>
      <w:r>
        <w:rPr>
          <w:rFonts w:ascii="Calibri" w:hAnsi="Calibri" w:cs="Calibri"/>
          <w:color w:val="000000" w:themeColor="text1"/>
        </w:rPr>
        <w:t xml:space="preserve">Si ces </w:t>
      </w:r>
      <w:r w:rsidR="00266335">
        <w:rPr>
          <w:rFonts w:ascii="Calibri" w:hAnsi="Calibri" w:cs="Calibri"/>
          <w:color w:val="000000" w:themeColor="text1"/>
        </w:rPr>
        <w:t xml:space="preserve">3 </w:t>
      </w:r>
      <w:r w:rsidR="000F6A43">
        <w:rPr>
          <w:rFonts w:ascii="Calibri" w:hAnsi="Calibri" w:cs="Calibri"/>
          <w:color w:val="000000" w:themeColor="text1"/>
        </w:rPr>
        <w:t>étapes sont respectées</w:t>
      </w:r>
      <w:r>
        <w:rPr>
          <w:rFonts w:ascii="Calibri" w:hAnsi="Calibri" w:cs="Calibri"/>
          <w:color w:val="000000" w:themeColor="text1"/>
        </w:rPr>
        <w:t xml:space="preserve">, l’employeur peut faire travailler tout ou partie de ses salariés </w:t>
      </w:r>
      <w:r w:rsidRPr="001D505F">
        <w:rPr>
          <w:rFonts w:ascii="Calibri" w:hAnsi="Calibri" w:cs="Calibri"/>
          <w:b/>
          <w:color w:val="000000" w:themeColor="text1"/>
        </w:rPr>
        <w:t xml:space="preserve">tous les dimanches de </w:t>
      </w:r>
      <w:r w:rsidR="00001F50" w:rsidRPr="001D505F">
        <w:rPr>
          <w:rFonts w:ascii="Calibri" w:hAnsi="Calibri" w:cs="Calibri"/>
          <w:b/>
          <w:color w:val="000000" w:themeColor="text1"/>
        </w:rPr>
        <w:t xml:space="preserve">l’année. </w:t>
      </w:r>
      <w:r w:rsidR="00001F50">
        <w:rPr>
          <w:rFonts w:ascii="Calibri" w:hAnsi="Calibri" w:cs="Calibri"/>
          <w:color w:val="000000" w:themeColor="text1"/>
        </w:rPr>
        <w:t>En effet, l</w:t>
      </w:r>
      <w:r>
        <w:rPr>
          <w:rFonts w:ascii="Calibri" w:hAnsi="Calibri" w:cs="Calibri"/>
          <w:color w:val="000000" w:themeColor="text1"/>
        </w:rPr>
        <w:t>e nombre de dimanches n’est pas plafonné</w:t>
      </w:r>
      <w:r w:rsidR="00266335">
        <w:rPr>
          <w:rFonts w:ascii="Calibri" w:hAnsi="Calibri" w:cs="Calibri"/>
          <w:color w:val="000000" w:themeColor="text1"/>
        </w:rPr>
        <w:t>, à la différence des 12 dimanches du Maire</w:t>
      </w:r>
      <w:r>
        <w:rPr>
          <w:rFonts w:ascii="Calibri" w:hAnsi="Calibri" w:cs="Calibri"/>
          <w:color w:val="000000" w:themeColor="text1"/>
        </w:rPr>
        <w:t>.</w:t>
      </w:r>
      <w:r w:rsidR="00BF7F85">
        <w:rPr>
          <w:rFonts w:ascii="Calibri" w:hAnsi="Calibri" w:cs="Calibri"/>
          <w:color w:val="000000" w:themeColor="text1"/>
        </w:rPr>
        <w:t xml:space="preserve"> </w:t>
      </w:r>
    </w:p>
    <w:p w14:paraId="644C7F29" w14:textId="77777777" w:rsidR="00BF7F85" w:rsidRDefault="00BF7F85" w:rsidP="00797FCA">
      <w:pPr>
        <w:tabs>
          <w:tab w:val="left" w:pos="709"/>
        </w:tabs>
        <w:jc w:val="both"/>
        <w:rPr>
          <w:rFonts w:ascii="Calibri" w:hAnsi="Calibri" w:cs="Calibri"/>
          <w:color w:val="000000" w:themeColor="text1"/>
        </w:rPr>
      </w:pPr>
    </w:p>
    <w:p w14:paraId="648F2450" w14:textId="2DCB1E0C" w:rsidR="007B642B" w:rsidRPr="003D5A31" w:rsidRDefault="00BF7F85" w:rsidP="00797FCA">
      <w:pPr>
        <w:tabs>
          <w:tab w:val="left" w:pos="709"/>
        </w:tabs>
        <w:jc w:val="both"/>
        <w:rPr>
          <w:rFonts w:ascii="Calibri" w:hAnsi="Calibri" w:cs="Calibri"/>
          <w:b/>
          <w:color w:val="000000" w:themeColor="text1"/>
        </w:rPr>
      </w:pPr>
      <w:r w:rsidRPr="003D5A31">
        <w:rPr>
          <w:rFonts w:ascii="Calibri" w:hAnsi="Calibri" w:cs="Calibri"/>
          <w:b/>
          <w:color w:val="000000" w:themeColor="text1"/>
        </w:rPr>
        <w:t>Revenons sur ces 3 étapes en détail.</w:t>
      </w:r>
    </w:p>
    <w:p w14:paraId="62710D24" w14:textId="77777777" w:rsidR="00797FCA" w:rsidRDefault="00797FCA" w:rsidP="00797FCA">
      <w:pPr>
        <w:tabs>
          <w:tab w:val="left" w:pos="709"/>
        </w:tabs>
        <w:jc w:val="both"/>
        <w:rPr>
          <w:rFonts w:ascii="Calibri" w:hAnsi="Calibri" w:cs="Calibri"/>
          <w:color w:val="000000" w:themeColor="text1"/>
        </w:rPr>
      </w:pPr>
    </w:p>
    <w:p w14:paraId="2612167D" w14:textId="513604FD" w:rsidR="00457EEF" w:rsidRPr="001D505F" w:rsidRDefault="00457EEF" w:rsidP="004547E4">
      <w:pPr>
        <w:pStyle w:val="Titre4"/>
        <w:numPr>
          <w:ilvl w:val="0"/>
          <w:numId w:val="33"/>
        </w:numPr>
        <w:rPr>
          <w:rFonts w:ascii="Calibri" w:hAnsi="Calibri" w:cs="Calibri"/>
          <w:b/>
          <w:color w:val="C10B80"/>
        </w:rPr>
      </w:pPr>
      <w:bookmarkStart w:id="24" w:name="_Toc438109232"/>
      <w:bookmarkStart w:id="25" w:name="_Toc14077926"/>
      <w:r w:rsidRPr="001D505F">
        <w:rPr>
          <w:rFonts w:ascii="Calibri" w:hAnsi="Calibri" w:cs="Calibri"/>
          <w:b/>
          <w:color w:val="C10B80"/>
        </w:rPr>
        <w:t xml:space="preserve">Le commerce de détail </w:t>
      </w:r>
      <w:r w:rsidRPr="00FE2E9E">
        <w:rPr>
          <w:rFonts w:ascii="Calibri" w:hAnsi="Calibri"/>
          <w:b/>
          <w:color w:val="C10B80"/>
        </w:rPr>
        <w:t>doit</w:t>
      </w:r>
      <w:r w:rsidRPr="001D505F">
        <w:rPr>
          <w:rFonts w:ascii="Calibri" w:hAnsi="Calibri" w:cs="Calibri"/>
          <w:b/>
          <w:color w:val="C10B80"/>
        </w:rPr>
        <w:t xml:space="preserve"> être situé dans une zone géographique dérogatoire : ZTI, ZT, ZC ou </w:t>
      </w:r>
      <w:r w:rsidR="00E062D3">
        <w:rPr>
          <w:rFonts w:ascii="Calibri" w:hAnsi="Calibri" w:cs="Calibri"/>
          <w:b/>
          <w:color w:val="C10B80"/>
        </w:rPr>
        <w:t>gare d’affluence exceptionnelle</w:t>
      </w:r>
      <w:r w:rsidRPr="001D505F">
        <w:rPr>
          <w:rFonts w:ascii="Calibri" w:hAnsi="Calibri" w:cs="Calibri"/>
          <w:b/>
          <w:color w:val="C10B80"/>
        </w:rPr>
        <w:t>.</w:t>
      </w:r>
      <w:bookmarkEnd w:id="24"/>
      <w:bookmarkEnd w:id="25"/>
    </w:p>
    <w:p w14:paraId="4D8676C7" w14:textId="77777777" w:rsidR="002D3E13" w:rsidRDefault="002D3E13" w:rsidP="002D3E13">
      <w:pPr>
        <w:tabs>
          <w:tab w:val="left" w:pos="709"/>
        </w:tabs>
        <w:jc w:val="both"/>
        <w:rPr>
          <w:rFonts w:ascii="Calibri" w:hAnsi="Calibri" w:cs="Calibri"/>
          <w:b/>
          <w:color w:val="0070C0"/>
        </w:rPr>
      </w:pPr>
    </w:p>
    <w:p w14:paraId="3A877DEB" w14:textId="77777777" w:rsidR="002D3E13" w:rsidRPr="00C17C8F" w:rsidRDefault="002D3E13" w:rsidP="004547E4">
      <w:pPr>
        <w:pStyle w:val="Titre5"/>
        <w:numPr>
          <w:ilvl w:val="0"/>
          <w:numId w:val="34"/>
        </w:numPr>
        <w:rPr>
          <w:rFonts w:ascii="Calibri" w:hAnsi="Calibri" w:cs="Calibri"/>
          <w:b/>
          <w:color w:val="000000" w:themeColor="text1"/>
        </w:rPr>
      </w:pPr>
      <w:bookmarkStart w:id="26" w:name="_Toc438109233"/>
      <w:bookmarkStart w:id="27" w:name="_Toc14077927"/>
      <w:r w:rsidRPr="00C17C8F">
        <w:rPr>
          <w:rFonts w:ascii="Calibri" w:hAnsi="Calibri" w:cs="Calibri"/>
          <w:b/>
          <w:color w:val="000000" w:themeColor="text1"/>
        </w:rPr>
        <w:t>Les zones touristiques internationales</w:t>
      </w:r>
      <w:r w:rsidR="007B642B" w:rsidRPr="00C17C8F">
        <w:rPr>
          <w:rFonts w:ascii="Calibri" w:hAnsi="Calibri" w:cs="Calibri"/>
          <w:b/>
          <w:color w:val="000000" w:themeColor="text1"/>
        </w:rPr>
        <w:t xml:space="preserve"> (ZTI)</w:t>
      </w:r>
      <w:bookmarkEnd w:id="26"/>
      <w:bookmarkEnd w:id="27"/>
    </w:p>
    <w:p w14:paraId="7AF6811A" w14:textId="77777777" w:rsidR="005E451A" w:rsidRPr="00F3772E" w:rsidRDefault="005E451A" w:rsidP="005E451A">
      <w:pPr>
        <w:tabs>
          <w:tab w:val="left" w:pos="709"/>
        </w:tabs>
        <w:jc w:val="both"/>
        <w:rPr>
          <w:rFonts w:ascii="Calibri" w:hAnsi="Calibri" w:cs="Calibri"/>
          <w:color w:val="000000"/>
        </w:rPr>
      </w:pPr>
    </w:p>
    <w:p w14:paraId="5DC3AF64" w14:textId="7EB828C8" w:rsidR="005E451A" w:rsidRPr="00F3772E" w:rsidRDefault="005E451A" w:rsidP="005E451A">
      <w:pPr>
        <w:tabs>
          <w:tab w:val="left" w:pos="709"/>
        </w:tabs>
        <w:jc w:val="both"/>
        <w:rPr>
          <w:rFonts w:ascii="Calibri" w:hAnsi="Calibri" w:cs="Calibri"/>
          <w:color w:val="000000"/>
        </w:rPr>
      </w:pPr>
      <w:r w:rsidRPr="00F3772E">
        <w:rPr>
          <w:rFonts w:ascii="Calibri" w:hAnsi="Calibri" w:cs="Calibri"/>
          <w:color w:val="000000"/>
        </w:rPr>
        <w:t>&gt;</w:t>
      </w:r>
      <w:r w:rsidR="00001751">
        <w:rPr>
          <w:rFonts w:ascii="Calibri" w:hAnsi="Calibri" w:cs="Calibri"/>
          <w:color w:val="000000"/>
        </w:rPr>
        <w:t xml:space="preserve"> </w:t>
      </w:r>
      <w:r w:rsidR="005E6AE3">
        <w:rPr>
          <w:rFonts w:ascii="Calibri" w:hAnsi="Calibri" w:cs="Arial"/>
          <w:color w:val="000000" w:themeColor="text1"/>
        </w:rPr>
        <w:t>Article</w:t>
      </w:r>
      <w:r w:rsidR="005E6AE3" w:rsidRPr="00F3772E">
        <w:rPr>
          <w:rFonts w:ascii="Calibri" w:hAnsi="Calibri" w:cs="Calibri"/>
          <w:color w:val="000000"/>
        </w:rPr>
        <w:t xml:space="preserve"> </w:t>
      </w:r>
      <w:r w:rsidRPr="00F3772E">
        <w:rPr>
          <w:rFonts w:ascii="Calibri" w:hAnsi="Calibri" w:cs="Calibri"/>
          <w:color w:val="000000"/>
        </w:rPr>
        <w:t>L</w:t>
      </w:r>
      <w:r w:rsidR="005E6AE3">
        <w:rPr>
          <w:rFonts w:ascii="Calibri" w:hAnsi="Calibri" w:cs="Calibri"/>
          <w:color w:val="000000"/>
        </w:rPr>
        <w:t xml:space="preserve">. </w:t>
      </w:r>
      <w:r w:rsidRPr="00F3772E">
        <w:rPr>
          <w:rFonts w:ascii="Calibri" w:hAnsi="Calibri" w:cs="Calibri"/>
          <w:color w:val="000000"/>
        </w:rPr>
        <w:t>3132-24</w:t>
      </w:r>
      <w:r w:rsidR="005E6AE3">
        <w:rPr>
          <w:rFonts w:ascii="Calibri" w:hAnsi="Calibri" w:cs="Calibri"/>
          <w:color w:val="000000"/>
        </w:rPr>
        <w:t xml:space="preserve"> du code du travail</w:t>
      </w:r>
    </w:p>
    <w:p w14:paraId="372C6D5D" w14:textId="77777777" w:rsidR="005E451A" w:rsidRPr="00F3772E" w:rsidRDefault="005E451A" w:rsidP="005E451A">
      <w:pPr>
        <w:tabs>
          <w:tab w:val="left" w:pos="709"/>
        </w:tabs>
        <w:jc w:val="both"/>
        <w:rPr>
          <w:rFonts w:ascii="Calibri" w:hAnsi="Calibri" w:cs="Calibri"/>
          <w:color w:val="000000"/>
        </w:rPr>
      </w:pPr>
    </w:p>
    <w:p w14:paraId="3E6C610D" w14:textId="77777777" w:rsidR="005E451A" w:rsidRPr="00F3772E" w:rsidRDefault="005E451A" w:rsidP="005E451A">
      <w:pPr>
        <w:tabs>
          <w:tab w:val="left" w:pos="709"/>
        </w:tabs>
        <w:jc w:val="both"/>
        <w:rPr>
          <w:rFonts w:ascii="Calibri" w:hAnsi="Calibri" w:cs="Calibri"/>
          <w:color w:val="000000"/>
        </w:rPr>
      </w:pPr>
      <w:r w:rsidRPr="00F3772E">
        <w:rPr>
          <w:rFonts w:ascii="Calibri" w:hAnsi="Calibri" w:cs="Calibri"/>
          <w:color w:val="000000"/>
        </w:rPr>
        <w:t>Il s’agit d’une nouvelle zone dérogatoire créée par la loi Macron.</w:t>
      </w:r>
    </w:p>
    <w:p w14:paraId="5ED40883" w14:textId="77777777" w:rsidR="00180E04" w:rsidRPr="00F3772E" w:rsidRDefault="00180E04" w:rsidP="00236939">
      <w:pPr>
        <w:shd w:val="clear" w:color="auto" w:fill="FFFFFF"/>
        <w:spacing w:before="180" w:after="180" w:line="231" w:lineRule="atLeast"/>
        <w:jc w:val="both"/>
        <w:rPr>
          <w:rFonts w:ascii="Calibri" w:hAnsi="Calibri" w:cs="Arial"/>
          <w:color w:val="000000"/>
        </w:rPr>
      </w:pPr>
      <w:r w:rsidRPr="00F3772E">
        <w:rPr>
          <w:rFonts w:ascii="Calibri" w:hAnsi="Calibri" w:cs="Arial"/>
          <w:color w:val="000000"/>
        </w:rPr>
        <w:t xml:space="preserve">Le commerce de détail </w:t>
      </w:r>
      <w:r w:rsidR="00236939" w:rsidRPr="00F3772E">
        <w:rPr>
          <w:rFonts w:ascii="Calibri" w:hAnsi="Calibri" w:cs="Arial"/>
          <w:color w:val="000000"/>
        </w:rPr>
        <w:t>doit être situé</w:t>
      </w:r>
      <w:r w:rsidRPr="00F3772E">
        <w:rPr>
          <w:rFonts w:ascii="Calibri" w:hAnsi="Calibri" w:cs="Arial"/>
          <w:color w:val="000000"/>
        </w:rPr>
        <w:t xml:space="preserve"> </w:t>
      </w:r>
      <w:r w:rsidRPr="00F3772E">
        <w:rPr>
          <w:rFonts w:ascii="Calibri" w:hAnsi="Calibri" w:cs="Arial"/>
          <w:b/>
          <w:color w:val="000000"/>
        </w:rPr>
        <w:t>dans</w:t>
      </w:r>
      <w:r w:rsidR="00236939" w:rsidRPr="00F3772E">
        <w:rPr>
          <w:rFonts w:ascii="Calibri" w:hAnsi="Calibri" w:cs="Arial"/>
          <w:b/>
          <w:color w:val="000000"/>
        </w:rPr>
        <w:t xml:space="preserve"> une</w:t>
      </w:r>
      <w:r w:rsidRPr="00F3772E">
        <w:rPr>
          <w:rFonts w:ascii="Calibri" w:hAnsi="Calibri" w:cs="Arial"/>
          <w:b/>
          <w:color w:val="000000"/>
        </w:rPr>
        <w:t xml:space="preserve"> zo</w:t>
      </w:r>
      <w:r w:rsidR="00236939" w:rsidRPr="00F3772E">
        <w:rPr>
          <w:rFonts w:ascii="Calibri" w:hAnsi="Calibri" w:cs="Arial"/>
          <w:b/>
          <w:color w:val="000000"/>
        </w:rPr>
        <w:t>ne touristique internationale</w:t>
      </w:r>
      <w:r w:rsidR="00F50814">
        <w:rPr>
          <w:rFonts w:ascii="Calibri" w:hAnsi="Calibri" w:cs="Arial"/>
          <w:b/>
          <w:color w:val="000000"/>
        </w:rPr>
        <w:t>.</w:t>
      </w:r>
    </w:p>
    <w:p w14:paraId="452C983E" w14:textId="1725B827" w:rsidR="003D5A31" w:rsidRPr="00EC0375" w:rsidRDefault="00180E04" w:rsidP="00EC0375">
      <w:pPr>
        <w:shd w:val="clear" w:color="auto" w:fill="FFFFFF"/>
        <w:spacing w:before="180" w:after="180" w:line="231" w:lineRule="atLeast"/>
        <w:jc w:val="both"/>
        <w:rPr>
          <w:rFonts w:ascii="Calibri" w:hAnsi="Calibri" w:cs="Arial"/>
          <w:color w:val="000000"/>
        </w:rPr>
      </w:pPr>
      <w:r w:rsidRPr="00F3772E">
        <w:rPr>
          <w:rFonts w:ascii="Calibri" w:hAnsi="Calibri" w:cs="Arial"/>
          <w:color w:val="000000"/>
        </w:rPr>
        <w:t xml:space="preserve">Les zones touristiques internationales sont délimitées </w:t>
      </w:r>
      <w:r w:rsidR="00F50814">
        <w:rPr>
          <w:rFonts w:ascii="Calibri" w:hAnsi="Calibri" w:cs="Arial"/>
          <w:color w:val="000000"/>
        </w:rPr>
        <w:t>par un arrêté ministériel</w:t>
      </w:r>
      <w:r w:rsidR="00266335">
        <w:rPr>
          <w:rStyle w:val="Appelnotedebasdep"/>
          <w:rFonts w:ascii="Calibri" w:hAnsi="Calibri" w:cs="Arial"/>
          <w:color w:val="000000"/>
        </w:rPr>
        <w:footnoteReference w:id="1"/>
      </w:r>
      <w:r w:rsidR="00F50814">
        <w:rPr>
          <w:rFonts w:ascii="Calibri" w:hAnsi="Calibri" w:cs="Arial"/>
          <w:color w:val="000000"/>
        </w:rPr>
        <w:t>,</w:t>
      </w:r>
      <w:r w:rsidR="00236939" w:rsidRPr="00F3772E">
        <w:rPr>
          <w:rFonts w:ascii="Calibri" w:hAnsi="Calibri" w:cs="Arial"/>
          <w:color w:val="000000"/>
        </w:rPr>
        <w:t xml:space="preserve"> </w:t>
      </w:r>
      <w:r w:rsidRPr="00F3772E">
        <w:rPr>
          <w:rFonts w:ascii="Calibri" w:hAnsi="Calibri" w:cs="Arial"/>
          <w:color w:val="000000"/>
        </w:rPr>
        <w:t>compte tenu du rayonnement international de ces zones, de l'affluence exceptionnelle de touristes résidant hors de France et de l'importance de leurs achats.</w:t>
      </w:r>
    </w:p>
    <w:p w14:paraId="3FF59478" w14:textId="47D25D68" w:rsidR="00DE6CFF" w:rsidRDefault="00DE6CFF" w:rsidP="005E451A">
      <w:pPr>
        <w:tabs>
          <w:tab w:val="left" w:pos="709"/>
        </w:tabs>
        <w:jc w:val="both"/>
        <w:rPr>
          <w:rFonts w:ascii="Calibri" w:hAnsi="Calibri" w:cs="Calibri"/>
          <w:color w:val="000000"/>
        </w:rPr>
      </w:pPr>
      <w:r w:rsidRPr="00F3772E">
        <w:rPr>
          <w:rFonts w:ascii="Calibri" w:hAnsi="Calibri" w:cs="Calibri"/>
          <w:color w:val="000000"/>
        </w:rPr>
        <w:t xml:space="preserve">A Paris, </w:t>
      </w:r>
      <w:r w:rsidR="000634F2">
        <w:rPr>
          <w:rFonts w:ascii="Calibri" w:hAnsi="Calibri" w:cs="Calibri"/>
          <w:color w:val="000000"/>
        </w:rPr>
        <w:t>il y’a 10 ZTI :</w:t>
      </w:r>
    </w:p>
    <w:p w14:paraId="4B4D8893" w14:textId="77777777" w:rsidR="007B642B" w:rsidRPr="00F3772E" w:rsidRDefault="007B642B" w:rsidP="005E451A">
      <w:pPr>
        <w:tabs>
          <w:tab w:val="left" w:pos="709"/>
        </w:tabs>
        <w:jc w:val="both"/>
        <w:rPr>
          <w:rFonts w:ascii="Calibri" w:hAnsi="Calibri" w:cs="Calibri"/>
          <w:color w:val="000000"/>
        </w:rPr>
      </w:pPr>
    </w:p>
    <w:p w14:paraId="787D4617" w14:textId="4C33B8B9" w:rsidR="00DE6CFF" w:rsidRDefault="00CE0F5F" w:rsidP="0018711C">
      <w:pPr>
        <w:numPr>
          <w:ilvl w:val="0"/>
          <w:numId w:val="15"/>
        </w:numPr>
        <w:tabs>
          <w:tab w:val="left" w:pos="709"/>
        </w:tabs>
        <w:jc w:val="both"/>
        <w:rPr>
          <w:rFonts w:ascii="Calibri" w:hAnsi="Calibri" w:cs="Calibri"/>
          <w:color w:val="000000"/>
        </w:rPr>
      </w:pPr>
      <w:hyperlink r:id="rId8" w:history="1">
        <w:r w:rsidR="0005691D" w:rsidRPr="003D5A31">
          <w:rPr>
            <w:rStyle w:val="Lienhypertexte"/>
            <w:rFonts w:ascii="Calibri" w:hAnsi="Calibri" w:cs="Calibri"/>
          </w:rPr>
          <w:t>Champs-Elysées Montaigne</w:t>
        </w:r>
      </w:hyperlink>
    </w:p>
    <w:p w14:paraId="78F6E6A0" w14:textId="0BDFAE9C" w:rsidR="0005691D" w:rsidRDefault="00CE0F5F" w:rsidP="0018711C">
      <w:pPr>
        <w:numPr>
          <w:ilvl w:val="0"/>
          <w:numId w:val="15"/>
        </w:numPr>
        <w:tabs>
          <w:tab w:val="left" w:pos="709"/>
        </w:tabs>
        <w:jc w:val="both"/>
        <w:rPr>
          <w:rFonts w:ascii="Calibri" w:hAnsi="Calibri" w:cs="Calibri"/>
          <w:color w:val="000000"/>
        </w:rPr>
      </w:pPr>
      <w:hyperlink r:id="rId9" w:history="1">
        <w:r w:rsidR="0005691D" w:rsidRPr="003D5A31">
          <w:rPr>
            <w:rStyle w:val="Lienhypertexte"/>
            <w:rFonts w:ascii="Calibri" w:hAnsi="Calibri" w:cs="Calibri"/>
          </w:rPr>
          <w:t>Haussmann</w:t>
        </w:r>
      </w:hyperlink>
    </w:p>
    <w:p w14:paraId="32FA7526" w14:textId="743FA885" w:rsidR="0005691D" w:rsidRDefault="00CE0F5F" w:rsidP="0018711C">
      <w:pPr>
        <w:numPr>
          <w:ilvl w:val="0"/>
          <w:numId w:val="15"/>
        </w:numPr>
        <w:tabs>
          <w:tab w:val="left" w:pos="709"/>
        </w:tabs>
        <w:jc w:val="both"/>
        <w:rPr>
          <w:rFonts w:ascii="Calibri" w:hAnsi="Calibri" w:cs="Calibri"/>
          <w:color w:val="000000"/>
        </w:rPr>
      </w:pPr>
      <w:hyperlink r:id="rId10" w:history="1">
        <w:r w:rsidR="0005691D" w:rsidRPr="003D5A31">
          <w:rPr>
            <w:rStyle w:val="Lienhypertexte"/>
            <w:rFonts w:ascii="Calibri" w:hAnsi="Calibri" w:cs="Calibri"/>
          </w:rPr>
          <w:t>Le Marais</w:t>
        </w:r>
      </w:hyperlink>
    </w:p>
    <w:p w14:paraId="4D6CF15F" w14:textId="475C4528" w:rsidR="0005691D" w:rsidRDefault="00CE0F5F" w:rsidP="0018711C">
      <w:pPr>
        <w:numPr>
          <w:ilvl w:val="0"/>
          <w:numId w:val="15"/>
        </w:numPr>
        <w:tabs>
          <w:tab w:val="left" w:pos="709"/>
        </w:tabs>
        <w:jc w:val="both"/>
        <w:rPr>
          <w:rFonts w:ascii="Calibri" w:hAnsi="Calibri" w:cs="Calibri"/>
          <w:color w:val="000000"/>
        </w:rPr>
      </w:pPr>
      <w:hyperlink r:id="rId11" w:history="1">
        <w:r w:rsidR="0005691D" w:rsidRPr="003D5A31">
          <w:rPr>
            <w:rStyle w:val="Lienhypertexte"/>
            <w:rFonts w:ascii="Calibri" w:hAnsi="Calibri" w:cs="Calibri"/>
          </w:rPr>
          <w:t>Les Halles</w:t>
        </w:r>
      </w:hyperlink>
    </w:p>
    <w:p w14:paraId="677496B0" w14:textId="7C00E201" w:rsidR="0005691D" w:rsidRDefault="00CE0F5F" w:rsidP="0018711C">
      <w:pPr>
        <w:numPr>
          <w:ilvl w:val="0"/>
          <w:numId w:val="15"/>
        </w:numPr>
        <w:tabs>
          <w:tab w:val="left" w:pos="709"/>
        </w:tabs>
        <w:jc w:val="both"/>
        <w:rPr>
          <w:rFonts w:ascii="Calibri" w:hAnsi="Calibri" w:cs="Calibri"/>
          <w:color w:val="000000"/>
        </w:rPr>
      </w:pPr>
      <w:hyperlink r:id="rId12" w:history="1">
        <w:r w:rsidR="000634F2" w:rsidRPr="000634F2">
          <w:rPr>
            <w:rStyle w:val="Lienhypertexte"/>
            <w:rFonts w:ascii="Calibri" w:hAnsi="Calibri" w:cs="Calibri"/>
          </w:rPr>
          <w:t>Palais des congrès</w:t>
        </w:r>
      </w:hyperlink>
    </w:p>
    <w:p w14:paraId="7EC5BB38" w14:textId="692D48DB" w:rsidR="0005691D" w:rsidRDefault="00CE0F5F" w:rsidP="0018711C">
      <w:pPr>
        <w:numPr>
          <w:ilvl w:val="0"/>
          <w:numId w:val="15"/>
        </w:numPr>
        <w:tabs>
          <w:tab w:val="left" w:pos="709"/>
        </w:tabs>
        <w:jc w:val="both"/>
        <w:rPr>
          <w:rFonts w:ascii="Calibri" w:hAnsi="Calibri" w:cs="Calibri"/>
          <w:color w:val="000000"/>
        </w:rPr>
      </w:pPr>
      <w:hyperlink r:id="rId13" w:history="1">
        <w:r w:rsidR="0005691D" w:rsidRPr="003D5A31">
          <w:rPr>
            <w:rStyle w:val="Lienhypertexte"/>
            <w:rFonts w:ascii="Calibri" w:hAnsi="Calibri" w:cs="Calibri"/>
          </w:rPr>
          <w:t>Montmartre</w:t>
        </w:r>
      </w:hyperlink>
    </w:p>
    <w:p w14:paraId="28DFCA18" w14:textId="435D2685" w:rsidR="0005691D" w:rsidRDefault="00CE0F5F" w:rsidP="0018711C">
      <w:pPr>
        <w:numPr>
          <w:ilvl w:val="0"/>
          <w:numId w:val="15"/>
        </w:numPr>
        <w:tabs>
          <w:tab w:val="left" w:pos="709"/>
        </w:tabs>
        <w:jc w:val="both"/>
        <w:rPr>
          <w:rFonts w:ascii="Calibri" w:hAnsi="Calibri" w:cs="Calibri"/>
          <w:color w:val="000000"/>
        </w:rPr>
      </w:pPr>
      <w:hyperlink r:id="rId14" w:history="1">
        <w:r w:rsidR="0005691D" w:rsidRPr="003D5A31">
          <w:rPr>
            <w:rStyle w:val="Lienhypertexte"/>
            <w:rFonts w:ascii="Calibri" w:hAnsi="Calibri" w:cs="Calibri"/>
          </w:rPr>
          <w:t>Rennes-Saint-Sulpice</w:t>
        </w:r>
      </w:hyperlink>
    </w:p>
    <w:p w14:paraId="61F73323" w14:textId="31F388AF" w:rsidR="0005691D" w:rsidRDefault="00CE0F5F" w:rsidP="0018711C">
      <w:pPr>
        <w:numPr>
          <w:ilvl w:val="0"/>
          <w:numId w:val="15"/>
        </w:numPr>
        <w:tabs>
          <w:tab w:val="left" w:pos="709"/>
        </w:tabs>
        <w:jc w:val="both"/>
        <w:rPr>
          <w:rFonts w:ascii="Calibri" w:hAnsi="Calibri" w:cs="Calibri"/>
          <w:color w:val="000000"/>
        </w:rPr>
      </w:pPr>
      <w:hyperlink r:id="rId15" w:history="1">
        <w:r w:rsidR="0005691D" w:rsidRPr="003D5A31">
          <w:rPr>
            <w:rStyle w:val="Lienhypertexte"/>
            <w:rFonts w:ascii="Calibri" w:hAnsi="Calibri" w:cs="Calibri"/>
          </w:rPr>
          <w:t>Saint-Honoré Vendôme</w:t>
        </w:r>
      </w:hyperlink>
    </w:p>
    <w:p w14:paraId="6371BA3A" w14:textId="3383DEE5" w:rsidR="0005691D" w:rsidRDefault="00CE0F5F" w:rsidP="0018711C">
      <w:pPr>
        <w:numPr>
          <w:ilvl w:val="0"/>
          <w:numId w:val="15"/>
        </w:numPr>
        <w:tabs>
          <w:tab w:val="left" w:pos="709"/>
        </w:tabs>
        <w:jc w:val="both"/>
        <w:rPr>
          <w:rFonts w:ascii="Calibri" w:hAnsi="Calibri" w:cs="Calibri"/>
          <w:color w:val="000000"/>
        </w:rPr>
      </w:pPr>
      <w:hyperlink r:id="rId16" w:history="1">
        <w:r w:rsidR="0005691D" w:rsidRPr="003D5A31">
          <w:rPr>
            <w:rStyle w:val="Lienhypertexte"/>
            <w:rFonts w:ascii="Calibri" w:hAnsi="Calibri" w:cs="Calibri"/>
          </w:rPr>
          <w:t>Saint-Germain</w:t>
        </w:r>
      </w:hyperlink>
    </w:p>
    <w:p w14:paraId="1D022E38" w14:textId="3BB410FD" w:rsidR="0005691D" w:rsidRDefault="00CE0F5F" w:rsidP="0018711C">
      <w:pPr>
        <w:numPr>
          <w:ilvl w:val="0"/>
          <w:numId w:val="15"/>
        </w:numPr>
        <w:tabs>
          <w:tab w:val="left" w:pos="709"/>
        </w:tabs>
        <w:jc w:val="both"/>
        <w:rPr>
          <w:rFonts w:ascii="Calibri" w:hAnsi="Calibri" w:cs="Calibri"/>
          <w:color w:val="000000"/>
        </w:rPr>
      </w:pPr>
      <w:hyperlink r:id="rId17" w:history="1">
        <w:r w:rsidR="0005691D" w:rsidRPr="003D5A31">
          <w:rPr>
            <w:rStyle w:val="Lienhypertexte"/>
            <w:rFonts w:ascii="Calibri" w:hAnsi="Calibri" w:cs="Calibri"/>
          </w:rPr>
          <w:t>Beaugrenelle</w:t>
        </w:r>
      </w:hyperlink>
    </w:p>
    <w:p w14:paraId="77B3EA70" w14:textId="77777777" w:rsidR="0005691D" w:rsidRPr="00F3772E" w:rsidRDefault="0005691D" w:rsidP="0005691D">
      <w:pPr>
        <w:tabs>
          <w:tab w:val="left" w:pos="709"/>
        </w:tabs>
        <w:ind w:left="720"/>
        <w:jc w:val="both"/>
        <w:rPr>
          <w:rFonts w:ascii="Calibri" w:hAnsi="Calibri" w:cs="Calibri"/>
          <w:color w:val="000000"/>
        </w:rPr>
      </w:pPr>
    </w:p>
    <w:p w14:paraId="5B16A20B" w14:textId="77777777" w:rsidR="00C93702" w:rsidRDefault="00DE6CFF" w:rsidP="005E451A">
      <w:pPr>
        <w:tabs>
          <w:tab w:val="left" w:pos="709"/>
        </w:tabs>
        <w:jc w:val="both"/>
        <w:rPr>
          <w:rFonts w:ascii="Calibri" w:hAnsi="Calibri" w:cs="Calibri"/>
          <w:color w:val="FF0000"/>
        </w:rPr>
      </w:pPr>
      <w:r w:rsidRPr="00906B1C">
        <w:rPr>
          <w:rFonts w:ascii="Calibri" w:hAnsi="Calibri" w:cs="Calibri"/>
          <w:color w:val="FF0000"/>
        </w:rPr>
        <w:t>Les voies et portion</w:t>
      </w:r>
      <w:r w:rsidR="00266335" w:rsidRPr="00906B1C">
        <w:rPr>
          <w:rFonts w:ascii="Calibri" w:hAnsi="Calibri" w:cs="Calibri"/>
          <w:color w:val="FF0000"/>
        </w:rPr>
        <w:t xml:space="preserve">s de voies, </w:t>
      </w:r>
      <w:r w:rsidR="007B642B" w:rsidRPr="00906B1C">
        <w:rPr>
          <w:rFonts w:ascii="Calibri" w:hAnsi="Calibri" w:cs="Calibri"/>
          <w:color w:val="FF0000"/>
        </w:rPr>
        <w:t>et le cas échéant le périmètre</w:t>
      </w:r>
      <w:r w:rsidR="00266335" w:rsidRPr="00906B1C">
        <w:rPr>
          <w:rFonts w:ascii="Calibri" w:hAnsi="Calibri" w:cs="Calibri"/>
          <w:color w:val="FF0000"/>
        </w:rPr>
        <w:t>, compris dans la ZTI sont précisé</w:t>
      </w:r>
      <w:r w:rsidRPr="00906B1C">
        <w:rPr>
          <w:rFonts w:ascii="Calibri" w:hAnsi="Calibri" w:cs="Calibri"/>
          <w:color w:val="FF0000"/>
        </w:rPr>
        <w:t>s dans les arrêtés.</w:t>
      </w:r>
    </w:p>
    <w:p w14:paraId="0D71FE29" w14:textId="2B7C4781" w:rsidR="0005691D" w:rsidRPr="00C93702" w:rsidRDefault="00906B1C" w:rsidP="005E451A">
      <w:pPr>
        <w:tabs>
          <w:tab w:val="left" w:pos="709"/>
        </w:tabs>
        <w:jc w:val="both"/>
        <w:rPr>
          <w:rFonts w:ascii="Calibri" w:hAnsi="Calibri" w:cs="Calibri"/>
          <w:color w:val="FF0000"/>
        </w:rPr>
      </w:pPr>
      <w:r w:rsidRPr="00906B1C">
        <w:rPr>
          <w:rFonts w:ascii="Calibri" w:hAnsi="Calibri" w:cs="Calibri"/>
          <w:color w:val="000000"/>
        </w:rPr>
        <w:lastRenderedPageBreak/>
        <w:t>Les ZTI situées en province et en Ile-de-France</w:t>
      </w:r>
      <w:r>
        <w:rPr>
          <w:rFonts w:ascii="Calibri" w:hAnsi="Calibri" w:cs="Calibri"/>
          <w:color w:val="000000"/>
        </w:rPr>
        <w:t xml:space="preserve"> </w:t>
      </w:r>
      <w:r w:rsidR="00C93702">
        <w:rPr>
          <w:rFonts w:ascii="Calibri" w:hAnsi="Calibri" w:cs="Calibri"/>
          <w:color w:val="000000"/>
        </w:rPr>
        <w:t xml:space="preserve">sont </w:t>
      </w:r>
      <w:r w:rsidR="00001751">
        <w:rPr>
          <w:rFonts w:ascii="Calibri" w:hAnsi="Calibri" w:cs="Calibri"/>
          <w:color w:val="000000"/>
        </w:rPr>
        <w:t xml:space="preserve">: </w:t>
      </w:r>
      <w:r w:rsidR="00C90BB2">
        <w:rPr>
          <w:rFonts w:ascii="Calibri" w:hAnsi="Calibri" w:cs="Calibri"/>
          <w:color w:val="000000"/>
        </w:rPr>
        <w:t xml:space="preserve">Antibes, </w:t>
      </w:r>
      <w:r w:rsidR="00001751" w:rsidRPr="00001751">
        <w:rPr>
          <w:rFonts w:ascii="Calibri" w:hAnsi="Calibri" w:cs="Calibri"/>
          <w:color w:val="000000"/>
        </w:rPr>
        <w:t>Cagnes-Sur-Mer</w:t>
      </w:r>
      <w:r w:rsidR="00001751" w:rsidRPr="00906B1C">
        <w:rPr>
          <w:rFonts w:ascii="Calibri" w:hAnsi="Calibri" w:cs="Calibri"/>
          <w:color w:val="000000"/>
        </w:rPr>
        <w:t xml:space="preserve">, </w:t>
      </w:r>
      <w:r w:rsidR="00001751" w:rsidRPr="00001751">
        <w:rPr>
          <w:rFonts w:ascii="Calibri" w:hAnsi="Calibri" w:cs="Calibri"/>
          <w:color w:val="000000"/>
        </w:rPr>
        <w:t>Cannes</w:t>
      </w:r>
      <w:r w:rsidR="00001751" w:rsidRPr="00906B1C">
        <w:rPr>
          <w:rFonts w:ascii="Calibri" w:hAnsi="Calibri" w:cs="Calibri"/>
          <w:color w:val="000000"/>
        </w:rPr>
        <w:t xml:space="preserve">, </w:t>
      </w:r>
      <w:r w:rsidR="00001751" w:rsidRPr="00001751">
        <w:rPr>
          <w:rFonts w:ascii="Calibri" w:hAnsi="Calibri" w:cs="Calibri"/>
          <w:color w:val="000000"/>
        </w:rPr>
        <w:t>Deauville</w:t>
      </w:r>
      <w:r w:rsidRPr="00906B1C">
        <w:rPr>
          <w:rFonts w:ascii="Calibri" w:hAnsi="Calibri" w:cs="Calibri"/>
          <w:color w:val="000000"/>
        </w:rPr>
        <w:t>,</w:t>
      </w:r>
      <w:r w:rsidR="00001751" w:rsidRPr="00906B1C">
        <w:rPr>
          <w:rFonts w:ascii="Calibri" w:hAnsi="Calibri" w:cs="Calibri"/>
          <w:color w:val="000000"/>
        </w:rPr>
        <w:t xml:space="preserve"> </w:t>
      </w:r>
      <w:r w:rsidR="00C90BB2" w:rsidRPr="00C90BB2">
        <w:rPr>
          <w:rFonts w:ascii="Calibri" w:hAnsi="Calibri" w:cs="Calibri"/>
          <w:color w:val="000000"/>
        </w:rPr>
        <w:t>La Baule-Escoublac</w:t>
      </w:r>
      <w:r w:rsidR="00C90BB2">
        <w:rPr>
          <w:rFonts w:ascii="Calibri" w:hAnsi="Calibri" w:cs="Calibri"/>
          <w:color w:val="000000"/>
        </w:rPr>
        <w:t>,</w:t>
      </w:r>
      <w:r w:rsidR="00C90BB2" w:rsidRPr="00001751">
        <w:rPr>
          <w:rFonts w:ascii="Calibri" w:hAnsi="Calibri" w:cs="Calibri"/>
          <w:color w:val="000000"/>
        </w:rPr>
        <w:t xml:space="preserve"> </w:t>
      </w:r>
      <w:r w:rsidR="00001751" w:rsidRPr="00001751">
        <w:rPr>
          <w:rFonts w:ascii="Calibri" w:hAnsi="Calibri" w:cs="Calibri"/>
          <w:color w:val="000000"/>
        </w:rPr>
        <w:t>Nice</w:t>
      </w:r>
      <w:r w:rsidRPr="00906B1C">
        <w:rPr>
          <w:rFonts w:ascii="Calibri" w:hAnsi="Calibri" w:cs="Calibri"/>
          <w:color w:val="000000"/>
        </w:rPr>
        <w:t>,</w:t>
      </w:r>
      <w:r w:rsidR="00001751" w:rsidRPr="00906B1C">
        <w:rPr>
          <w:rFonts w:ascii="Calibri" w:hAnsi="Calibri" w:cs="Calibri"/>
          <w:color w:val="000000"/>
        </w:rPr>
        <w:t xml:space="preserve"> </w:t>
      </w:r>
      <w:r w:rsidR="00001751" w:rsidRPr="00001751">
        <w:rPr>
          <w:rFonts w:ascii="Calibri" w:hAnsi="Calibri" w:cs="Calibri"/>
          <w:color w:val="000000"/>
        </w:rPr>
        <w:t>Saint-Laurent-du Var</w:t>
      </w:r>
      <w:r w:rsidRPr="00906B1C">
        <w:rPr>
          <w:rFonts w:ascii="Calibri" w:hAnsi="Calibri" w:cs="Calibri"/>
          <w:color w:val="000000"/>
        </w:rPr>
        <w:t xml:space="preserve">, </w:t>
      </w:r>
      <w:r w:rsidR="00001751" w:rsidRPr="00001751">
        <w:rPr>
          <w:rFonts w:ascii="Calibri" w:hAnsi="Calibri" w:cs="Calibri"/>
          <w:color w:val="000000"/>
        </w:rPr>
        <w:t>Serris (</w:t>
      </w:r>
      <w:proofErr w:type="spellStart"/>
      <w:r w:rsidR="00001751" w:rsidRPr="00001751">
        <w:rPr>
          <w:rFonts w:ascii="Calibri" w:hAnsi="Calibri" w:cs="Calibri"/>
          <w:color w:val="000000"/>
        </w:rPr>
        <w:t>Val-d'Europe</w:t>
      </w:r>
      <w:proofErr w:type="spellEnd"/>
      <w:r w:rsidR="00001751" w:rsidRPr="00001751">
        <w:rPr>
          <w:rFonts w:ascii="Calibri" w:hAnsi="Calibri" w:cs="Calibri"/>
          <w:color w:val="000000"/>
        </w:rPr>
        <w:t>)</w:t>
      </w:r>
    </w:p>
    <w:p w14:paraId="69303419" w14:textId="77777777" w:rsidR="00001F50" w:rsidRDefault="00001F50" w:rsidP="005E451A">
      <w:pPr>
        <w:tabs>
          <w:tab w:val="left" w:pos="709"/>
        </w:tabs>
        <w:jc w:val="both"/>
        <w:rPr>
          <w:rFonts w:ascii="Calibri" w:hAnsi="Calibri" w:cs="Calibri"/>
          <w:color w:val="000000"/>
        </w:rPr>
      </w:pPr>
    </w:p>
    <w:p w14:paraId="7413A79E" w14:textId="4B210C5D" w:rsidR="00BF7F85" w:rsidRDefault="00BF7F85" w:rsidP="004547E4">
      <w:pPr>
        <w:pStyle w:val="Paragraphedeliste"/>
        <w:numPr>
          <w:ilvl w:val="0"/>
          <w:numId w:val="41"/>
        </w:num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r w:rsidRPr="00BF7F85">
        <w:rPr>
          <w:rFonts w:ascii="Calibri" w:hAnsi="Calibri" w:cs="Arial"/>
          <w:color w:val="000000"/>
          <w:u w:val="single"/>
        </w:rPr>
        <w:t>Comment connaître le périmètre des ZTI ?</w:t>
      </w:r>
    </w:p>
    <w:p w14:paraId="352F6484" w14:textId="77777777" w:rsidR="003D5A31" w:rsidRPr="003D5A31" w:rsidRDefault="003D5A31" w:rsidP="003D5A31">
      <w:p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p>
    <w:p w14:paraId="38D8FF6E" w14:textId="33569BCB" w:rsidR="00CC235E" w:rsidRPr="00C93702" w:rsidRDefault="00BF7F85" w:rsidP="00C93702">
      <w:pPr>
        <w:pBdr>
          <w:top w:val="single" w:sz="4" w:space="1" w:color="auto"/>
          <w:left w:val="single" w:sz="4" w:space="1" w:color="auto"/>
          <w:bottom w:val="single" w:sz="4" w:space="1" w:color="auto"/>
          <w:right w:val="single" w:sz="4" w:space="1" w:color="auto"/>
        </w:pBdr>
        <w:jc w:val="both"/>
        <w:rPr>
          <w:rFonts w:ascii="Calibri" w:hAnsi="Calibri" w:cs="Calibri"/>
          <w:b/>
          <w:color w:val="FF0000"/>
          <w:highlight w:val="yellow"/>
        </w:rPr>
      </w:pPr>
      <w:r w:rsidRPr="00C93702">
        <w:rPr>
          <w:rFonts w:ascii="Calibri" w:hAnsi="Calibri" w:cs="Calibri"/>
          <w:b/>
          <w:color w:val="FF0000"/>
        </w:rPr>
        <w:t>Vous devez consulter les arrêtés qui définissent précisément les voies ou portions de voies et le cas échéant le périmètre des ZTI</w:t>
      </w:r>
      <w:r w:rsidR="000A597E" w:rsidRPr="00C93702">
        <w:rPr>
          <w:rFonts w:ascii="Calibri" w:hAnsi="Calibri" w:cs="Calibri"/>
          <w:b/>
          <w:color w:val="FF0000"/>
        </w:rPr>
        <w:t xml:space="preserve"> et vérifier que l’adresse du commerce est située dans la zone</w:t>
      </w:r>
      <w:r w:rsidRPr="00C93702">
        <w:rPr>
          <w:rFonts w:ascii="Calibri" w:hAnsi="Calibri" w:cs="Calibri"/>
          <w:b/>
          <w:color w:val="FF0000"/>
        </w:rPr>
        <w:t>.</w:t>
      </w:r>
      <w:r w:rsidR="000A597E" w:rsidRPr="00C93702">
        <w:rPr>
          <w:rFonts w:ascii="Calibri" w:hAnsi="Calibri" w:cs="Calibri"/>
          <w:b/>
          <w:color w:val="FF0000"/>
        </w:rPr>
        <w:t xml:space="preserve"> Concernant les 1</w:t>
      </w:r>
      <w:r w:rsidR="000634F2" w:rsidRPr="00C93702">
        <w:rPr>
          <w:rFonts w:ascii="Calibri" w:hAnsi="Calibri" w:cs="Calibri"/>
          <w:b/>
          <w:color w:val="FF0000"/>
        </w:rPr>
        <w:t>0</w:t>
      </w:r>
      <w:r w:rsidR="000A597E" w:rsidRPr="00C93702">
        <w:rPr>
          <w:rFonts w:ascii="Calibri" w:hAnsi="Calibri" w:cs="Calibri"/>
          <w:b/>
          <w:color w:val="FF0000"/>
        </w:rPr>
        <w:t xml:space="preserve"> ZTI de Paris, il vous suffit de cliquer sur chaque zone ci-dessus (lien actif).</w:t>
      </w:r>
      <w:r w:rsidR="00CC235E" w:rsidRPr="00C93702">
        <w:rPr>
          <w:rFonts w:ascii="Calibri" w:hAnsi="Calibri" w:cs="Calibri"/>
          <w:b/>
          <w:color w:val="FF0000"/>
        </w:rPr>
        <w:t xml:space="preserve"> </w:t>
      </w:r>
      <w:r w:rsidR="00CC235E" w:rsidRPr="00C93702">
        <w:rPr>
          <w:rFonts w:ascii="Calibri" w:hAnsi="Calibri" w:cs="Calibri"/>
          <w:b/>
          <w:color w:val="FF0000"/>
          <w:highlight w:val="yellow"/>
        </w:rPr>
        <w:t xml:space="preserve">Vous pouvez également consulter </w:t>
      </w:r>
      <w:hyperlink r:id="rId18" w:history="1">
        <w:r w:rsidR="00CC235E" w:rsidRPr="00C93702">
          <w:rPr>
            <w:rStyle w:val="Lienhypertexte"/>
            <w:rFonts w:ascii="Calibri" w:hAnsi="Calibri" w:cs="Calibri"/>
            <w:b/>
            <w:highlight w:val="yellow"/>
          </w:rPr>
          <w:t>ce site</w:t>
        </w:r>
      </w:hyperlink>
      <w:r w:rsidR="00CC235E" w:rsidRPr="00C93702">
        <w:rPr>
          <w:rFonts w:ascii="Calibri" w:hAnsi="Calibri" w:cs="Calibri"/>
          <w:b/>
          <w:color w:val="FF0000"/>
          <w:highlight w:val="yellow"/>
        </w:rPr>
        <w:t>, qui comprend les plans de chaque ZTI à Paris.</w:t>
      </w:r>
    </w:p>
    <w:p w14:paraId="62AD7CC1" w14:textId="77777777" w:rsidR="0005691D" w:rsidRDefault="0005691D" w:rsidP="005E451A">
      <w:pPr>
        <w:tabs>
          <w:tab w:val="left" w:pos="709"/>
        </w:tabs>
        <w:jc w:val="both"/>
        <w:rPr>
          <w:rFonts w:ascii="Calibri" w:hAnsi="Calibri" w:cs="Calibri"/>
          <w:color w:val="000000"/>
        </w:rPr>
      </w:pPr>
    </w:p>
    <w:p w14:paraId="3497E655" w14:textId="77777777" w:rsidR="0005691D" w:rsidRPr="00C17C8F" w:rsidRDefault="0005691D" w:rsidP="004547E4">
      <w:pPr>
        <w:pStyle w:val="Titre5"/>
        <w:numPr>
          <w:ilvl w:val="0"/>
          <w:numId w:val="34"/>
        </w:numPr>
        <w:rPr>
          <w:rFonts w:ascii="Calibri" w:hAnsi="Calibri" w:cs="Calibri"/>
          <w:b/>
          <w:color w:val="000000"/>
        </w:rPr>
      </w:pPr>
      <w:bookmarkStart w:id="28" w:name="_Toc438109234"/>
      <w:bookmarkStart w:id="29" w:name="_Toc14077928"/>
      <w:r w:rsidRPr="00C17C8F">
        <w:rPr>
          <w:rFonts w:ascii="Calibri" w:hAnsi="Calibri" w:cs="Calibri"/>
          <w:b/>
          <w:color w:val="000000"/>
        </w:rPr>
        <w:t xml:space="preserve">Les zones </w:t>
      </w:r>
      <w:r w:rsidRPr="00C17C8F">
        <w:rPr>
          <w:rFonts w:ascii="Calibri" w:hAnsi="Calibri" w:cs="Calibri"/>
          <w:b/>
          <w:color w:val="000000" w:themeColor="text1"/>
        </w:rPr>
        <w:t>touristiques</w:t>
      </w:r>
      <w:r w:rsidR="001D505F" w:rsidRPr="00C17C8F">
        <w:rPr>
          <w:rFonts w:ascii="Calibri" w:hAnsi="Calibri" w:cs="Calibri"/>
          <w:b/>
          <w:color w:val="000000" w:themeColor="text1"/>
        </w:rPr>
        <w:t xml:space="preserve"> (ZT)</w:t>
      </w:r>
      <w:bookmarkEnd w:id="28"/>
      <w:bookmarkEnd w:id="29"/>
    </w:p>
    <w:p w14:paraId="426C2C23" w14:textId="77777777" w:rsidR="0005691D" w:rsidRDefault="0005691D" w:rsidP="0005691D">
      <w:pPr>
        <w:tabs>
          <w:tab w:val="left" w:pos="709"/>
        </w:tabs>
        <w:jc w:val="both"/>
        <w:rPr>
          <w:rFonts w:ascii="Calibri" w:hAnsi="Calibri" w:cs="Calibri"/>
          <w:color w:val="000000"/>
        </w:rPr>
      </w:pPr>
    </w:p>
    <w:p w14:paraId="4AE60BB6" w14:textId="1E4C631C" w:rsidR="0005691D" w:rsidRDefault="0005691D" w:rsidP="0005691D">
      <w:pPr>
        <w:tabs>
          <w:tab w:val="left" w:pos="709"/>
        </w:tabs>
        <w:jc w:val="both"/>
        <w:rPr>
          <w:rFonts w:ascii="Calibri" w:hAnsi="Calibri" w:cs="Calibri"/>
          <w:color w:val="000000"/>
        </w:rPr>
      </w:pPr>
      <w:r>
        <w:rPr>
          <w:rFonts w:ascii="Calibri" w:hAnsi="Calibri" w:cs="Calibri"/>
          <w:color w:val="000000"/>
        </w:rPr>
        <w:t>&gt;</w:t>
      </w:r>
      <w:r w:rsidR="005E6AE3" w:rsidRPr="005E6AE3">
        <w:rPr>
          <w:rFonts w:ascii="Calibri" w:hAnsi="Calibri" w:cs="Arial"/>
          <w:color w:val="000000" w:themeColor="text1"/>
        </w:rPr>
        <w:t xml:space="preserve"> </w:t>
      </w:r>
      <w:r w:rsidR="005E6AE3">
        <w:rPr>
          <w:rFonts w:ascii="Calibri" w:hAnsi="Calibri" w:cs="Arial"/>
          <w:color w:val="000000" w:themeColor="text1"/>
        </w:rPr>
        <w:t>Article</w:t>
      </w:r>
      <w:r w:rsidR="00906B1C">
        <w:rPr>
          <w:rFonts w:ascii="Calibri" w:hAnsi="Calibri" w:cs="Calibri"/>
          <w:color w:val="000000"/>
        </w:rPr>
        <w:t xml:space="preserve"> </w:t>
      </w:r>
      <w:r>
        <w:rPr>
          <w:rFonts w:ascii="Calibri" w:hAnsi="Calibri" w:cs="Calibri"/>
          <w:color w:val="000000"/>
        </w:rPr>
        <w:t>L</w:t>
      </w:r>
      <w:r w:rsidR="005E6AE3">
        <w:rPr>
          <w:rFonts w:ascii="Calibri" w:hAnsi="Calibri" w:cs="Calibri"/>
          <w:color w:val="000000"/>
        </w:rPr>
        <w:t xml:space="preserve">. </w:t>
      </w:r>
      <w:r>
        <w:rPr>
          <w:rFonts w:ascii="Calibri" w:hAnsi="Calibri" w:cs="Calibri"/>
          <w:color w:val="000000"/>
        </w:rPr>
        <w:t>3132-25</w:t>
      </w:r>
      <w:r w:rsidR="005E6AE3">
        <w:rPr>
          <w:rFonts w:ascii="Calibri" w:hAnsi="Calibri" w:cs="Calibri"/>
          <w:color w:val="000000"/>
        </w:rPr>
        <w:t xml:space="preserve"> du code du travail</w:t>
      </w:r>
    </w:p>
    <w:p w14:paraId="765C2C84" w14:textId="77777777" w:rsidR="0005691D" w:rsidRDefault="0005691D" w:rsidP="0005691D">
      <w:pPr>
        <w:tabs>
          <w:tab w:val="left" w:pos="709"/>
        </w:tabs>
        <w:jc w:val="both"/>
        <w:rPr>
          <w:rFonts w:ascii="Calibri" w:hAnsi="Calibri" w:cs="Calibri"/>
          <w:color w:val="000000"/>
        </w:rPr>
      </w:pPr>
    </w:p>
    <w:p w14:paraId="4924B744" w14:textId="305F3D67" w:rsidR="0005691D" w:rsidRDefault="000A597E" w:rsidP="0005691D">
      <w:pPr>
        <w:tabs>
          <w:tab w:val="left" w:pos="709"/>
        </w:tabs>
        <w:jc w:val="both"/>
        <w:rPr>
          <w:rFonts w:ascii="Calibri" w:hAnsi="Calibri" w:cs="Calibri"/>
          <w:color w:val="000000"/>
        </w:rPr>
      </w:pPr>
      <w:r>
        <w:rPr>
          <w:rFonts w:ascii="Calibri" w:hAnsi="Calibri" w:cs="Calibri"/>
          <w:color w:val="000000"/>
        </w:rPr>
        <w:t>Pour pouvoir faire travailler ses salariés le dimanche, l</w:t>
      </w:r>
      <w:r w:rsidR="00801D56">
        <w:rPr>
          <w:rFonts w:ascii="Calibri" w:hAnsi="Calibri" w:cs="Calibri"/>
          <w:color w:val="000000"/>
        </w:rPr>
        <w:t>e commerce de détail doit être situé dans une zone touristique.</w:t>
      </w:r>
      <w:r w:rsidR="0005691D">
        <w:rPr>
          <w:rFonts w:ascii="Calibri" w:hAnsi="Calibri" w:cs="Calibri"/>
          <w:color w:val="000000"/>
        </w:rPr>
        <w:t xml:space="preserve"> </w:t>
      </w:r>
    </w:p>
    <w:p w14:paraId="20979A86" w14:textId="77777777" w:rsidR="0005691D" w:rsidRDefault="0005691D" w:rsidP="0005691D">
      <w:pPr>
        <w:tabs>
          <w:tab w:val="left" w:pos="709"/>
        </w:tabs>
        <w:jc w:val="both"/>
        <w:rPr>
          <w:rFonts w:ascii="Calibri" w:hAnsi="Calibri" w:cs="Calibri"/>
          <w:color w:val="000000"/>
        </w:rPr>
      </w:pPr>
    </w:p>
    <w:p w14:paraId="730FD2F4" w14:textId="77777777" w:rsidR="0005691D" w:rsidRDefault="0005691D" w:rsidP="0005691D">
      <w:pPr>
        <w:tabs>
          <w:tab w:val="left" w:pos="709"/>
        </w:tabs>
        <w:jc w:val="both"/>
        <w:rPr>
          <w:rFonts w:ascii="Calibri" w:hAnsi="Calibri" w:cs="Calibri"/>
          <w:color w:val="000000"/>
        </w:rPr>
      </w:pPr>
      <w:r>
        <w:rPr>
          <w:rFonts w:ascii="Calibri" w:hAnsi="Calibri" w:cs="Calibri"/>
          <w:color w:val="000000"/>
        </w:rPr>
        <w:t xml:space="preserve">La zone touristique est </w:t>
      </w:r>
      <w:r w:rsidR="009B48B7">
        <w:rPr>
          <w:rFonts w:ascii="Calibri" w:hAnsi="Calibri" w:cs="Calibri"/>
          <w:color w:val="000000"/>
        </w:rPr>
        <w:t xml:space="preserve">délimitée </w:t>
      </w:r>
      <w:r>
        <w:rPr>
          <w:rFonts w:ascii="Calibri" w:hAnsi="Calibri" w:cs="Calibri"/>
          <w:color w:val="000000"/>
        </w:rPr>
        <w:t>par arrêté du préfet de région</w:t>
      </w:r>
      <w:r w:rsidR="00F50814">
        <w:rPr>
          <w:rFonts w:ascii="Calibri" w:hAnsi="Calibri" w:cs="Calibri"/>
          <w:color w:val="000000"/>
        </w:rPr>
        <w:t>, sur demande du Maire</w:t>
      </w:r>
      <w:r w:rsidR="00801D56">
        <w:rPr>
          <w:rFonts w:ascii="Calibri" w:hAnsi="Calibri" w:cs="Calibri"/>
          <w:color w:val="000000"/>
        </w:rPr>
        <w:t xml:space="preserve">, en raison d’une affluence particulièrement importante de touristes. </w:t>
      </w:r>
    </w:p>
    <w:p w14:paraId="411CD766" w14:textId="77777777" w:rsidR="00266335" w:rsidRDefault="00266335" w:rsidP="0005691D">
      <w:pPr>
        <w:tabs>
          <w:tab w:val="left" w:pos="709"/>
        </w:tabs>
        <w:jc w:val="both"/>
        <w:rPr>
          <w:rFonts w:ascii="Calibri" w:hAnsi="Calibri" w:cs="Calibri"/>
          <w:color w:val="000000"/>
        </w:rPr>
      </w:pPr>
    </w:p>
    <w:p w14:paraId="1A59F689" w14:textId="1ACFB177" w:rsidR="000A597E" w:rsidRDefault="000A597E" w:rsidP="004547E4">
      <w:pPr>
        <w:pStyle w:val="Paragraphedeliste"/>
        <w:numPr>
          <w:ilvl w:val="0"/>
          <w:numId w:val="41"/>
        </w:num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r w:rsidRPr="00BF7F85">
        <w:rPr>
          <w:rFonts w:ascii="Calibri" w:hAnsi="Calibri" w:cs="Arial"/>
          <w:color w:val="000000"/>
          <w:u w:val="single"/>
        </w:rPr>
        <w:t xml:space="preserve">Comment connaître le périmètre des </w:t>
      </w:r>
      <w:proofErr w:type="gramStart"/>
      <w:r w:rsidRPr="00BF7F85">
        <w:rPr>
          <w:rFonts w:ascii="Calibri" w:hAnsi="Calibri" w:cs="Arial"/>
          <w:color w:val="000000"/>
          <w:u w:val="single"/>
        </w:rPr>
        <w:t>ZT?</w:t>
      </w:r>
      <w:proofErr w:type="gramEnd"/>
    </w:p>
    <w:p w14:paraId="6FCD1E3F" w14:textId="77777777" w:rsidR="000A597E" w:rsidRPr="000A597E" w:rsidRDefault="000A597E" w:rsidP="000A597E">
      <w:p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p>
    <w:p w14:paraId="7191B15D" w14:textId="044CAF8E" w:rsidR="003D5A31" w:rsidRPr="00EC0375" w:rsidRDefault="000A597E" w:rsidP="00EC0375">
      <w:pPr>
        <w:pStyle w:val="Paragraphedeliste"/>
        <w:numPr>
          <w:ilvl w:val="0"/>
          <w:numId w:val="12"/>
        </w:numPr>
        <w:pBdr>
          <w:top w:val="single" w:sz="4" w:space="1" w:color="auto"/>
          <w:left w:val="single" w:sz="4" w:space="1" w:color="auto"/>
          <w:bottom w:val="single" w:sz="4" w:space="1" w:color="auto"/>
          <w:right w:val="single" w:sz="4" w:space="1" w:color="auto"/>
        </w:pBdr>
        <w:ind w:left="426" w:hanging="426"/>
        <w:jc w:val="both"/>
        <w:rPr>
          <w:rFonts w:ascii="Calibri" w:hAnsi="Calibri" w:cs="Calibri"/>
          <w:b/>
          <w:color w:val="FF0000"/>
        </w:rPr>
      </w:pPr>
      <w:r>
        <w:rPr>
          <w:rFonts w:ascii="Calibri" w:hAnsi="Calibri" w:cs="Calibri"/>
          <w:b/>
          <w:color w:val="FF0000"/>
        </w:rPr>
        <w:t>V</w:t>
      </w:r>
      <w:r w:rsidRPr="000A597E">
        <w:rPr>
          <w:rFonts w:ascii="Calibri" w:hAnsi="Calibri" w:cs="Calibri"/>
          <w:b/>
          <w:color w:val="FF0000"/>
        </w:rPr>
        <w:t>ous devez contacter la Préfecture ou consulter les arrêtés préfectoraux.</w:t>
      </w:r>
    </w:p>
    <w:p w14:paraId="1E518631" w14:textId="77777777" w:rsidR="00266335" w:rsidRDefault="00266335" w:rsidP="0005691D">
      <w:pPr>
        <w:tabs>
          <w:tab w:val="left" w:pos="709"/>
        </w:tabs>
        <w:jc w:val="both"/>
        <w:rPr>
          <w:rFonts w:ascii="Calibri" w:hAnsi="Calibri" w:cs="Calibri"/>
          <w:color w:val="000000"/>
        </w:rPr>
      </w:pPr>
    </w:p>
    <w:p w14:paraId="7D4E4261" w14:textId="77777777" w:rsidR="003B2358" w:rsidRPr="00C17C8F" w:rsidRDefault="003B2358" w:rsidP="004547E4">
      <w:pPr>
        <w:pStyle w:val="Titre5"/>
        <w:numPr>
          <w:ilvl w:val="0"/>
          <w:numId w:val="34"/>
        </w:numPr>
        <w:rPr>
          <w:rFonts w:ascii="Calibri" w:hAnsi="Calibri" w:cs="Calibri"/>
          <w:b/>
          <w:color w:val="000000"/>
        </w:rPr>
      </w:pPr>
      <w:bookmarkStart w:id="30" w:name="_Toc438109235"/>
      <w:bookmarkStart w:id="31" w:name="_Toc14077929"/>
      <w:r w:rsidRPr="00C17C8F">
        <w:rPr>
          <w:rFonts w:ascii="Calibri" w:hAnsi="Calibri" w:cs="Calibri"/>
          <w:b/>
          <w:color w:val="000000"/>
        </w:rPr>
        <w:t xml:space="preserve">Les zones </w:t>
      </w:r>
      <w:r w:rsidRPr="00C17C8F">
        <w:rPr>
          <w:rFonts w:ascii="Calibri" w:hAnsi="Calibri" w:cs="Calibri"/>
          <w:b/>
          <w:color w:val="000000" w:themeColor="text1"/>
        </w:rPr>
        <w:t>commerciales</w:t>
      </w:r>
      <w:r w:rsidR="001D505F" w:rsidRPr="00C17C8F">
        <w:rPr>
          <w:rFonts w:ascii="Calibri" w:hAnsi="Calibri" w:cs="Calibri"/>
          <w:b/>
          <w:color w:val="000000" w:themeColor="text1"/>
        </w:rPr>
        <w:t xml:space="preserve"> (ZC)</w:t>
      </w:r>
      <w:bookmarkEnd w:id="30"/>
      <w:bookmarkEnd w:id="31"/>
    </w:p>
    <w:p w14:paraId="3E557E59" w14:textId="77777777" w:rsidR="003B2358" w:rsidRDefault="003B2358" w:rsidP="003B2358">
      <w:pPr>
        <w:tabs>
          <w:tab w:val="left" w:pos="709"/>
        </w:tabs>
        <w:jc w:val="both"/>
        <w:rPr>
          <w:rFonts w:ascii="Calibri" w:hAnsi="Calibri" w:cs="Calibri"/>
          <w:color w:val="000000"/>
        </w:rPr>
      </w:pPr>
    </w:p>
    <w:p w14:paraId="70DCE097" w14:textId="5EC5CE25" w:rsidR="00F50814" w:rsidRDefault="00F50814" w:rsidP="003B2358">
      <w:pPr>
        <w:tabs>
          <w:tab w:val="left" w:pos="709"/>
        </w:tabs>
        <w:jc w:val="both"/>
        <w:rPr>
          <w:rFonts w:ascii="Calibri" w:hAnsi="Calibri" w:cs="Calibri"/>
          <w:color w:val="000000"/>
        </w:rPr>
      </w:pPr>
      <w:r>
        <w:rPr>
          <w:rFonts w:ascii="Calibri" w:hAnsi="Calibri" w:cs="Calibri"/>
          <w:color w:val="000000"/>
        </w:rPr>
        <w:t>&gt;</w:t>
      </w:r>
      <w:r w:rsidR="00906B1C">
        <w:rPr>
          <w:rFonts w:ascii="Calibri" w:hAnsi="Calibri" w:cs="Calibri"/>
          <w:color w:val="000000"/>
        </w:rPr>
        <w:t xml:space="preserve"> </w:t>
      </w:r>
      <w:r w:rsidR="005E6AE3">
        <w:rPr>
          <w:rFonts w:ascii="Calibri" w:hAnsi="Calibri" w:cs="Arial"/>
          <w:color w:val="000000" w:themeColor="text1"/>
        </w:rPr>
        <w:t>Article</w:t>
      </w:r>
      <w:r w:rsidR="005E6AE3">
        <w:rPr>
          <w:rFonts w:ascii="Calibri" w:hAnsi="Calibri" w:cs="Calibri"/>
          <w:color w:val="000000"/>
        </w:rPr>
        <w:t xml:space="preserve"> </w:t>
      </w:r>
      <w:r>
        <w:rPr>
          <w:rFonts w:ascii="Calibri" w:hAnsi="Calibri" w:cs="Calibri"/>
          <w:color w:val="000000"/>
        </w:rPr>
        <w:t>L</w:t>
      </w:r>
      <w:r w:rsidR="005E6AE3">
        <w:rPr>
          <w:rFonts w:ascii="Calibri" w:hAnsi="Calibri" w:cs="Calibri"/>
          <w:color w:val="000000"/>
        </w:rPr>
        <w:t xml:space="preserve">. </w:t>
      </w:r>
      <w:r>
        <w:rPr>
          <w:rFonts w:ascii="Calibri" w:hAnsi="Calibri" w:cs="Calibri"/>
          <w:color w:val="000000"/>
        </w:rPr>
        <w:t xml:space="preserve">3132-25-1 </w:t>
      </w:r>
      <w:r w:rsidR="005E6AE3">
        <w:rPr>
          <w:rFonts w:ascii="Calibri" w:hAnsi="Calibri" w:cs="Calibri"/>
          <w:color w:val="000000"/>
        </w:rPr>
        <w:t>du code du travail</w:t>
      </w:r>
    </w:p>
    <w:p w14:paraId="64A0ECE6" w14:textId="77777777" w:rsidR="00F50814" w:rsidRDefault="00F50814" w:rsidP="003B2358">
      <w:pPr>
        <w:tabs>
          <w:tab w:val="left" w:pos="709"/>
        </w:tabs>
        <w:jc w:val="both"/>
        <w:rPr>
          <w:rFonts w:ascii="Calibri" w:hAnsi="Calibri" w:cs="Calibri"/>
          <w:color w:val="000000"/>
        </w:rPr>
      </w:pPr>
    </w:p>
    <w:p w14:paraId="0CAD3110" w14:textId="3646CED4" w:rsidR="003B2358" w:rsidRDefault="000A597E" w:rsidP="003B2358">
      <w:pPr>
        <w:tabs>
          <w:tab w:val="left" w:pos="709"/>
        </w:tabs>
        <w:jc w:val="both"/>
        <w:rPr>
          <w:rFonts w:ascii="Calibri" w:hAnsi="Calibri" w:cs="Calibri"/>
          <w:color w:val="000000"/>
        </w:rPr>
      </w:pPr>
      <w:r>
        <w:rPr>
          <w:rFonts w:ascii="Calibri" w:hAnsi="Calibri" w:cs="Calibri"/>
          <w:color w:val="000000"/>
        </w:rPr>
        <w:t>Pour pouvoir faire travailler ses salariés le dimanche, le</w:t>
      </w:r>
      <w:r w:rsidR="003B2358">
        <w:rPr>
          <w:rFonts w:ascii="Calibri" w:hAnsi="Calibri" w:cs="Calibri"/>
          <w:color w:val="000000"/>
        </w:rPr>
        <w:t xml:space="preserve"> commerce de détail doit être s</w:t>
      </w:r>
      <w:r w:rsidR="00A02608">
        <w:rPr>
          <w:rFonts w:ascii="Calibri" w:hAnsi="Calibri" w:cs="Calibri"/>
          <w:color w:val="000000"/>
        </w:rPr>
        <w:t>itué dans une zone commerciale.</w:t>
      </w:r>
      <w:r w:rsidR="003B2358">
        <w:rPr>
          <w:rFonts w:ascii="Calibri" w:hAnsi="Calibri" w:cs="Calibri"/>
          <w:color w:val="000000"/>
        </w:rPr>
        <w:t xml:space="preserve"> </w:t>
      </w:r>
    </w:p>
    <w:p w14:paraId="6B3FEFCD" w14:textId="77777777" w:rsidR="003B2358" w:rsidRDefault="003B2358" w:rsidP="003B2358">
      <w:pPr>
        <w:tabs>
          <w:tab w:val="left" w:pos="709"/>
        </w:tabs>
        <w:jc w:val="both"/>
        <w:rPr>
          <w:rFonts w:ascii="Calibri" w:hAnsi="Calibri" w:cs="Calibri"/>
          <w:color w:val="000000"/>
        </w:rPr>
      </w:pPr>
    </w:p>
    <w:p w14:paraId="0EDF8622" w14:textId="77777777" w:rsidR="00A02608" w:rsidRDefault="009B48B7" w:rsidP="00A02608">
      <w:pPr>
        <w:tabs>
          <w:tab w:val="left" w:pos="709"/>
        </w:tabs>
        <w:jc w:val="both"/>
        <w:rPr>
          <w:rFonts w:ascii="Calibri" w:hAnsi="Calibri" w:cs="Calibri"/>
          <w:color w:val="000000"/>
        </w:rPr>
      </w:pPr>
      <w:r>
        <w:rPr>
          <w:rFonts w:ascii="Calibri" w:hAnsi="Calibri" w:cs="Calibri"/>
          <w:color w:val="000000"/>
        </w:rPr>
        <w:t>La zone commerciale est délimitée par arrêté du préfet de région</w:t>
      </w:r>
      <w:r w:rsidR="00F50814">
        <w:rPr>
          <w:rFonts w:ascii="Calibri" w:hAnsi="Calibri" w:cs="Calibri"/>
          <w:color w:val="000000"/>
        </w:rPr>
        <w:t>, sur demande du Maire</w:t>
      </w:r>
      <w:r w:rsidR="00A02608">
        <w:rPr>
          <w:rFonts w:ascii="Calibri" w:hAnsi="Calibri" w:cs="Calibri"/>
          <w:color w:val="000000"/>
        </w:rPr>
        <w:t>, en raison d’une offre commerciale et d’une demande potentielle particulièrement importante, en tenant compte le cas échéant de la proximité immédiate d’une zone frontalière.</w:t>
      </w:r>
    </w:p>
    <w:p w14:paraId="3029872A" w14:textId="77777777" w:rsidR="009B48B7" w:rsidRDefault="009B48B7" w:rsidP="009B48B7">
      <w:pPr>
        <w:tabs>
          <w:tab w:val="left" w:pos="709"/>
        </w:tabs>
        <w:jc w:val="both"/>
        <w:rPr>
          <w:rFonts w:ascii="Calibri" w:hAnsi="Calibri" w:cs="Calibri"/>
          <w:color w:val="000000"/>
        </w:rPr>
      </w:pPr>
    </w:p>
    <w:p w14:paraId="40E558DE" w14:textId="71D8312E" w:rsidR="000A597E" w:rsidRDefault="000A597E" w:rsidP="004547E4">
      <w:pPr>
        <w:pStyle w:val="Paragraphedeliste"/>
        <w:numPr>
          <w:ilvl w:val="0"/>
          <w:numId w:val="41"/>
        </w:num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r w:rsidRPr="00BF7F85">
        <w:rPr>
          <w:rFonts w:ascii="Calibri" w:hAnsi="Calibri" w:cs="Arial"/>
          <w:color w:val="000000"/>
          <w:u w:val="single"/>
        </w:rPr>
        <w:t>Comme</w:t>
      </w:r>
      <w:r>
        <w:rPr>
          <w:rFonts w:ascii="Calibri" w:hAnsi="Calibri" w:cs="Arial"/>
          <w:color w:val="000000"/>
          <w:u w:val="single"/>
        </w:rPr>
        <w:t xml:space="preserve">nt connaître le périmètre des </w:t>
      </w:r>
      <w:proofErr w:type="gramStart"/>
      <w:r>
        <w:rPr>
          <w:rFonts w:ascii="Calibri" w:hAnsi="Calibri" w:cs="Arial"/>
          <w:color w:val="000000"/>
          <w:u w:val="single"/>
        </w:rPr>
        <w:t>ZC</w:t>
      </w:r>
      <w:r w:rsidRPr="00BF7F85">
        <w:rPr>
          <w:rFonts w:ascii="Calibri" w:hAnsi="Calibri" w:cs="Arial"/>
          <w:color w:val="000000"/>
          <w:u w:val="single"/>
        </w:rPr>
        <w:t>?</w:t>
      </w:r>
      <w:proofErr w:type="gramEnd"/>
    </w:p>
    <w:p w14:paraId="398F0F85" w14:textId="77777777" w:rsidR="000A597E" w:rsidRPr="000A597E" w:rsidRDefault="000A597E" w:rsidP="000A597E">
      <w:p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p>
    <w:p w14:paraId="4053371C" w14:textId="3895BF0C" w:rsidR="000A597E" w:rsidRPr="003D5A31" w:rsidRDefault="000A597E" w:rsidP="003D5A31">
      <w:pPr>
        <w:pStyle w:val="Paragraphedeliste"/>
        <w:numPr>
          <w:ilvl w:val="0"/>
          <w:numId w:val="1"/>
        </w:numPr>
        <w:pBdr>
          <w:top w:val="single" w:sz="4" w:space="1" w:color="auto"/>
          <w:left w:val="single" w:sz="4" w:space="1" w:color="auto"/>
          <w:bottom w:val="single" w:sz="4" w:space="1" w:color="auto"/>
          <w:right w:val="single" w:sz="4" w:space="1" w:color="auto"/>
        </w:pBdr>
        <w:tabs>
          <w:tab w:val="clear" w:pos="720"/>
          <w:tab w:val="left" w:pos="709"/>
        </w:tabs>
        <w:ind w:hanging="720"/>
        <w:jc w:val="both"/>
        <w:rPr>
          <w:rFonts w:ascii="Calibri" w:hAnsi="Calibri" w:cs="Calibri"/>
          <w:b/>
          <w:color w:val="FF0000"/>
        </w:rPr>
      </w:pPr>
      <w:r w:rsidRPr="003D5A31">
        <w:rPr>
          <w:rFonts w:ascii="Calibri" w:hAnsi="Calibri" w:cs="Calibri"/>
          <w:b/>
          <w:color w:val="FF0000"/>
        </w:rPr>
        <w:t>Vous devez contacter la Préfecture ou consulter les arrêtés préfectoraux.</w:t>
      </w:r>
    </w:p>
    <w:p w14:paraId="52F600D5" w14:textId="77777777" w:rsidR="00B84BAB" w:rsidRDefault="00B84BAB" w:rsidP="009B48B7">
      <w:pPr>
        <w:tabs>
          <w:tab w:val="left" w:pos="709"/>
        </w:tabs>
        <w:jc w:val="both"/>
        <w:rPr>
          <w:rFonts w:ascii="Calibri" w:hAnsi="Calibri" w:cs="Calibri"/>
          <w:color w:val="000000"/>
        </w:rPr>
      </w:pPr>
    </w:p>
    <w:p w14:paraId="428AD09B" w14:textId="027F9BB6" w:rsidR="009B48B7" w:rsidRPr="00C17C8F" w:rsidRDefault="00F50814" w:rsidP="004547E4">
      <w:pPr>
        <w:pStyle w:val="Titre5"/>
        <w:numPr>
          <w:ilvl w:val="0"/>
          <w:numId w:val="34"/>
        </w:numPr>
        <w:rPr>
          <w:rFonts w:ascii="Calibri" w:hAnsi="Calibri" w:cs="Calibri"/>
          <w:b/>
          <w:color w:val="000000"/>
        </w:rPr>
      </w:pPr>
      <w:bookmarkStart w:id="32" w:name="_Toc438109236"/>
      <w:bookmarkStart w:id="33" w:name="_Toc14077930"/>
      <w:r w:rsidRPr="00C17C8F">
        <w:rPr>
          <w:rFonts w:ascii="Calibri" w:hAnsi="Calibri" w:cs="Calibri"/>
          <w:b/>
          <w:color w:val="000000" w:themeColor="text1"/>
        </w:rPr>
        <w:t>Les</w:t>
      </w:r>
      <w:r w:rsidRPr="00C17C8F">
        <w:rPr>
          <w:rFonts w:ascii="Calibri" w:hAnsi="Calibri" w:cs="Calibri"/>
          <w:b/>
          <w:color w:val="000000"/>
        </w:rPr>
        <w:t xml:space="preserve"> </w:t>
      </w:r>
      <w:r w:rsidR="00E062D3" w:rsidRPr="00C17C8F">
        <w:rPr>
          <w:rFonts w:ascii="Calibri" w:hAnsi="Calibri" w:cs="Calibri"/>
          <w:b/>
          <w:color w:val="000000" w:themeColor="text1"/>
        </w:rPr>
        <w:t>gare</w:t>
      </w:r>
      <w:r w:rsidR="00CC309D">
        <w:rPr>
          <w:rFonts w:ascii="Calibri" w:hAnsi="Calibri" w:cs="Calibri"/>
          <w:b/>
          <w:color w:val="000000" w:themeColor="text1"/>
        </w:rPr>
        <w:t>s</w:t>
      </w:r>
      <w:r w:rsidR="00E062D3" w:rsidRPr="00C17C8F">
        <w:rPr>
          <w:rFonts w:ascii="Calibri" w:hAnsi="Calibri" w:cs="Calibri"/>
          <w:b/>
          <w:color w:val="000000" w:themeColor="text1"/>
        </w:rPr>
        <w:t xml:space="preserve"> d’affluence exceptionnelle</w:t>
      </w:r>
      <w:bookmarkEnd w:id="32"/>
      <w:bookmarkEnd w:id="33"/>
    </w:p>
    <w:p w14:paraId="6271B35B" w14:textId="77777777" w:rsidR="00F50814" w:rsidRDefault="00F50814" w:rsidP="00F50814">
      <w:pPr>
        <w:tabs>
          <w:tab w:val="left" w:pos="709"/>
        </w:tabs>
        <w:jc w:val="both"/>
        <w:rPr>
          <w:rFonts w:ascii="Calibri" w:hAnsi="Calibri" w:cs="Calibri"/>
          <w:color w:val="000000"/>
        </w:rPr>
      </w:pPr>
    </w:p>
    <w:p w14:paraId="3EFA9D39" w14:textId="74274493" w:rsidR="00F50814" w:rsidRDefault="00F50814" w:rsidP="00F50814">
      <w:pPr>
        <w:tabs>
          <w:tab w:val="left" w:pos="709"/>
        </w:tabs>
        <w:jc w:val="both"/>
        <w:rPr>
          <w:rFonts w:ascii="Calibri" w:hAnsi="Calibri" w:cs="Calibri"/>
          <w:color w:val="000000"/>
        </w:rPr>
      </w:pPr>
      <w:r>
        <w:rPr>
          <w:rFonts w:ascii="Calibri" w:hAnsi="Calibri" w:cs="Calibri"/>
          <w:color w:val="000000"/>
        </w:rPr>
        <w:t>Il s’agit d’une nouvelle zo</w:t>
      </w:r>
      <w:r w:rsidR="000A597E">
        <w:rPr>
          <w:rFonts w:ascii="Calibri" w:hAnsi="Calibri" w:cs="Calibri"/>
          <w:color w:val="000000"/>
        </w:rPr>
        <w:t xml:space="preserve">ne dérogatoire créée par la loi </w:t>
      </w:r>
      <w:r>
        <w:rPr>
          <w:rFonts w:ascii="Calibri" w:hAnsi="Calibri" w:cs="Calibri"/>
          <w:color w:val="000000"/>
        </w:rPr>
        <w:t>Macron.</w:t>
      </w:r>
    </w:p>
    <w:p w14:paraId="67E413EF" w14:textId="77777777" w:rsidR="00C93702" w:rsidRDefault="000A597E" w:rsidP="000634F2">
      <w:pPr>
        <w:shd w:val="clear" w:color="auto" w:fill="FFFFFF"/>
        <w:spacing w:before="180" w:after="180" w:line="231" w:lineRule="atLeast"/>
        <w:jc w:val="both"/>
        <w:rPr>
          <w:rFonts w:ascii="Calibri" w:hAnsi="Calibri" w:cs="Arial"/>
          <w:b/>
          <w:color w:val="000000"/>
        </w:rPr>
      </w:pPr>
      <w:r>
        <w:rPr>
          <w:rFonts w:ascii="Calibri" w:hAnsi="Calibri" w:cs="Calibri"/>
          <w:color w:val="000000"/>
        </w:rPr>
        <w:t xml:space="preserve">Pour pouvoir faire travailler ses salariés le dimanche, </w:t>
      </w:r>
      <w:r w:rsidR="00F50814" w:rsidRPr="00F3772E">
        <w:rPr>
          <w:rFonts w:ascii="Calibri" w:hAnsi="Calibri" w:cs="Arial"/>
          <w:color w:val="000000"/>
        </w:rPr>
        <w:t xml:space="preserve">Le commerce de détail doit être situé </w:t>
      </w:r>
      <w:r w:rsidR="00F50814" w:rsidRPr="00F3772E">
        <w:rPr>
          <w:rFonts w:ascii="Calibri" w:hAnsi="Calibri" w:cs="Arial"/>
          <w:b/>
          <w:color w:val="000000"/>
        </w:rPr>
        <w:t xml:space="preserve">dans </w:t>
      </w:r>
      <w:r w:rsidR="00F50814">
        <w:rPr>
          <w:rFonts w:ascii="Calibri" w:hAnsi="Calibri" w:cs="Arial"/>
          <w:b/>
          <w:color w:val="000000"/>
        </w:rPr>
        <w:t xml:space="preserve">l’emprise d’une </w:t>
      </w:r>
      <w:r w:rsidR="00E062D3">
        <w:rPr>
          <w:rFonts w:ascii="Calibri" w:hAnsi="Calibri" w:cs="Arial"/>
          <w:b/>
          <w:color w:val="000000"/>
        </w:rPr>
        <w:t>gare d’affluence exceptionnelle</w:t>
      </w:r>
      <w:r w:rsidR="00F50814">
        <w:rPr>
          <w:rFonts w:ascii="Calibri" w:hAnsi="Calibri" w:cs="Arial"/>
          <w:b/>
          <w:color w:val="000000"/>
        </w:rPr>
        <w:t>, qui n’est pas incluse dans une ZTI.</w:t>
      </w:r>
    </w:p>
    <w:p w14:paraId="1607E232" w14:textId="4714112F" w:rsidR="00B84BAB" w:rsidRPr="00C93702" w:rsidRDefault="00F50814" w:rsidP="000634F2">
      <w:pPr>
        <w:shd w:val="clear" w:color="auto" w:fill="FFFFFF"/>
        <w:spacing w:before="180" w:after="180" w:line="231" w:lineRule="atLeast"/>
        <w:jc w:val="both"/>
        <w:rPr>
          <w:rFonts w:ascii="Calibri" w:hAnsi="Calibri" w:cs="Arial"/>
          <w:b/>
          <w:color w:val="000000"/>
        </w:rPr>
      </w:pPr>
      <w:r w:rsidRPr="00F50814">
        <w:rPr>
          <w:rFonts w:ascii="Calibri" w:hAnsi="Calibri" w:cs="Arial"/>
          <w:color w:val="000000"/>
        </w:rPr>
        <w:lastRenderedPageBreak/>
        <w:t>Un arrêté ministériel</w:t>
      </w:r>
      <w:r>
        <w:rPr>
          <w:rFonts w:ascii="Calibri" w:hAnsi="Calibri" w:cs="Arial"/>
          <w:color w:val="000000"/>
        </w:rPr>
        <w:t xml:space="preserve"> détermine les </w:t>
      </w:r>
      <w:r w:rsidR="00E062D3">
        <w:rPr>
          <w:rFonts w:ascii="Calibri" w:hAnsi="Calibri" w:cs="Arial"/>
          <w:color w:val="000000"/>
        </w:rPr>
        <w:t>gare</w:t>
      </w:r>
      <w:r w:rsidR="006969EC">
        <w:rPr>
          <w:rFonts w:ascii="Calibri" w:hAnsi="Calibri" w:cs="Arial"/>
          <w:color w:val="000000"/>
        </w:rPr>
        <w:t>s</w:t>
      </w:r>
      <w:r w:rsidR="00E062D3">
        <w:rPr>
          <w:rFonts w:ascii="Calibri" w:hAnsi="Calibri" w:cs="Arial"/>
          <w:color w:val="000000"/>
        </w:rPr>
        <w:t xml:space="preserve"> d’affluence exceptionnelle</w:t>
      </w:r>
      <w:r>
        <w:rPr>
          <w:rFonts w:ascii="Calibri" w:hAnsi="Calibri" w:cs="Arial"/>
          <w:color w:val="000000"/>
        </w:rPr>
        <w:t xml:space="preserve"> concernées, compte tenu de l’affluence exceptionnelle de passagers.</w:t>
      </w:r>
    </w:p>
    <w:p w14:paraId="77944D3D" w14:textId="2379FD00" w:rsidR="000A597E" w:rsidRDefault="000A597E" w:rsidP="004547E4">
      <w:pPr>
        <w:pStyle w:val="Paragraphedeliste"/>
        <w:numPr>
          <w:ilvl w:val="0"/>
          <w:numId w:val="41"/>
        </w:num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r w:rsidRPr="00BF7F85">
        <w:rPr>
          <w:rFonts w:ascii="Calibri" w:hAnsi="Calibri" w:cs="Arial"/>
          <w:color w:val="000000"/>
          <w:u w:val="single"/>
        </w:rPr>
        <w:t>Comme</w:t>
      </w:r>
      <w:r>
        <w:rPr>
          <w:rFonts w:ascii="Calibri" w:hAnsi="Calibri" w:cs="Arial"/>
          <w:color w:val="000000"/>
          <w:u w:val="single"/>
        </w:rPr>
        <w:t xml:space="preserve">nt connaître les </w:t>
      </w:r>
      <w:r w:rsidR="00E062D3">
        <w:rPr>
          <w:rFonts w:ascii="Calibri" w:hAnsi="Calibri" w:cs="Arial"/>
          <w:color w:val="000000"/>
          <w:u w:val="single"/>
        </w:rPr>
        <w:t>gare</w:t>
      </w:r>
      <w:r w:rsidR="006969EC">
        <w:rPr>
          <w:rFonts w:ascii="Calibri" w:hAnsi="Calibri" w:cs="Arial"/>
          <w:color w:val="000000"/>
          <w:u w:val="single"/>
        </w:rPr>
        <w:t>s</w:t>
      </w:r>
      <w:r w:rsidR="00E062D3">
        <w:rPr>
          <w:rFonts w:ascii="Calibri" w:hAnsi="Calibri" w:cs="Arial"/>
          <w:color w:val="000000"/>
          <w:u w:val="single"/>
        </w:rPr>
        <w:t xml:space="preserve"> d’affluence exceptionnelle</w:t>
      </w:r>
      <w:r>
        <w:rPr>
          <w:rFonts w:ascii="Calibri" w:hAnsi="Calibri" w:cs="Arial"/>
          <w:color w:val="000000"/>
          <w:u w:val="single"/>
        </w:rPr>
        <w:t xml:space="preserve"> </w:t>
      </w:r>
      <w:r w:rsidR="00267FFB">
        <w:rPr>
          <w:rFonts w:ascii="Calibri" w:hAnsi="Calibri" w:cs="Arial"/>
          <w:color w:val="000000"/>
          <w:u w:val="single"/>
        </w:rPr>
        <w:t>concernées</w:t>
      </w:r>
      <w:r w:rsidR="00267FFB" w:rsidRPr="00267FFB">
        <w:rPr>
          <w:rFonts w:ascii="Calibri" w:hAnsi="Calibri" w:cs="Arial"/>
          <w:color w:val="000000"/>
        </w:rPr>
        <w:t xml:space="preserve"> ?</w:t>
      </w:r>
    </w:p>
    <w:p w14:paraId="0F64186C" w14:textId="77777777" w:rsidR="000A597E" w:rsidRPr="000A597E" w:rsidRDefault="000A597E" w:rsidP="000A597E">
      <w:pPr>
        <w:pBdr>
          <w:top w:val="single" w:sz="4" w:space="1" w:color="auto"/>
          <w:left w:val="single" w:sz="4" w:space="1" w:color="auto"/>
          <w:bottom w:val="single" w:sz="4" w:space="1" w:color="auto"/>
          <w:right w:val="single" w:sz="4" w:space="1" w:color="auto"/>
        </w:pBdr>
        <w:jc w:val="both"/>
        <w:rPr>
          <w:rFonts w:ascii="Calibri" w:hAnsi="Calibri" w:cs="Arial"/>
          <w:color w:val="000000"/>
          <w:u w:val="single"/>
        </w:rPr>
      </w:pPr>
    </w:p>
    <w:p w14:paraId="30364A5E" w14:textId="74584FA8" w:rsidR="000A597E" w:rsidRPr="00BF7F85" w:rsidRDefault="000A597E" w:rsidP="000A597E">
      <w:pPr>
        <w:pBdr>
          <w:top w:val="single" w:sz="4" w:space="1" w:color="auto"/>
          <w:left w:val="single" w:sz="4" w:space="1" w:color="auto"/>
          <w:bottom w:val="single" w:sz="4" w:space="1" w:color="auto"/>
          <w:right w:val="single" w:sz="4" w:space="1" w:color="auto"/>
        </w:pBdr>
        <w:tabs>
          <w:tab w:val="left" w:pos="709"/>
        </w:tabs>
        <w:jc w:val="both"/>
        <w:rPr>
          <w:rFonts w:ascii="Calibri" w:hAnsi="Calibri" w:cs="Calibri"/>
          <w:b/>
          <w:color w:val="FF0000"/>
        </w:rPr>
      </w:pPr>
      <w:r w:rsidRPr="00BF7F85">
        <w:rPr>
          <w:rFonts w:ascii="Calibri" w:hAnsi="Calibri" w:cs="Calibri"/>
          <w:b/>
          <w:color w:val="FF0000"/>
        </w:rPr>
        <w:sym w:font="Wingdings" w:char="F0E0"/>
      </w:r>
      <w:r w:rsidR="00267FFB">
        <w:rPr>
          <w:rFonts w:ascii="Calibri" w:hAnsi="Calibri" w:cs="Calibri"/>
          <w:b/>
          <w:color w:val="FF0000"/>
        </w:rPr>
        <w:t xml:space="preserve"> </w:t>
      </w:r>
      <w:r>
        <w:rPr>
          <w:rFonts w:ascii="Calibri" w:hAnsi="Calibri" w:cs="Calibri"/>
          <w:b/>
          <w:color w:val="FF0000"/>
        </w:rPr>
        <w:t xml:space="preserve">Les arrêtés ministériels concernant les </w:t>
      </w:r>
      <w:r w:rsidR="00E062D3">
        <w:rPr>
          <w:rFonts w:ascii="Calibri" w:hAnsi="Calibri" w:cs="Calibri"/>
          <w:b/>
          <w:color w:val="FF0000"/>
        </w:rPr>
        <w:t>gare</w:t>
      </w:r>
      <w:r w:rsidR="006969EC">
        <w:rPr>
          <w:rFonts w:ascii="Calibri" w:hAnsi="Calibri" w:cs="Calibri"/>
          <w:b/>
          <w:color w:val="FF0000"/>
        </w:rPr>
        <w:t>s</w:t>
      </w:r>
      <w:r w:rsidR="00E062D3">
        <w:rPr>
          <w:rFonts w:ascii="Calibri" w:hAnsi="Calibri" w:cs="Calibri"/>
          <w:b/>
          <w:color w:val="FF0000"/>
        </w:rPr>
        <w:t xml:space="preserve"> d’affluence exceptionnelle</w:t>
      </w:r>
      <w:r>
        <w:rPr>
          <w:rFonts w:ascii="Calibri" w:hAnsi="Calibri" w:cs="Calibri"/>
          <w:b/>
          <w:color w:val="FF0000"/>
        </w:rPr>
        <w:t>s seront publiés au journal officiel. Ils figureront également sur le site internet de la FNH.</w:t>
      </w:r>
    </w:p>
    <w:p w14:paraId="477D4F50" w14:textId="77777777" w:rsidR="001D505F" w:rsidRDefault="001D505F" w:rsidP="00B84BAB">
      <w:pPr>
        <w:tabs>
          <w:tab w:val="left" w:pos="709"/>
        </w:tabs>
        <w:jc w:val="both"/>
        <w:rPr>
          <w:rFonts w:ascii="Calibri" w:hAnsi="Calibri" w:cs="Calibri"/>
          <w:b/>
          <w:color w:val="FF0000"/>
        </w:rPr>
      </w:pPr>
    </w:p>
    <w:p w14:paraId="6D98CC1E" w14:textId="462EA78D" w:rsidR="000A597E" w:rsidRDefault="000A597E" w:rsidP="00B84BAB">
      <w:pPr>
        <w:tabs>
          <w:tab w:val="left" w:pos="709"/>
        </w:tabs>
        <w:jc w:val="both"/>
        <w:rPr>
          <w:rFonts w:ascii="Calibri" w:hAnsi="Calibri" w:cs="Calibri"/>
          <w:color w:val="000000" w:themeColor="text1"/>
        </w:rPr>
      </w:pPr>
      <w:r>
        <w:rPr>
          <w:rFonts w:ascii="Calibri" w:hAnsi="Calibri" w:cs="Calibri"/>
          <w:color w:val="000000" w:themeColor="text1"/>
        </w:rPr>
        <w:t>Il ne suffit pas au commerce d’être situé dans une zone dérogatoire. Le commerce doit également être couvert par un accord collectif (ou par un référendum) fixant les compensations au travail dominical.</w:t>
      </w:r>
    </w:p>
    <w:p w14:paraId="09DD0171" w14:textId="6F79E7D7" w:rsidR="000A597E" w:rsidRPr="000A597E" w:rsidRDefault="000A597E" w:rsidP="00906B1C">
      <w:pPr>
        <w:rPr>
          <w:rFonts w:ascii="Calibri" w:hAnsi="Calibri" w:cs="Calibri"/>
          <w:color w:val="000000" w:themeColor="text1"/>
        </w:rPr>
      </w:pPr>
    </w:p>
    <w:p w14:paraId="2D587DEA" w14:textId="77777777" w:rsidR="00F50814" w:rsidRPr="001D505F" w:rsidRDefault="001D505F" w:rsidP="004547E4">
      <w:pPr>
        <w:pStyle w:val="Titre4"/>
        <w:numPr>
          <w:ilvl w:val="0"/>
          <w:numId w:val="33"/>
        </w:numPr>
        <w:rPr>
          <w:rFonts w:ascii="Calibri" w:hAnsi="Calibri" w:cs="Calibri"/>
          <w:b/>
          <w:color w:val="C10B80"/>
        </w:rPr>
      </w:pPr>
      <w:bookmarkStart w:id="34" w:name="_Toc438109237"/>
      <w:bookmarkStart w:id="35" w:name="_Toc14077931"/>
      <w:r>
        <w:rPr>
          <w:rFonts w:ascii="Calibri" w:hAnsi="Calibri" w:cs="Calibri"/>
          <w:b/>
          <w:color w:val="C10B80"/>
        </w:rPr>
        <w:t>Les salariés doivent bénéficier de compensations</w:t>
      </w:r>
      <w:bookmarkEnd w:id="34"/>
      <w:bookmarkEnd w:id="35"/>
    </w:p>
    <w:p w14:paraId="36E34948" w14:textId="77777777" w:rsidR="004E6504" w:rsidRDefault="004E6504" w:rsidP="004E6504">
      <w:pPr>
        <w:tabs>
          <w:tab w:val="left" w:pos="709"/>
        </w:tabs>
        <w:jc w:val="both"/>
        <w:rPr>
          <w:rFonts w:ascii="Calibri" w:hAnsi="Calibri" w:cs="Calibri"/>
          <w:b/>
          <w:color w:val="0070C0"/>
        </w:rPr>
      </w:pPr>
    </w:p>
    <w:p w14:paraId="487F2FBD" w14:textId="7F56E2E1" w:rsidR="004E6504" w:rsidRDefault="004E6504" w:rsidP="004E6504">
      <w:pPr>
        <w:tabs>
          <w:tab w:val="left" w:pos="709"/>
        </w:tabs>
        <w:jc w:val="both"/>
        <w:rPr>
          <w:rFonts w:ascii="Calibri" w:hAnsi="Calibri" w:cs="Calibri"/>
          <w:color w:val="000000"/>
        </w:rPr>
      </w:pPr>
      <w:r w:rsidRPr="008D280C">
        <w:rPr>
          <w:rFonts w:ascii="Calibri" w:hAnsi="Calibri" w:cs="Calibri"/>
          <w:color w:val="000000"/>
        </w:rPr>
        <w:t>&gt;</w:t>
      </w:r>
      <w:r w:rsidR="00906B1C">
        <w:rPr>
          <w:rFonts w:ascii="Calibri" w:hAnsi="Calibri" w:cs="Calibri"/>
          <w:color w:val="000000"/>
        </w:rPr>
        <w:t xml:space="preserve"> </w:t>
      </w:r>
      <w:r w:rsidR="005E6AE3">
        <w:rPr>
          <w:rFonts w:ascii="Calibri" w:hAnsi="Calibri" w:cs="Arial"/>
          <w:color w:val="000000" w:themeColor="text1"/>
        </w:rPr>
        <w:t>Article</w:t>
      </w:r>
      <w:r w:rsidR="005E6AE3">
        <w:rPr>
          <w:rFonts w:ascii="Calibri" w:hAnsi="Calibri" w:cs="Calibri"/>
          <w:color w:val="000000"/>
        </w:rPr>
        <w:t xml:space="preserve">s </w:t>
      </w:r>
      <w:r w:rsidRPr="00EB75F0">
        <w:rPr>
          <w:rFonts w:ascii="Calibri" w:hAnsi="Calibri" w:cs="Calibri"/>
          <w:color w:val="000000"/>
        </w:rPr>
        <w:t>L</w:t>
      </w:r>
      <w:r w:rsidR="005E6AE3">
        <w:rPr>
          <w:rFonts w:ascii="Calibri" w:hAnsi="Calibri" w:cs="Calibri"/>
          <w:color w:val="000000"/>
        </w:rPr>
        <w:t xml:space="preserve">. </w:t>
      </w:r>
      <w:r w:rsidRPr="00EB75F0">
        <w:rPr>
          <w:rFonts w:ascii="Calibri" w:hAnsi="Calibri" w:cs="Calibri"/>
          <w:color w:val="000000"/>
        </w:rPr>
        <w:t>3132-25-3 et L</w:t>
      </w:r>
      <w:r w:rsidR="005E6AE3">
        <w:rPr>
          <w:rFonts w:ascii="Calibri" w:hAnsi="Calibri" w:cs="Calibri"/>
          <w:color w:val="000000"/>
        </w:rPr>
        <w:t xml:space="preserve">. </w:t>
      </w:r>
      <w:r w:rsidRPr="00EB75F0">
        <w:rPr>
          <w:rFonts w:ascii="Calibri" w:hAnsi="Calibri" w:cs="Calibri"/>
          <w:color w:val="000000"/>
        </w:rPr>
        <w:t>3132-25-4</w:t>
      </w:r>
      <w:r w:rsidR="005E6AE3">
        <w:rPr>
          <w:rFonts w:ascii="Calibri" w:hAnsi="Calibri" w:cs="Calibri"/>
          <w:color w:val="000000"/>
        </w:rPr>
        <w:t xml:space="preserve"> du code du travail</w:t>
      </w:r>
    </w:p>
    <w:p w14:paraId="525744AB" w14:textId="77777777" w:rsidR="00F302E2" w:rsidRDefault="00F302E2" w:rsidP="004E6504">
      <w:pPr>
        <w:tabs>
          <w:tab w:val="left" w:pos="709"/>
        </w:tabs>
        <w:jc w:val="both"/>
        <w:rPr>
          <w:rFonts w:ascii="Calibri" w:hAnsi="Calibri" w:cs="Calibri"/>
          <w:color w:val="000000"/>
        </w:rPr>
      </w:pPr>
    </w:p>
    <w:p w14:paraId="78F23A3F" w14:textId="25C2ABA5" w:rsidR="00F302E2" w:rsidRDefault="0080557D" w:rsidP="000D71AC">
      <w:pPr>
        <w:pBdr>
          <w:top w:val="single" w:sz="4" w:space="1" w:color="auto"/>
          <w:left w:val="single" w:sz="4" w:space="4" w:color="auto"/>
          <w:bottom w:val="single" w:sz="4" w:space="1" w:color="auto"/>
          <w:right w:val="single" w:sz="4" w:space="4" w:color="auto"/>
        </w:pBdr>
        <w:tabs>
          <w:tab w:val="left" w:pos="709"/>
        </w:tabs>
        <w:jc w:val="both"/>
        <w:rPr>
          <w:rFonts w:ascii="Calibri" w:hAnsi="Calibri" w:cs="Calibri"/>
          <w:b/>
          <w:color w:val="FF0000"/>
        </w:rPr>
      </w:pPr>
      <w:r>
        <w:rPr>
          <w:rFonts w:ascii="Calibri" w:hAnsi="Calibri" w:cs="Calibri"/>
          <w:color w:val="FF0000"/>
        </w:rPr>
        <w:t>Les compensations doivent être fixées sur un support juridique qui varie selon l’effectif de l’établissement</w:t>
      </w:r>
      <w:r w:rsidR="000A597E">
        <w:rPr>
          <w:rFonts w:ascii="Calibri" w:hAnsi="Calibri" w:cs="Calibri"/>
          <w:color w:val="FF0000"/>
        </w:rPr>
        <w:t>.</w:t>
      </w:r>
    </w:p>
    <w:p w14:paraId="7FB172D3" w14:textId="77777777" w:rsidR="004E6504" w:rsidRDefault="004E6504" w:rsidP="004E6504">
      <w:pPr>
        <w:tabs>
          <w:tab w:val="left" w:pos="709"/>
        </w:tabs>
        <w:jc w:val="both"/>
        <w:rPr>
          <w:rFonts w:ascii="Calibri" w:hAnsi="Calibri" w:cs="Calibri"/>
          <w:b/>
          <w:color w:val="0070C0"/>
        </w:rPr>
      </w:pPr>
    </w:p>
    <w:p w14:paraId="558F173D" w14:textId="77777777" w:rsidR="00E17D35" w:rsidRPr="00A66F9C" w:rsidRDefault="007A4E87" w:rsidP="0018711C">
      <w:pPr>
        <w:pStyle w:val="Paragraphedeliste"/>
        <w:numPr>
          <w:ilvl w:val="0"/>
          <w:numId w:val="16"/>
        </w:numPr>
        <w:tabs>
          <w:tab w:val="left" w:pos="709"/>
        </w:tabs>
        <w:jc w:val="both"/>
        <w:outlineLvl w:val="5"/>
        <w:rPr>
          <w:rFonts w:ascii="Calibri" w:hAnsi="Calibri" w:cs="Calibri"/>
          <w:color w:val="008000"/>
        </w:rPr>
      </w:pPr>
      <w:bookmarkStart w:id="36" w:name="_Toc438109238"/>
      <w:bookmarkStart w:id="37" w:name="_Toc14077932"/>
      <w:r>
        <w:rPr>
          <w:rFonts w:ascii="Calibri" w:hAnsi="Calibri" w:cs="Calibri"/>
          <w:color w:val="008000"/>
        </w:rPr>
        <w:t>Les compensations sont f</w:t>
      </w:r>
      <w:r w:rsidR="001D505F" w:rsidRPr="00A66F9C">
        <w:rPr>
          <w:rFonts w:ascii="Calibri" w:hAnsi="Calibri" w:cs="Calibri"/>
          <w:color w:val="008000"/>
        </w:rPr>
        <w:t>ixées par un accord collectif dans les é</w:t>
      </w:r>
      <w:r w:rsidR="00972DE4" w:rsidRPr="00A66F9C">
        <w:rPr>
          <w:rFonts w:ascii="Calibri" w:hAnsi="Calibri" w:cs="Calibri"/>
          <w:color w:val="008000"/>
        </w:rPr>
        <w:t>tablissement</w:t>
      </w:r>
      <w:r w:rsidR="001D505F" w:rsidRPr="00A66F9C">
        <w:rPr>
          <w:rFonts w:ascii="Calibri" w:hAnsi="Calibri" w:cs="Calibri"/>
          <w:color w:val="008000"/>
        </w:rPr>
        <w:t>s</w:t>
      </w:r>
      <w:r w:rsidR="00972DE4" w:rsidRPr="00A66F9C">
        <w:rPr>
          <w:rFonts w:ascii="Calibri" w:hAnsi="Calibri" w:cs="Calibri"/>
          <w:color w:val="008000"/>
        </w:rPr>
        <w:t xml:space="preserve"> de 11 salariés ou plus</w:t>
      </w:r>
      <w:bookmarkEnd w:id="36"/>
      <w:bookmarkEnd w:id="37"/>
    </w:p>
    <w:p w14:paraId="6D7B7279" w14:textId="77777777" w:rsidR="00EC6E4A" w:rsidRDefault="00EC6E4A" w:rsidP="00972DE4">
      <w:pPr>
        <w:tabs>
          <w:tab w:val="left" w:pos="709"/>
        </w:tabs>
        <w:jc w:val="both"/>
        <w:rPr>
          <w:rFonts w:ascii="Calibri" w:hAnsi="Calibri" w:cs="Calibri"/>
          <w:color w:val="000000"/>
        </w:rPr>
      </w:pPr>
    </w:p>
    <w:p w14:paraId="73005C62" w14:textId="7FAC76A1" w:rsidR="00EB3358" w:rsidRDefault="00EB3358" w:rsidP="00972DE4">
      <w:pPr>
        <w:tabs>
          <w:tab w:val="left" w:pos="709"/>
        </w:tabs>
        <w:jc w:val="both"/>
        <w:rPr>
          <w:rFonts w:ascii="Calibri" w:hAnsi="Calibri" w:cs="Calibri"/>
          <w:color w:val="000000" w:themeColor="text1"/>
        </w:rPr>
      </w:pPr>
      <w:r>
        <w:rPr>
          <w:rFonts w:ascii="Calibri" w:hAnsi="Calibri" w:cs="Calibri"/>
          <w:color w:val="000000" w:themeColor="text1"/>
        </w:rPr>
        <w:t xml:space="preserve">Selon la loi, l’effectif s’apprécie au niveau </w:t>
      </w:r>
      <w:r w:rsidRPr="00EB3358">
        <w:rPr>
          <w:rFonts w:ascii="Calibri" w:hAnsi="Calibri" w:cs="Calibri"/>
          <w:b/>
          <w:color w:val="000000" w:themeColor="text1"/>
          <w:u w:val="single"/>
        </w:rPr>
        <w:t>de l’établissement</w:t>
      </w:r>
      <w:r>
        <w:rPr>
          <w:rFonts w:ascii="Calibri" w:hAnsi="Calibri" w:cs="Calibri"/>
          <w:color w:val="000000" w:themeColor="text1"/>
        </w:rPr>
        <w:t xml:space="preserve"> c’est à dire au niveau du commerce concerné) et non de l’entreprise.</w:t>
      </w:r>
    </w:p>
    <w:p w14:paraId="5C2095CE" w14:textId="77777777" w:rsidR="00EB3358" w:rsidRPr="00EB3358" w:rsidRDefault="00EB3358" w:rsidP="00972DE4">
      <w:pPr>
        <w:tabs>
          <w:tab w:val="left" w:pos="709"/>
        </w:tabs>
        <w:jc w:val="both"/>
        <w:rPr>
          <w:rFonts w:ascii="Calibri" w:hAnsi="Calibri" w:cs="Calibri"/>
          <w:color w:val="000000" w:themeColor="text1"/>
        </w:rPr>
      </w:pPr>
    </w:p>
    <w:p w14:paraId="33E37AB4" w14:textId="69252B47" w:rsidR="002F3EED" w:rsidRPr="000D71AC" w:rsidRDefault="002F3EED" w:rsidP="006669DC">
      <w:pPr>
        <w:tabs>
          <w:tab w:val="left" w:pos="709"/>
        </w:tabs>
        <w:jc w:val="both"/>
        <w:rPr>
          <w:rFonts w:ascii="Calibri" w:hAnsi="Calibri" w:cs="Calibri"/>
          <w:color w:val="000000"/>
        </w:rPr>
      </w:pPr>
      <w:r w:rsidRPr="006669DC">
        <w:rPr>
          <w:rFonts w:ascii="Calibri" w:hAnsi="Calibri" w:cs="Arial"/>
          <w:b/>
          <w:color w:val="000000"/>
        </w:rPr>
        <w:t xml:space="preserve">Pour bénéficier de la faculté de faire travailler </w:t>
      </w:r>
      <w:r w:rsidR="00EC6E4A" w:rsidRPr="006669DC">
        <w:rPr>
          <w:rFonts w:ascii="Calibri" w:hAnsi="Calibri" w:cs="Arial"/>
          <w:b/>
          <w:color w:val="000000"/>
        </w:rPr>
        <w:t>ses</w:t>
      </w:r>
      <w:r w:rsidRPr="006669DC">
        <w:rPr>
          <w:rFonts w:ascii="Calibri" w:hAnsi="Calibri" w:cs="Arial"/>
          <w:b/>
          <w:color w:val="000000"/>
        </w:rPr>
        <w:t xml:space="preserve"> salariés le dimanche, les </w:t>
      </w:r>
      <w:r w:rsidR="00EC6E4A" w:rsidRPr="006669DC">
        <w:rPr>
          <w:rFonts w:ascii="Calibri" w:hAnsi="Calibri" w:cs="Arial"/>
          <w:b/>
          <w:color w:val="000000"/>
        </w:rPr>
        <w:t>commerces</w:t>
      </w:r>
      <w:r w:rsidRPr="006669DC">
        <w:rPr>
          <w:rFonts w:ascii="Calibri" w:hAnsi="Calibri" w:cs="Arial"/>
          <w:b/>
          <w:color w:val="000000"/>
        </w:rPr>
        <w:t xml:space="preserve"> </w:t>
      </w:r>
      <w:r w:rsidR="00001F50" w:rsidRPr="006669DC">
        <w:rPr>
          <w:rFonts w:ascii="Calibri" w:hAnsi="Calibri" w:cs="Arial"/>
          <w:b/>
          <w:color w:val="000000"/>
        </w:rPr>
        <w:t xml:space="preserve">situés en ZTI, ZT, ZC ou </w:t>
      </w:r>
      <w:r w:rsidR="00E062D3" w:rsidRPr="006669DC">
        <w:rPr>
          <w:rFonts w:ascii="Calibri" w:hAnsi="Calibri" w:cs="Arial"/>
          <w:b/>
          <w:color w:val="000000"/>
        </w:rPr>
        <w:t>gare d’affluence exceptionnelle</w:t>
      </w:r>
      <w:r w:rsidR="000F6A43" w:rsidRPr="006669DC">
        <w:rPr>
          <w:rFonts w:ascii="Calibri" w:hAnsi="Calibri" w:cs="Arial"/>
          <w:b/>
          <w:color w:val="000000"/>
        </w:rPr>
        <w:t xml:space="preserve"> au sens de la loi Macron</w:t>
      </w:r>
      <w:r w:rsidR="00001F50" w:rsidRPr="006669DC">
        <w:rPr>
          <w:rFonts w:ascii="Calibri" w:hAnsi="Calibri" w:cs="Arial"/>
          <w:b/>
          <w:color w:val="000000"/>
        </w:rPr>
        <w:t xml:space="preserve"> </w:t>
      </w:r>
      <w:r w:rsidRPr="006669DC">
        <w:rPr>
          <w:rFonts w:ascii="Calibri" w:hAnsi="Calibri" w:cs="Arial"/>
          <w:b/>
          <w:color w:val="000000"/>
        </w:rPr>
        <w:t>doivent être couverts</w:t>
      </w:r>
      <w:r w:rsidRPr="000D71AC">
        <w:rPr>
          <w:rFonts w:ascii="Calibri" w:hAnsi="Calibri" w:cs="Arial"/>
          <w:color w:val="000000"/>
        </w:rPr>
        <w:t> :</w:t>
      </w:r>
    </w:p>
    <w:p w14:paraId="38E710DA" w14:textId="711E91D9" w:rsidR="002F3EED" w:rsidRPr="006669DC" w:rsidRDefault="00CE0F5F" w:rsidP="006669DC">
      <w:pPr>
        <w:numPr>
          <w:ilvl w:val="0"/>
          <w:numId w:val="7"/>
        </w:numPr>
        <w:shd w:val="clear" w:color="auto" w:fill="FFFFFF"/>
        <w:spacing w:before="180" w:after="180" w:line="231" w:lineRule="atLeast"/>
        <w:jc w:val="both"/>
        <w:rPr>
          <w:rFonts w:ascii="Calibri" w:hAnsi="Calibri" w:cs="Arial"/>
          <w:b/>
          <w:color w:val="000000"/>
        </w:rPr>
      </w:pPr>
      <w:r w:rsidRPr="006669DC">
        <w:rPr>
          <w:rFonts w:ascii="Calibri" w:hAnsi="Calibri" w:cs="Arial"/>
          <w:b/>
          <w:color w:val="000000"/>
        </w:rPr>
        <w:t>Soit</w:t>
      </w:r>
      <w:r w:rsidR="002F3EED" w:rsidRPr="006669DC">
        <w:rPr>
          <w:rFonts w:ascii="Calibri" w:hAnsi="Calibri" w:cs="Arial"/>
          <w:b/>
          <w:color w:val="000000"/>
        </w:rPr>
        <w:t xml:space="preserve"> par un accord collectif de branche</w:t>
      </w:r>
    </w:p>
    <w:p w14:paraId="137E3D49" w14:textId="100FC1AF" w:rsidR="00D52F47" w:rsidRPr="006669DC" w:rsidRDefault="00CF08F7" w:rsidP="006669DC">
      <w:pPr>
        <w:pStyle w:val="Paragraphedeliste"/>
        <w:numPr>
          <w:ilvl w:val="0"/>
          <w:numId w:val="24"/>
        </w:numPr>
        <w:spacing w:before="180" w:after="180" w:line="231" w:lineRule="atLeast"/>
        <w:jc w:val="both"/>
        <w:rPr>
          <w:rFonts w:ascii="Calibri" w:hAnsi="Calibri" w:cs="Arial"/>
          <w:color w:val="FF0000"/>
        </w:rPr>
      </w:pPr>
      <w:r w:rsidRPr="006669DC">
        <w:rPr>
          <w:rFonts w:ascii="Calibri" w:hAnsi="Calibri" w:cs="Arial"/>
          <w:color w:val="FF0000"/>
        </w:rPr>
        <w:t>U</w:t>
      </w:r>
      <w:r w:rsidR="00D52F47" w:rsidRPr="006669DC">
        <w:rPr>
          <w:rFonts w:ascii="Calibri" w:hAnsi="Calibri" w:cs="Arial"/>
          <w:color w:val="FF0000"/>
        </w:rPr>
        <w:t xml:space="preserve">ne négociation </w:t>
      </w:r>
      <w:r w:rsidRPr="006669DC">
        <w:rPr>
          <w:rFonts w:ascii="Calibri" w:hAnsi="Calibri" w:cs="Arial"/>
          <w:color w:val="FF0000"/>
        </w:rPr>
        <w:t xml:space="preserve">a été ouverte </w:t>
      </w:r>
      <w:r w:rsidR="00D52F47" w:rsidRPr="006669DC">
        <w:rPr>
          <w:rFonts w:ascii="Calibri" w:hAnsi="Calibri" w:cs="Arial"/>
          <w:color w:val="FF0000"/>
        </w:rPr>
        <w:t>au niveau de la branche mais</w:t>
      </w:r>
      <w:r w:rsidRPr="006669DC">
        <w:rPr>
          <w:rFonts w:ascii="Calibri" w:hAnsi="Calibri" w:cs="Arial"/>
          <w:color w:val="FF0000"/>
        </w:rPr>
        <w:t xml:space="preserve"> aucun </w:t>
      </w:r>
      <w:r w:rsidR="00D52F47" w:rsidRPr="006669DC">
        <w:rPr>
          <w:rFonts w:ascii="Calibri" w:hAnsi="Calibri" w:cs="Arial"/>
          <w:color w:val="FF0000"/>
        </w:rPr>
        <w:t xml:space="preserve">accord </w:t>
      </w:r>
      <w:r w:rsidRPr="006669DC">
        <w:rPr>
          <w:rFonts w:ascii="Calibri" w:hAnsi="Calibri" w:cs="Arial"/>
          <w:color w:val="FF0000"/>
        </w:rPr>
        <w:t xml:space="preserve">n’a </w:t>
      </w:r>
      <w:r w:rsidR="0023240F">
        <w:rPr>
          <w:rFonts w:ascii="Calibri" w:hAnsi="Calibri" w:cs="Arial"/>
          <w:color w:val="FF0000"/>
        </w:rPr>
        <w:t xml:space="preserve">pu être </w:t>
      </w:r>
      <w:r w:rsidRPr="006669DC">
        <w:rPr>
          <w:rFonts w:ascii="Calibri" w:hAnsi="Calibri" w:cs="Arial"/>
          <w:color w:val="FF0000"/>
        </w:rPr>
        <w:t>conclu</w:t>
      </w:r>
      <w:r w:rsidR="0023240F">
        <w:rPr>
          <w:rFonts w:ascii="Calibri" w:hAnsi="Calibri" w:cs="Arial"/>
          <w:color w:val="FF0000"/>
        </w:rPr>
        <w:t>.</w:t>
      </w:r>
    </w:p>
    <w:p w14:paraId="1676A1F4" w14:textId="38C85F42" w:rsidR="00CE0F5F" w:rsidRPr="00CE0F5F" w:rsidRDefault="00CE0F5F" w:rsidP="00CE0F5F">
      <w:pPr>
        <w:numPr>
          <w:ilvl w:val="0"/>
          <w:numId w:val="7"/>
        </w:numPr>
        <w:shd w:val="clear" w:color="auto" w:fill="FFFFFF"/>
        <w:spacing w:before="180" w:after="180" w:line="231" w:lineRule="atLeast"/>
        <w:jc w:val="both"/>
        <w:rPr>
          <w:rFonts w:ascii="Calibri" w:hAnsi="Calibri" w:cs="Arial"/>
          <w:b/>
          <w:color w:val="000000"/>
        </w:rPr>
      </w:pPr>
      <w:r w:rsidRPr="006669DC">
        <w:rPr>
          <w:rFonts w:ascii="Calibri" w:hAnsi="Calibri" w:cs="Arial"/>
          <w:b/>
          <w:color w:val="000000"/>
        </w:rPr>
        <w:t>Soit</w:t>
      </w:r>
      <w:r w:rsidR="002F3EED" w:rsidRPr="006669DC">
        <w:rPr>
          <w:rFonts w:ascii="Calibri" w:hAnsi="Calibri" w:cs="Arial"/>
          <w:b/>
          <w:color w:val="000000"/>
        </w:rPr>
        <w:t xml:space="preserve"> par un accord de groupe</w:t>
      </w:r>
      <w:r>
        <w:rPr>
          <w:rFonts w:ascii="Calibri" w:hAnsi="Calibri" w:cs="Arial"/>
          <w:b/>
          <w:color w:val="000000"/>
        </w:rPr>
        <w:t xml:space="preserve">, par </w:t>
      </w:r>
      <w:r w:rsidR="00366CF4" w:rsidRPr="00CE0F5F">
        <w:rPr>
          <w:rFonts w:ascii="Calibri" w:hAnsi="Calibri" w:cs="Arial"/>
          <w:b/>
          <w:color w:val="000000"/>
        </w:rPr>
        <w:t>un accord conclu à un niveau territorial</w:t>
      </w:r>
      <w:r w:rsidRPr="00CE0F5F">
        <w:rPr>
          <w:rFonts w:ascii="Calibri" w:hAnsi="Calibri" w:cs="Arial"/>
          <w:bCs/>
          <w:color w:val="000000"/>
        </w:rPr>
        <w:t xml:space="preserve"> (v</w:t>
      </w:r>
      <w:r w:rsidR="000F6A43" w:rsidRPr="00CE0F5F">
        <w:rPr>
          <w:rFonts w:ascii="Calibri" w:hAnsi="Calibri" w:cs="Arial"/>
          <w:bCs/>
          <w:color w:val="000000"/>
        </w:rPr>
        <w:t>ous devez contacter les organisations patronales territoriales (CPME, MEDEF) pour vérifier l’existence d’un tel accord et le cas échéant y adhérer</w:t>
      </w:r>
      <w:r w:rsidRPr="00CE0F5F">
        <w:rPr>
          <w:rFonts w:ascii="Calibri" w:hAnsi="Calibri" w:cs="Arial"/>
          <w:bCs/>
          <w:color w:val="000000"/>
        </w:rPr>
        <w:t>)</w:t>
      </w:r>
      <w:r>
        <w:rPr>
          <w:rFonts w:ascii="Calibri" w:hAnsi="Calibri" w:cs="Arial"/>
          <w:b/>
          <w:color w:val="000000"/>
        </w:rPr>
        <w:t xml:space="preserve"> ou </w:t>
      </w:r>
      <w:r w:rsidR="00366CF4" w:rsidRPr="00CE0F5F">
        <w:rPr>
          <w:rFonts w:ascii="Calibri" w:hAnsi="Calibri" w:cs="Arial"/>
          <w:b/>
          <w:color w:val="000000"/>
        </w:rPr>
        <w:t>par</w:t>
      </w:r>
      <w:r w:rsidR="002F3EED" w:rsidRPr="00CE0F5F">
        <w:rPr>
          <w:rFonts w:ascii="Calibri" w:hAnsi="Calibri" w:cs="Arial"/>
          <w:b/>
          <w:color w:val="000000"/>
        </w:rPr>
        <w:t xml:space="preserve"> un accord d'entreprise ou d'établissement</w:t>
      </w:r>
    </w:p>
    <w:p w14:paraId="5BDE0C6B" w14:textId="12916F8B" w:rsidR="003D4283" w:rsidRDefault="00CE0F5F" w:rsidP="00CE0F5F">
      <w:pPr>
        <w:shd w:val="clear" w:color="auto" w:fill="FFFFFF"/>
        <w:spacing w:before="180" w:after="180" w:line="231" w:lineRule="atLeast"/>
        <w:ind w:left="360"/>
        <w:jc w:val="both"/>
        <w:rPr>
          <w:rFonts w:ascii="Calibri" w:hAnsi="Calibri" w:cs="Arial"/>
          <w:b/>
          <w:color w:val="000000"/>
        </w:rPr>
      </w:pPr>
      <w:r w:rsidRPr="00CE0F5F">
        <w:rPr>
          <w:rFonts w:ascii="Calibri" w:hAnsi="Calibri" w:cs="Arial"/>
          <w:b/>
          <w:color w:val="000000"/>
          <w:highlight w:val="yellow"/>
        </w:rPr>
        <w:t xml:space="preserve">N’hésitez pas à nous consulter pour connaitre les modalités de négociation d’un accord d’entreprise </w:t>
      </w:r>
      <w:r>
        <w:rPr>
          <w:rFonts w:ascii="Calibri" w:hAnsi="Calibri" w:cs="Arial"/>
          <w:b/>
          <w:color w:val="000000"/>
          <w:highlight w:val="yellow"/>
        </w:rPr>
        <w:t xml:space="preserve">ou d’établissement </w:t>
      </w:r>
      <w:r w:rsidRPr="00CE0F5F">
        <w:rPr>
          <w:rFonts w:ascii="Calibri" w:hAnsi="Calibri" w:cs="Arial"/>
          <w:b/>
          <w:color w:val="000000"/>
          <w:highlight w:val="yellow"/>
        </w:rPr>
        <w:t>en fonction de votre situation</w:t>
      </w:r>
      <w:r>
        <w:rPr>
          <w:rFonts w:ascii="Calibri" w:hAnsi="Calibri" w:cs="Arial"/>
          <w:b/>
          <w:color w:val="000000"/>
        </w:rPr>
        <w:t>.</w:t>
      </w:r>
    </w:p>
    <w:p w14:paraId="4BE9807F" w14:textId="24B23F0B" w:rsidR="00356D10" w:rsidRPr="004547E4" w:rsidRDefault="00356D10" w:rsidP="00356D10">
      <w:pPr>
        <w:pStyle w:val="Paragraphedeliste"/>
        <w:widowControl w:val="0"/>
        <w:numPr>
          <w:ilvl w:val="0"/>
          <w:numId w:val="24"/>
        </w:numPr>
        <w:autoSpaceDE w:val="0"/>
        <w:autoSpaceDN w:val="0"/>
        <w:adjustRightInd w:val="0"/>
        <w:jc w:val="both"/>
        <w:rPr>
          <w:rFonts w:asciiTheme="majorHAnsi" w:hAnsiTheme="majorHAnsi" w:cs="Arial"/>
          <w:color w:val="FF0000"/>
        </w:rPr>
      </w:pPr>
      <w:r w:rsidRPr="00D80152">
        <w:rPr>
          <w:rFonts w:asciiTheme="majorHAnsi" w:hAnsiTheme="majorHAnsi" w:cs="Arial"/>
          <w:color w:val="FF0000"/>
        </w:rPr>
        <w:t>Pour un modèle de courrier de demande de mandatement</w:t>
      </w:r>
      <w:r>
        <w:rPr>
          <w:rFonts w:asciiTheme="majorHAnsi" w:hAnsiTheme="majorHAnsi" w:cs="Arial"/>
          <w:color w:val="FF0000"/>
        </w:rPr>
        <w:t xml:space="preserve"> et les coordonnées des organisations syndicales représentatives</w:t>
      </w:r>
      <w:r w:rsidRPr="00D80152">
        <w:rPr>
          <w:rFonts w:asciiTheme="majorHAnsi" w:hAnsiTheme="majorHAnsi" w:cs="Arial"/>
          <w:color w:val="FF0000"/>
        </w:rPr>
        <w:t xml:space="preserve">, </w:t>
      </w:r>
      <w:r>
        <w:rPr>
          <w:rFonts w:asciiTheme="majorHAnsi" w:hAnsiTheme="majorHAnsi" w:cs="Arial"/>
          <w:color w:val="FF0000"/>
        </w:rPr>
        <w:t>voir les annexes</w:t>
      </w:r>
      <w:r w:rsidRPr="00D80152">
        <w:rPr>
          <w:rFonts w:asciiTheme="majorHAnsi" w:hAnsiTheme="majorHAnsi" w:cs="Arial"/>
          <w:color w:val="FF0000"/>
        </w:rPr>
        <w:t xml:space="preserve"> </w:t>
      </w:r>
      <w:r w:rsidRPr="00D80152">
        <w:rPr>
          <w:rFonts w:asciiTheme="majorHAnsi" w:hAnsiTheme="majorHAnsi" w:cs="Arial"/>
          <w:color w:val="FF0000"/>
          <w:u w:val="single"/>
        </w:rPr>
        <w:fldChar w:fldCharType="begin"/>
      </w:r>
      <w:r w:rsidRPr="00D80152">
        <w:rPr>
          <w:rFonts w:asciiTheme="majorHAnsi" w:hAnsiTheme="majorHAnsi" w:cs="Arial"/>
          <w:color w:val="FF0000"/>
          <w:u w:val="single"/>
        </w:rPr>
        <w:instrText xml:space="preserve"> REF _Ref438461168 \r \h </w:instrText>
      </w:r>
      <w:r w:rsidRPr="00D80152">
        <w:rPr>
          <w:rFonts w:asciiTheme="majorHAnsi" w:hAnsiTheme="majorHAnsi" w:cs="Arial"/>
          <w:color w:val="FF0000"/>
          <w:u w:val="single"/>
        </w:rPr>
      </w:r>
      <w:r w:rsidRPr="00D80152">
        <w:rPr>
          <w:rFonts w:asciiTheme="majorHAnsi" w:hAnsiTheme="majorHAnsi" w:cs="Arial"/>
          <w:color w:val="FF0000"/>
          <w:u w:val="single"/>
        </w:rPr>
        <w:fldChar w:fldCharType="separate"/>
      </w:r>
      <w:r w:rsidR="002961ED">
        <w:rPr>
          <w:rFonts w:asciiTheme="majorHAnsi" w:hAnsiTheme="majorHAnsi" w:cs="Arial"/>
          <w:color w:val="FF0000"/>
          <w:u w:val="single"/>
        </w:rPr>
        <w:t>2</w:t>
      </w:r>
      <w:r w:rsidRPr="00D80152">
        <w:rPr>
          <w:rFonts w:asciiTheme="majorHAnsi" w:hAnsiTheme="majorHAnsi" w:cs="Arial"/>
          <w:color w:val="FF0000"/>
          <w:u w:val="single"/>
        </w:rPr>
        <w:fldChar w:fldCharType="end"/>
      </w:r>
      <w:r>
        <w:rPr>
          <w:rFonts w:asciiTheme="majorHAnsi" w:hAnsiTheme="majorHAnsi" w:cs="Arial"/>
          <w:color w:val="FF0000"/>
        </w:rPr>
        <w:t xml:space="preserve"> et </w:t>
      </w:r>
      <w:r w:rsidRPr="00D80152">
        <w:rPr>
          <w:rFonts w:asciiTheme="majorHAnsi" w:hAnsiTheme="majorHAnsi" w:cs="Arial"/>
          <w:color w:val="FF0000"/>
          <w:u w:val="single"/>
        </w:rPr>
        <w:fldChar w:fldCharType="begin"/>
      </w:r>
      <w:r w:rsidRPr="00D80152">
        <w:rPr>
          <w:rFonts w:asciiTheme="majorHAnsi" w:hAnsiTheme="majorHAnsi" w:cs="Arial"/>
          <w:color w:val="FF0000"/>
          <w:u w:val="single"/>
        </w:rPr>
        <w:instrText xml:space="preserve"> REF _Ref438461188 \r \h </w:instrText>
      </w:r>
      <w:r w:rsidRPr="00D80152">
        <w:rPr>
          <w:rFonts w:asciiTheme="majorHAnsi" w:hAnsiTheme="majorHAnsi" w:cs="Arial"/>
          <w:color w:val="FF0000"/>
          <w:u w:val="single"/>
        </w:rPr>
      </w:r>
      <w:r w:rsidRPr="00D80152">
        <w:rPr>
          <w:rFonts w:asciiTheme="majorHAnsi" w:hAnsiTheme="majorHAnsi" w:cs="Arial"/>
          <w:color w:val="FF0000"/>
          <w:u w:val="single"/>
        </w:rPr>
        <w:fldChar w:fldCharType="separate"/>
      </w:r>
      <w:r w:rsidR="002961ED">
        <w:rPr>
          <w:rFonts w:asciiTheme="majorHAnsi" w:hAnsiTheme="majorHAnsi" w:cs="Arial"/>
          <w:color w:val="FF0000"/>
          <w:u w:val="single"/>
        </w:rPr>
        <w:t>3</w:t>
      </w:r>
      <w:r w:rsidRPr="00D80152">
        <w:rPr>
          <w:rFonts w:asciiTheme="majorHAnsi" w:hAnsiTheme="majorHAnsi" w:cs="Arial"/>
          <w:color w:val="FF0000"/>
          <w:u w:val="single"/>
        </w:rPr>
        <w:fldChar w:fldCharType="end"/>
      </w:r>
      <w:r>
        <w:rPr>
          <w:rFonts w:asciiTheme="majorHAnsi" w:hAnsiTheme="majorHAnsi" w:cs="Arial"/>
          <w:color w:val="FF0000"/>
          <w:u w:val="single"/>
        </w:rPr>
        <w:t>.</w:t>
      </w:r>
    </w:p>
    <w:p w14:paraId="57F37109" w14:textId="7E826BC4" w:rsidR="00356D10" w:rsidRDefault="00356D10" w:rsidP="00356D10">
      <w:pPr>
        <w:pStyle w:val="Paragraphedeliste"/>
        <w:widowControl w:val="0"/>
        <w:numPr>
          <w:ilvl w:val="0"/>
          <w:numId w:val="24"/>
        </w:numPr>
        <w:autoSpaceDE w:val="0"/>
        <w:autoSpaceDN w:val="0"/>
        <w:adjustRightInd w:val="0"/>
        <w:jc w:val="both"/>
        <w:rPr>
          <w:rFonts w:asciiTheme="majorHAnsi" w:hAnsiTheme="majorHAnsi" w:cs="Arial"/>
          <w:color w:val="FF0000"/>
        </w:rPr>
      </w:pPr>
      <w:r>
        <w:rPr>
          <w:rFonts w:asciiTheme="majorHAnsi" w:hAnsiTheme="majorHAnsi" w:cs="Arial"/>
          <w:color w:val="FF0000"/>
        </w:rPr>
        <w:t xml:space="preserve">Voir </w:t>
      </w:r>
      <w:r w:rsidRPr="005115BB">
        <w:rPr>
          <w:rFonts w:asciiTheme="majorHAnsi" w:hAnsiTheme="majorHAnsi" w:cs="Arial"/>
          <w:color w:val="FF0000"/>
        </w:rPr>
        <w:t xml:space="preserve">en annexe </w:t>
      </w:r>
      <w:r>
        <w:rPr>
          <w:rFonts w:asciiTheme="majorHAnsi" w:hAnsiTheme="majorHAnsi" w:cs="Arial"/>
          <w:color w:val="FF0000"/>
          <w:u w:val="single"/>
        </w:rPr>
        <w:fldChar w:fldCharType="begin"/>
      </w:r>
      <w:r>
        <w:rPr>
          <w:rFonts w:asciiTheme="majorHAnsi" w:hAnsiTheme="majorHAnsi" w:cs="Arial"/>
          <w:color w:val="FF0000"/>
          <w:u w:val="single"/>
        </w:rPr>
        <w:instrText xml:space="preserve"> REF _Ref438459940 \r \h </w:instrText>
      </w:r>
      <w:r>
        <w:rPr>
          <w:rFonts w:asciiTheme="majorHAnsi" w:hAnsiTheme="majorHAnsi" w:cs="Arial"/>
          <w:color w:val="FF0000"/>
          <w:u w:val="single"/>
        </w:rPr>
      </w:r>
      <w:r>
        <w:rPr>
          <w:rFonts w:asciiTheme="majorHAnsi" w:hAnsiTheme="majorHAnsi" w:cs="Arial"/>
          <w:color w:val="FF0000"/>
          <w:u w:val="single"/>
        </w:rPr>
        <w:fldChar w:fldCharType="separate"/>
      </w:r>
      <w:r w:rsidR="002961ED">
        <w:rPr>
          <w:rFonts w:asciiTheme="majorHAnsi" w:hAnsiTheme="majorHAnsi" w:cs="Arial"/>
          <w:color w:val="FF0000"/>
          <w:u w:val="single"/>
        </w:rPr>
        <w:t>6</w:t>
      </w:r>
      <w:r>
        <w:rPr>
          <w:rFonts w:asciiTheme="majorHAnsi" w:hAnsiTheme="majorHAnsi" w:cs="Arial"/>
          <w:color w:val="FF0000"/>
          <w:u w:val="single"/>
        </w:rPr>
        <w:fldChar w:fldCharType="end"/>
      </w:r>
      <w:r w:rsidRPr="005115BB">
        <w:rPr>
          <w:rFonts w:asciiTheme="majorHAnsi" w:hAnsiTheme="majorHAnsi" w:cs="Arial"/>
          <w:color w:val="FF0000"/>
        </w:rPr>
        <w:t xml:space="preserve"> </w:t>
      </w:r>
      <w:r>
        <w:rPr>
          <w:rFonts w:asciiTheme="majorHAnsi" w:hAnsiTheme="majorHAnsi" w:cs="Arial"/>
          <w:color w:val="FF0000"/>
        </w:rPr>
        <w:t>pour un modèle de note de service d’organisation du référendum</w:t>
      </w:r>
    </w:p>
    <w:p w14:paraId="31444B80" w14:textId="7070F0C6" w:rsidR="00356D10" w:rsidRPr="00CE0F5F" w:rsidRDefault="00356D10" w:rsidP="00356D10">
      <w:pPr>
        <w:pStyle w:val="Paragraphedeliste"/>
        <w:widowControl w:val="0"/>
        <w:numPr>
          <w:ilvl w:val="0"/>
          <w:numId w:val="24"/>
        </w:numPr>
        <w:autoSpaceDE w:val="0"/>
        <w:autoSpaceDN w:val="0"/>
        <w:adjustRightInd w:val="0"/>
        <w:jc w:val="both"/>
        <w:rPr>
          <w:rFonts w:asciiTheme="majorHAnsi" w:hAnsiTheme="majorHAnsi" w:cs="Arial"/>
          <w:color w:val="000000" w:themeColor="text1"/>
        </w:rPr>
      </w:pPr>
      <w:r>
        <w:rPr>
          <w:rFonts w:asciiTheme="majorHAnsi" w:hAnsiTheme="majorHAnsi" w:cs="Arial"/>
          <w:color w:val="FF0000"/>
        </w:rPr>
        <w:t xml:space="preserve">Voir en annexe </w:t>
      </w:r>
      <w:r w:rsidRPr="007E1396">
        <w:rPr>
          <w:rFonts w:asciiTheme="majorHAnsi" w:hAnsiTheme="majorHAnsi" w:cs="Arial"/>
          <w:color w:val="FF0000"/>
          <w:u w:val="single"/>
        </w:rPr>
        <w:fldChar w:fldCharType="begin"/>
      </w:r>
      <w:r w:rsidRPr="007E1396">
        <w:rPr>
          <w:rFonts w:asciiTheme="majorHAnsi" w:hAnsiTheme="majorHAnsi" w:cs="Arial"/>
          <w:color w:val="FF0000"/>
          <w:u w:val="single"/>
        </w:rPr>
        <w:instrText xml:space="preserve"> REF _Ref438463557 \r \h </w:instrText>
      </w:r>
      <w:r w:rsidRPr="007E1396">
        <w:rPr>
          <w:rFonts w:asciiTheme="majorHAnsi" w:hAnsiTheme="majorHAnsi" w:cs="Arial"/>
          <w:color w:val="FF0000"/>
          <w:u w:val="single"/>
        </w:rPr>
      </w:r>
      <w:r w:rsidRPr="007E1396">
        <w:rPr>
          <w:rFonts w:asciiTheme="majorHAnsi" w:hAnsiTheme="majorHAnsi" w:cs="Arial"/>
          <w:color w:val="FF0000"/>
          <w:u w:val="single"/>
        </w:rPr>
        <w:fldChar w:fldCharType="separate"/>
      </w:r>
      <w:r w:rsidR="002961ED">
        <w:rPr>
          <w:rFonts w:asciiTheme="majorHAnsi" w:hAnsiTheme="majorHAnsi" w:cs="Arial"/>
          <w:color w:val="FF0000"/>
          <w:u w:val="single"/>
        </w:rPr>
        <w:t>7</w:t>
      </w:r>
      <w:r w:rsidRPr="007E1396">
        <w:rPr>
          <w:rFonts w:asciiTheme="majorHAnsi" w:hAnsiTheme="majorHAnsi" w:cs="Arial"/>
          <w:color w:val="FF0000"/>
          <w:u w:val="single"/>
        </w:rPr>
        <w:fldChar w:fldCharType="end"/>
      </w:r>
      <w:r w:rsidRPr="007E1396">
        <w:rPr>
          <w:rFonts w:asciiTheme="majorHAnsi" w:hAnsiTheme="majorHAnsi" w:cs="Arial"/>
          <w:color w:val="FF0000"/>
        </w:rPr>
        <w:t xml:space="preserve"> pour un modèle de procès-verbal des résultats du référendum concernant un accord collectif</w:t>
      </w:r>
    </w:p>
    <w:p w14:paraId="37D1CE7F" w14:textId="5F828E1A" w:rsidR="00CE0F5F" w:rsidRDefault="00CE0F5F" w:rsidP="00CE0F5F">
      <w:pPr>
        <w:widowControl w:val="0"/>
        <w:autoSpaceDE w:val="0"/>
        <w:autoSpaceDN w:val="0"/>
        <w:adjustRightInd w:val="0"/>
        <w:jc w:val="both"/>
        <w:rPr>
          <w:rFonts w:asciiTheme="majorHAnsi" w:hAnsiTheme="majorHAnsi" w:cs="Arial"/>
          <w:color w:val="000000" w:themeColor="text1"/>
        </w:rPr>
      </w:pPr>
    </w:p>
    <w:p w14:paraId="2E925E47" w14:textId="77777777" w:rsidR="00CE0F5F" w:rsidRPr="00CE0F5F" w:rsidRDefault="00CE0F5F" w:rsidP="00CE0F5F">
      <w:pPr>
        <w:widowControl w:val="0"/>
        <w:autoSpaceDE w:val="0"/>
        <w:autoSpaceDN w:val="0"/>
        <w:adjustRightInd w:val="0"/>
        <w:jc w:val="both"/>
        <w:rPr>
          <w:rFonts w:asciiTheme="majorHAnsi" w:hAnsiTheme="majorHAnsi" w:cs="Arial"/>
          <w:color w:val="000000" w:themeColor="text1"/>
        </w:rPr>
      </w:pPr>
    </w:p>
    <w:p w14:paraId="24113030" w14:textId="77777777" w:rsidR="00356D10" w:rsidRPr="006F4382" w:rsidRDefault="00356D10" w:rsidP="006F4382">
      <w:pPr>
        <w:tabs>
          <w:tab w:val="left" w:pos="709"/>
        </w:tabs>
        <w:jc w:val="both"/>
        <w:rPr>
          <w:rFonts w:ascii="Calibri" w:hAnsi="Calibri" w:cs="Arial"/>
          <w:color w:val="000000"/>
        </w:rPr>
      </w:pPr>
    </w:p>
    <w:p w14:paraId="76B4E8AC" w14:textId="10CAAA9A" w:rsidR="00BA675B" w:rsidRPr="00A66F9C" w:rsidRDefault="007A4E87" w:rsidP="0018711C">
      <w:pPr>
        <w:pStyle w:val="Paragraphedeliste"/>
        <w:numPr>
          <w:ilvl w:val="0"/>
          <w:numId w:val="16"/>
        </w:numPr>
        <w:tabs>
          <w:tab w:val="left" w:pos="709"/>
        </w:tabs>
        <w:jc w:val="both"/>
        <w:outlineLvl w:val="5"/>
        <w:rPr>
          <w:rFonts w:ascii="Calibri" w:hAnsi="Calibri" w:cs="Arial"/>
          <w:color w:val="008000"/>
        </w:rPr>
      </w:pPr>
      <w:bookmarkStart w:id="38" w:name="_Toc438109239"/>
      <w:bookmarkStart w:id="39" w:name="_Toc14077933"/>
      <w:r>
        <w:rPr>
          <w:rFonts w:ascii="Calibri" w:hAnsi="Calibri" w:cs="Arial"/>
          <w:color w:val="008000"/>
        </w:rPr>
        <w:lastRenderedPageBreak/>
        <w:t>Les compensations sont f</w:t>
      </w:r>
      <w:r w:rsidR="001D505F" w:rsidRPr="00A66F9C">
        <w:rPr>
          <w:rFonts w:ascii="Calibri" w:hAnsi="Calibri" w:cs="Arial"/>
          <w:color w:val="008000"/>
        </w:rPr>
        <w:t>ixées dans le cadre d</w:t>
      </w:r>
      <w:r w:rsidR="00396AC7">
        <w:rPr>
          <w:rFonts w:ascii="Calibri" w:hAnsi="Calibri" w:cs="Arial"/>
          <w:color w:val="008000"/>
        </w:rPr>
        <w:t>’une dé</w:t>
      </w:r>
      <w:r w:rsidR="003D5EE4">
        <w:rPr>
          <w:rFonts w:ascii="Calibri" w:hAnsi="Calibri" w:cs="Arial"/>
          <w:color w:val="008000"/>
        </w:rPr>
        <w:t>cision de</w:t>
      </w:r>
      <w:r w:rsidR="001B2060">
        <w:rPr>
          <w:rFonts w:ascii="Calibri" w:hAnsi="Calibri" w:cs="Arial"/>
          <w:color w:val="008000"/>
        </w:rPr>
        <w:t xml:space="preserve"> l’employeur</w:t>
      </w:r>
      <w:r w:rsidR="001D505F" w:rsidRPr="00A66F9C">
        <w:rPr>
          <w:rFonts w:ascii="Calibri" w:hAnsi="Calibri" w:cs="Arial"/>
          <w:color w:val="008000"/>
        </w:rPr>
        <w:t xml:space="preserve"> dans les é</w:t>
      </w:r>
      <w:r w:rsidR="00BA675B" w:rsidRPr="00A66F9C">
        <w:rPr>
          <w:rFonts w:ascii="Calibri" w:hAnsi="Calibri" w:cs="Arial"/>
          <w:color w:val="008000"/>
        </w:rPr>
        <w:t xml:space="preserve">tablissements de </w:t>
      </w:r>
      <w:r w:rsidR="00BA675B" w:rsidRPr="00A66F9C">
        <w:rPr>
          <w:rFonts w:ascii="Calibri" w:hAnsi="Calibri" w:cs="Calibri"/>
          <w:color w:val="008000"/>
        </w:rPr>
        <w:t>moins</w:t>
      </w:r>
      <w:r w:rsidR="00BA675B" w:rsidRPr="00A66F9C">
        <w:rPr>
          <w:rFonts w:ascii="Calibri" w:hAnsi="Calibri" w:cs="Arial"/>
          <w:color w:val="008000"/>
        </w:rPr>
        <w:t xml:space="preserve"> de 11 salariés</w:t>
      </w:r>
      <w:bookmarkEnd w:id="38"/>
      <w:bookmarkEnd w:id="39"/>
    </w:p>
    <w:p w14:paraId="0F4C163C" w14:textId="77777777" w:rsidR="009F5DDE" w:rsidRDefault="009F5DDE" w:rsidP="009F5DDE">
      <w:pPr>
        <w:tabs>
          <w:tab w:val="left" w:pos="709"/>
        </w:tabs>
        <w:jc w:val="both"/>
        <w:rPr>
          <w:rFonts w:ascii="Calibri" w:hAnsi="Calibri" w:cs="Calibri"/>
          <w:color w:val="000000" w:themeColor="text1"/>
        </w:rPr>
      </w:pPr>
    </w:p>
    <w:p w14:paraId="061A62A5" w14:textId="7AFBCA1A" w:rsidR="009F5DDE" w:rsidRPr="009F5DDE" w:rsidRDefault="009F5DDE" w:rsidP="009F5DDE">
      <w:pPr>
        <w:tabs>
          <w:tab w:val="left" w:pos="709"/>
        </w:tabs>
        <w:jc w:val="both"/>
        <w:rPr>
          <w:rFonts w:ascii="Calibri" w:hAnsi="Calibri" w:cs="Calibri"/>
          <w:color w:val="000000" w:themeColor="text1"/>
        </w:rPr>
      </w:pPr>
      <w:r w:rsidRPr="009F5DDE">
        <w:rPr>
          <w:rFonts w:ascii="Calibri" w:hAnsi="Calibri" w:cs="Calibri"/>
          <w:color w:val="000000" w:themeColor="text1"/>
        </w:rPr>
        <w:t xml:space="preserve">Selon la loi, l’effectif s’apprécie au niveau </w:t>
      </w:r>
      <w:r w:rsidRPr="009F5DDE">
        <w:rPr>
          <w:rFonts w:ascii="Calibri" w:hAnsi="Calibri" w:cs="Calibri"/>
          <w:b/>
          <w:color w:val="000000" w:themeColor="text1"/>
          <w:u w:val="single"/>
        </w:rPr>
        <w:t>de l’établissement</w:t>
      </w:r>
      <w:r w:rsidRPr="009F5DDE">
        <w:rPr>
          <w:rFonts w:ascii="Calibri" w:hAnsi="Calibri" w:cs="Calibri"/>
          <w:color w:val="000000" w:themeColor="text1"/>
        </w:rPr>
        <w:t xml:space="preserve"> c’est à dire au niveau du commerce concerné et non de l’entreprise.</w:t>
      </w:r>
    </w:p>
    <w:p w14:paraId="154F1715" w14:textId="64EE4E28" w:rsidR="00126B8A" w:rsidRDefault="00ED6228" w:rsidP="00BA675B">
      <w:pPr>
        <w:shd w:val="clear" w:color="auto" w:fill="FFFFFF"/>
        <w:spacing w:before="180" w:after="180" w:line="231" w:lineRule="atLeast"/>
        <w:jc w:val="both"/>
        <w:rPr>
          <w:rFonts w:ascii="Calibri" w:hAnsi="Calibri" w:cs="Arial"/>
          <w:b/>
          <w:color w:val="000000"/>
        </w:rPr>
      </w:pPr>
      <w:r>
        <w:rPr>
          <w:rFonts w:ascii="Calibri" w:hAnsi="Calibri" w:cs="Arial"/>
          <w:color w:val="000000"/>
        </w:rPr>
        <w:t>En l’absence</w:t>
      </w:r>
      <w:r w:rsidR="00001F50">
        <w:rPr>
          <w:rFonts w:ascii="Calibri" w:hAnsi="Calibri" w:cs="Arial"/>
          <w:color w:val="000000"/>
        </w:rPr>
        <w:t xml:space="preserve"> d’accord collectif</w:t>
      </w:r>
      <w:r>
        <w:rPr>
          <w:rFonts w:ascii="Calibri" w:hAnsi="Calibri" w:cs="Arial"/>
          <w:color w:val="000000"/>
        </w:rPr>
        <w:t xml:space="preserve"> </w:t>
      </w:r>
      <w:r w:rsidR="00816A45">
        <w:rPr>
          <w:rFonts w:ascii="Calibri" w:hAnsi="Calibri" w:cs="Arial"/>
          <w:color w:val="000000"/>
        </w:rPr>
        <w:t xml:space="preserve">de branche </w:t>
      </w:r>
      <w:r>
        <w:rPr>
          <w:rFonts w:ascii="Calibri" w:hAnsi="Calibri" w:cs="Arial"/>
          <w:color w:val="000000"/>
        </w:rPr>
        <w:t>ou d’accord territorial</w:t>
      </w:r>
      <w:r w:rsidR="00001F50">
        <w:rPr>
          <w:rFonts w:ascii="Calibri" w:hAnsi="Calibri" w:cs="Arial"/>
          <w:color w:val="000000"/>
        </w:rPr>
        <w:t>, l</w:t>
      </w:r>
      <w:r w:rsidR="00BA675B">
        <w:rPr>
          <w:rFonts w:ascii="Calibri" w:hAnsi="Calibri" w:cs="Arial"/>
          <w:color w:val="000000"/>
        </w:rPr>
        <w:t xml:space="preserve">’employeur doit consulter </w:t>
      </w:r>
      <w:r w:rsidR="00BA675B">
        <w:rPr>
          <w:rFonts w:ascii="Calibri" w:hAnsi="Calibri" w:cs="Arial"/>
          <w:b/>
          <w:color w:val="000000"/>
        </w:rPr>
        <w:t>les</w:t>
      </w:r>
      <w:r w:rsidR="00D52F47" w:rsidRPr="002D0061">
        <w:rPr>
          <w:rFonts w:ascii="Calibri" w:hAnsi="Calibri" w:cs="Arial"/>
          <w:b/>
          <w:color w:val="000000"/>
        </w:rPr>
        <w:t xml:space="preserve"> salariés concernés sur les compensations </w:t>
      </w:r>
      <w:r w:rsidR="00BA675B">
        <w:rPr>
          <w:rFonts w:ascii="Calibri" w:hAnsi="Calibri" w:cs="Arial"/>
          <w:b/>
          <w:color w:val="000000"/>
        </w:rPr>
        <w:t xml:space="preserve">indiquées </w:t>
      </w:r>
      <w:r w:rsidR="00C46D12">
        <w:rPr>
          <w:rFonts w:ascii="Calibri" w:hAnsi="Calibri" w:cs="Arial"/>
          <w:b/>
          <w:color w:val="000000"/>
        </w:rPr>
        <w:t xml:space="preserve">au point </w:t>
      </w:r>
      <w:r w:rsidR="00C46D12" w:rsidRPr="00C46D12">
        <w:rPr>
          <w:rFonts w:ascii="Calibri" w:hAnsi="Calibri" w:cs="Arial"/>
          <w:b/>
          <w:color w:val="000000"/>
          <w:u w:val="single"/>
        </w:rPr>
        <w:fldChar w:fldCharType="begin"/>
      </w:r>
      <w:r w:rsidR="00C46D12" w:rsidRPr="00C46D12">
        <w:rPr>
          <w:rFonts w:ascii="Calibri" w:hAnsi="Calibri" w:cs="Arial"/>
          <w:b/>
          <w:color w:val="000000"/>
          <w:u w:val="single"/>
        </w:rPr>
        <w:instrText xml:space="preserve"> REF _Ref438461894 \r \h </w:instrText>
      </w:r>
      <w:r w:rsidR="00C46D12" w:rsidRPr="00C46D12">
        <w:rPr>
          <w:rFonts w:ascii="Calibri" w:hAnsi="Calibri" w:cs="Arial"/>
          <w:b/>
          <w:color w:val="000000"/>
          <w:u w:val="single"/>
        </w:rPr>
      </w:r>
      <w:r w:rsidR="00C46D12" w:rsidRPr="00C46D12">
        <w:rPr>
          <w:rFonts w:ascii="Calibri" w:hAnsi="Calibri" w:cs="Arial"/>
          <w:b/>
          <w:color w:val="000000"/>
          <w:u w:val="single"/>
        </w:rPr>
        <w:fldChar w:fldCharType="separate"/>
      </w:r>
      <w:r w:rsidR="002961ED">
        <w:rPr>
          <w:rFonts w:ascii="Calibri" w:hAnsi="Calibri" w:cs="Arial"/>
          <w:b/>
          <w:color w:val="000000"/>
          <w:u w:val="single"/>
        </w:rPr>
        <w:t>3</w:t>
      </w:r>
      <w:r w:rsidR="00C46D12" w:rsidRPr="00C46D12">
        <w:rPr>
          <w:rFonts w:ascii="Calibri" w:hAnsi="Calibri" w:cs="Arial"/>
          <w:b/>
          <w:color w:val="000000"/>
          <w:u w:val="single"/>
        </w:rPr>
        <w:fldChar w:fldCharType="end"/>
      </w:r>
      <w:r w:rsidR="00BA675B">
        <w:rPr>
          <w:rFonts w:ascii="Calibri" w:hAnsi="Calibri" w:cs="Arial"/>
          <w:b/>
          <w:color w:val="000000"/>
        </w:rPr>
        <w:t xml:space="preserve"> </w:t>
      </w:r>
      <w:r w:rsidR="00D52F47" w:rsidRPr="002D0061">
        <w:rPr>
          <w:rFonts w:ascii="Calibri" w:hAnsi="Calibri" w:cs="Arial"/>
          <w:b/>
          <w:color w:val="000000"/>
        </w:rPr>
        <w:t xml:space="preserve">et </w:t>
      </w:r>
      <w:r w:rsidR="00001F50">
        <w:rPr>
          <w:rFonts w:ascii="Calibri" w:hAnsi="Calibri" w:cs="Arial"/>
          <w:b/>
          <w:color w:val="000000"/>
        </w:rPr>
        <w:t>obtenir l’</w:t>
      </w:r>
      <w:r w:rsidR="00D52F47" w:rsidRPr="002D0061">
        <w:rPr>
          <w:rFonts w:ascii="Calibri" w:hAnsi="Calibri" w:cs="Arial"/>
          <w:b/>
          <w:color w:val="000000"/>
        </w:rPr>
        <w:t>approbation de la majorité d'entre eux</w:t>
      </w:r>
      <w:r w:rsidR="00126B8A">
        <w:rPr>
          <w:rFonts w:ascii="Calibri" w:hAnsi="Calibri" w:cs="Arial"/>
          <w:b/>
          <w:color w:val="000000"/>
        </w:rPr>
        <w:t>.</w:t>
      </w:r>
    </w:p>
    <w:p w14:paraId="5D4F9C9B" w14:textId="722EE59C" w:rsidR="00ED6228" w:rsidRPr="00ED6228" w:rsidRDefault="00ED6228" w:rsidP="00BA675B">
      <w:pPr>
        <w:shd w:val="clear" w:color="auto" w:fill="FFFFFF"/>
        <w:spacing w:before="180" w:after="180" w:line="231" w:lineRule="atLeast"/>
        <w:jc w:val="both"/>
        <w:rPr>
          <w:rFonts w:ascii="Calibri" w:hAnsi="Calibri" w:cs="Arial"/>
          <w:color w:val="000000"/>
        </w:rPr>
      </w:pPr>
      <w:r w:rsidRPr="00ED6228">
        <w:rPr>
          <w:rFonts w:ascii="Calibri" w:hAnsi="Calibri" w:cs="Arial"/>
          <w:color w:val="000000"/>
        </w:rPr>
        <w:t>Ainsi, l’</w:t>
      </w:r>
      <w:r w:rsidR="00C46D12">
        <w:rPr>
          <w:rFonts w:ascii="Calibri" w:hAnsi="Calibri" w:cs="Arial"/>
          <w:color w:val="000000"/>
        </w:rPr>
        <w:t xml:space="preserve">établissement de moins de 11 salariés </w:t>
      </w:r>
      <w:r w:rsidRPr="00ED6228">
        <w:rPr>
          <w:rFonts w:ascii="Calibri" w:hAnsi="Calibri" w:cs="Arial"/>
          <w:color w:val="000000"/>
        </w:rPr>
        <w:t xml:space="preserve">n’a pas l’obligation d’être couvert par un accord collectif à la différence du cas </w:t>
      </w:r>
      <w:r w:rsidR="00C46D12">
        <w:rPr>
          <w:rFonts w:ascii="Calibri" w:hAnsi="Calibri" w:cs="Arial"/>
          <w:color w:val="000000"/>
        </w:rPr>
        <w:t>précédent</w:t>
      </w:r>
      <w:r w:rsidRPr="00ED6228">
        <w:rPr>
          <w:rFonts w:ascii="Calibri" w:hAnsi="Calibri" w:cs="Arial"/>
          <w:color w:val="000000"/>
        </w:rPr>
        <w:t>.</w:t>
      </w:r>
    </w:p>
    <w:p w14:paraId="16353934" w14:textId="0BB371F1" w:rsidR="000D71AC" w:rsidRDefault="000D71AC" w:rsidP="004547E4">
      <w:pPr>
        <w:pStyle w:val="Paragraphedeliste"/>
        <w:numPr>
          <w:ilvl w:val="0"/>
          <w:numId w:val="45"/>
        </w:numPr>
        <w:shd w:val="clear" w:color="auto" w:fill="FFFFFF"/>
        <w:spacing w:before="180" w:after="180" w:line="231" w:lineRule="atLeast"/>
        <w:jc w:val="both"/>
        <w:rPr>
          <w:rFonts w:ascii="Calibri" w:hAnsi="Calibri" w:cs="Arial"/>
          <w:color w:val="000000"/>
        </w:rPr>
      </w:pPr>
      <w:r w:rsidRPr="00ED6228">
        <w:rPr>
          <w:rFonts w:ascii="Calibri" w:hAnsi="Calibri" w:cs="Arial"/>
          <w:color w:val="000000"/>
        </w:rPr>
        <w:t>Concrètement que doit faire l’employeur ?</w:t>
      </w:r>
    </w:p>
    <w:p w14:paraId="7E26DDA6" w14:textId="77777777" w:rsidR="00906B1C" w:rsidRPr="00ED6228" w:rsidRDefault="00906B1C" w:rsidP="00906B1C">
      <w:pPr>
        <w:pStyle w:val="Paragraphedeliste"/>
        <w:shd w:val="clear" w:color="auto" w:fill="FFFFFF"/>
        <w:spacing w:before="180" w:after="180" w:line="231" w:lineRule="atLeast"/>
        <w:jc w:val="both"/>
        <w:rPr>
          <w:rFonts w:ascii="Calibri" w:hAnsi="Calibri" w:cs="Arial"/>
          <w:color w:val="000000"/>
        </w:rPr>
      </w:pPr>
    </w:p>
    <w:p w14:paraId="12E038B0" w14:textId="21975770" w:rsidR="000D71AC" w:rsidRDefault="00906B1C" w:rsidP="004547E4">
      <w:pPr>
        <w:pStyle w:val="Paragraphedeliste"/>
        <w:numPr>
          <w:ilvl w:val="0"/>
          <w:numId w:val="28"/>
        </w:numPr>
        <w:shd w:val="clear" w:color="auto" w:fill="FFFFFF"/>
        <w:spacing w:before="180" w:after="180" w:line="231" w:lineRule="atLeast"/>
        <w:jc w:val="both"/>
        <w:rPr>
          <w:rFonts w:ascii="Calibri" w:hAnsi="Calibri" w:cs="Arial"/>
          <w:color w:val="000000"/>
        </w:rPr>
      </w:pPr>
      <w:r w:rsidRPr="000D71AC">
        <w:rPr>
          <w:rFonts w:ascii="Calibri" w:hAnsi="Calibri" w:cs="Arial"/>
          <w:color w:val="000000"/>
        </w:rPr>
        <w:t>Élaborer</w:t>
      </w:r>
      <w:r w:rsidR="000D71AC" w:rsidRPr="000D71AC">
        <w:rPr>
          <w:rFonts w:ascii="Calibri" w:hAnsi="Calibri" w:cs="Arial"/>
          <w:color w:val="000000"/>
        </w:rPr>
        <w:t xml:space="preserve"> un document dans lequel il s’engage sur </w:t>
      </w:r>
      <w:r w:rsidR="000D71AC">
        <w:rPr>
          <w:rFonts w:ascii="Calibri" w:hAnsi="Calibri" w:cs="Arial"/>
          <w:color w:val="000000"/>
        </w:rPr>
        <w:t>un ensemble de</w:t>
      </w:r>
      <w:r w:rsidR="000D71AC" w:rsidRPr="000D71AC">
        <w:rPr>
          <w:rFonts w:ascii="Calibri" w:hAnsi="Calibri" w:cs="Arial"/>
          <w:color w:val="000000"/>
        </w:rPr>
        <w:t xml:space="preserve"> contreparties</w:t>
      </w:r>
      <w:r w:rsidR="00B14297">
        <w:rPr>
          <w:rFonts w:ascii="Calibri" w:hAnsi="Calibri" w:cs="Arial"/>
          <w:color w:val="000000"/>
        </w:rPr>
        <w:t xml:space="preserve"> (voir au point </w:t>
      </w:r>
      <w:r w:rsidR="00B14297" w:rsidRPr="00B14297">
        <w:rPr>
          <w:rFonts w:ascii="Calibri" w:hAnsi="Calibri" w:cs="Arial"/>
          <w:color w:val="000000"/>
          <w:u w:val="single"/>
        </w:rPr>
        <w:fldChar w:fldCharType="begin"/>
      </w:r>
      <w:r w:rsidR="00B14297" w:rsidRPr="00B14297">
        <w:rPr>
          <w:rFonts w:ascii="Calibri" w:hAnsi="Calibri" w:cs="Arial"/>
          <w:color w:val="000000"/>
          <w:u w:val="single"/>
        </w:rPr>
        <w:instrText xml:space="preserve"> REF _Ref438462860 \r \h </w:instrText>
      </w:r>
      <w:r w:rsidR="00B14297" w:rsidRPr="00B14297">
        <w:rPr>
          <w:rFonts w:ascii="Calibri" w:hAnsi="Calibri" w:cs="Arial"/>
          <w:color w:val="000000"/>
          <w:u w:val="single"/>
        </w:rPr>
      </w:r>
      <w:r w:rsidR="00B14297" w:rsidRPr="00B14297">
        <w:rPr>
          <w:rFonts w:ascii="Calibri" w:hAnsi="Calibri" w:cs="Arial"/>
          <w:color w:val="000000"/>
          <w:u w:val="single"/>
        </w:rPr>
        <w:fldChar w:fldCharType="separate"/>
      </w:r>
      <w:r w:rsidR="002961ED">
        <w:rPr>
          <w:rFonts w:ascii="Calibri" w:hAnsi="Calibri" w:cs="Arial"/>
          <w:color w:val="000000"/>
          <w:u w:val="single"/>
        </w:rPr>
        <w:t>3</w:t>
      </w:r>
      <w:r w:rsidR="00B14297" w:rsidRPr="00B14297">
        <w:rPr>
          <w:rFonts w:ascii="Calibri" w:hAnsi="Calibri" w:cs="Arial"/>
          <w:color w:val="000000"/>
          <w:u w:val="single"/>
        </w:rPr>
        <w:fldChar w:fldCharType="end"/>
      </w:r>
      <w:r w:rsidR="00B14297">
        <w:rPr>
          <w:rFonts w:ascii="Calibri" w:hAnsi="Calibri" w:cs="Arial"/>
          <w:color w:val="000000"/>
        </w:rPr>
        <w:t xml:space="preserve"> ci-dessous pour les contreparties obligatoires)</w:t>
      </w:r>
      <w:r w:rsidR="00005557">
        <w:rPr>
          <w:rFonts w:ascii="Calibri" w:hAnsi="Calibri" w:cs="Arial"/>
          <w:color w:val="000000"/>
        </w:rPr>
        <w:t>.</w:t>
      </w:r>
    </w:p>
    <w:p w14:paraId="3EEB85A3" w14:textId="7AE69875" w:rsidR="000D71AC" w:rsidRDefault="00906B1C" w:rsidP="004547E4">
      <w:pPr>
        <w:pStyle w:val="Paragraphedeliste"/>
        <w:numPr>
          <w:ilvl w:val="0"/>
          <w:numId w:val="28"/>
        </w:numPr>
        <w:shd w:val="clear" w:color="auto" w:fill="FFFFFF"/>
        <w:spacing w:before="180" w:after="180" w:line="231" w:lineRule="atLeast"/>
        <w:jc w:val="both"/>
        <w:rPr>
          <w:rFonts w:ascii="Calibri" w:hAnsi="Calibri" w:cs="Arial"/>
          <w:color w:val="000000"/>
        </w:rPr>
      </w:pPr>
      <w:r w:rsidRPr="000D71AC">
        <w:rPr>
          <w:rFonts w:ascii="Calibri" w:hAnsi="Calibri" w:cs="Arial"/>
          <w:color w:val="000000"/>
        </w:rPr>
        <w:t>Organiser</w:t>
      </w:r>
      <w:r w:rsidR="000D71AC" w:rsidRPr="000D71AC">
        <w:rPr>
          <w:rFonts w:ascii="Calibri" w:hAnsi="Calibri" w:cs="Arial"/>
          <w:color w:val="000000"/>
        </w:rPr>
        <w:t xml:space="preserve"> un référendum à bulletins secrets</w:t>
      </w:r>
      <w:r w:rsidR="000D71AC">
        <w:rPr>
          <w:rFonts w:ascii="Calibri" w:hAnsi="Calibri" w:cs="Arial"/>
          <w:color w:val="000000"/>
        </w:rPr>
        <w:t xml:space="preserve"> auprès des salariés </w:t>
      </w:r>
      <w:r w:rsidR="000D71AC" w:rsidRPr="007E1396">
        <w:rPr>
          <w:rFonts w:ascii="Calibri" w:hAnsi="Calibri" w:cs="Arial"/>
          <w:b/>
          <w:color w:val="000000"/>
        </w:rPr>
        <w:t>concernés par le travail le dimanche</w:t>
      </w:r>
      <w:r w:rsidR="00005557" w:rsidRPr="007E1396">
        <w:rPr>
          <w:rFonts w:ascii="Calibri" w:hAnsi="Calibri" w:cs="Arial"/>
          <w:b/>
          <w:color w:val="000000"/>
        </w:rPr>
        <w:t xml:space="preserve"> </w:t>
      </w:r>
      <w:r w:rsidR="00005557">
        <w:rPr>
          <w:rFonts w:ascii="Calibri" w:hAnsi="Calibri" w:cs="Arial"/>
          <w:color w:val="000000"/>
        </w:rPr>
        <w:t xml:space="preserve">et obtenir l’approbation de la majorité </w:t>
      </w:r>
      <w:r w:rsidR="00ED6228">
        <w:rPr>
          <w:rFonts w:ascii="Calibri" w:hAnsi="Calibri" w:cs="Arial"/>
          <w:color w:val="000000"/>
        </w:rPr>
        <w:t>d’entre eux.</w:t>
      </w:r>
    </w:p>
    <w:p w14:paraId="6C72A5EA" w14:textId="4291B4DC" w:rsidR="000D71AC" w:rsidRDefault="000D71AC" w:rsidP="004547E4">
      <w:pPr>
        <w:pStyle w:val="Paragraphedeliste"/>
        <w:numPr>
          <w:ilvl w:val="0"/>
          <w:numId w:val="28"/>
        </w:numPr>
        <w:shd w:val="clear" w:color="auto" w:fill="FFFFFF"/>
        <w:spacing w:before="180" w:after="180" w:line="231" w:lineRule="atLeast"/>
        <w:jc w:val="both"/>
        <w:rPr>
          <w:rFonts w:ascii="Calibri" w:hAnsi="Calibri" w:cs="Arial"/>
          <w:color w:val="000000"/>
        </w:rPr>
      </w:pPr>
      <w:r>
        <w:rPr>
          <w:rFonts w:ascii="Calibri" w:hAnsi="Calibri" w:cs="Arial"/>
          <w:color w:val="000000"/>
        </w:rPr>
        <w:t xml:space="preserve">Rédiger un </w:t>
      </w:r>
      <w:r w:rsidR="00C46D12">
        <w:rPr>
          <w:rFonts w:ascii="Calibri" w:hAnsi="Calibri" w:cs="Arial"/>
          <w:color w:val="000000"/>
        </w:rPr>
        <w:t>procès-verbal</w:t>
      </w:r>
      <w:r>
        <w:rPr>
          <w:rFonts w:ascii="Calibri" w:hAnsi="Calibri" w:cs="Arial"/>
          <w:color w:val="000000"/>
        </w:rPr>
        <w:t xml:space="preserve"> de référendum </w:t>
      </w:r>
    </w:p>
    <w:p w14:paraId="0553EAD6" w14:textId="77777777" w:rsidR="00005557" w:rsidRDefault="00005557" w:rsidP="00005557">
      <w:pPr>
        <w:pStyle w:val="Paragraphedeliste"/>
        <w:shd w:val="clear" w:color="auto" w:fill="FFFFFF"/>
        <w:spacing w:before="180" w:after="180" w:line="231" w:lineRule="atLeast"/>
        <w:ind w:left="1140"/>
        <w:jc w:val="both"/>
        <w:rPr>
          <w:rFonts w:ascii="Calibri" w:hAnsi="Calibri" w:cs="Arial"/>
          <w:color w:val="000000"/>
        </w:rPr>
      </w:pPr>
    </w:p>
    <w:p w14:paraId="4166C020" w14:textId="5DF6C19C" w:rsidR="00C46D12" w:rsidRDefault="00C46D12" w:rsidP="0018711C">
      <w:pPr>
        <w:pStyle w:val="Paragraphedeliste"/>
        <w:numPr>
          <w:ilvl w:val="0"/>
          <w:numId w:val="24"/>
        </w:numPr>
        <w:shd w:val="clear" w:color="auto" w:fill="FFFFFF"/>
        <w:spacing w:before="180" w:after="180" w:line="231" w:lineRule="atLeast"/>
        <w:jc w:val="both"/>
        <w:rPr>
          <w:rFonts w:ascii="Calibri" w:hAnsi="Calibri" w:cs="Arial"/>
          <w:color w:val="FF0000"/>
        </w:rPr>
      </w:pPr>
      <w:r>
        <w:rPr>
          <w:rFonts w:ascii="Calibri" w:hAnsi="Calibri" w:cs="Arial"/>
          <w:color w:val="FF0000"/>
        </w:rPr>
        <w:t xml:space="preserve">Voir en annexe </w:t>
      </w:r>
      <w:r w:rsidRPr="00C46D12">
        <w:rPr>
          <w:rFonts w:ascii="Calibri" w:hAnsi="Calibri" w:cs="Arial"/>
          <w:color w:val="FF0000"/>
          <w:u w:val="single"/>
        </w:rPr>
        <w:fldChar w:fldCharType="begin"/>
      </w:r>
      <w:r w:rsidRPr="00C46D12">
        <w:rPr>
          <w:rFonts w:ascii="Calibri" w:hAnsi="Calibri" w:cs="Arial"/>
          <w:color w:val="FF0000"/>
          <w:u w:val="single"/>
        </w:rPr>
        <w:instrText xml:space="preserve"> REF _Ref438462111 \r \h </w:instrText>
      </w:r>
      <w:r w:rsidRPr="00C46D12">
        <w:rPr>
          <w:rFonts w:ascii="Calibri" w:hAnsi="Calibri" w:cs="Arial"/>
          <w:color w:val="FF0000"/>
          <w:u w:val="single"/>
        </w:rPr>
      </w:r>
      <w:r w:rsidRPr="00C46D12">
        <w:rPr>
          <w:rFonts w:ascii="Calibri" w:hAnsi="Calibri" w:cs="Arial"/>
          <w:color w:val="FF0000"/>
          <w:u w:val="single"/>
        </w:rPr>
        <w:fldChar w:fldCharType="separate"/>
      </w:r>
      <w:r w:rsidR="002961ED">
        <w:rPr>
          <w:rFonts w:ascii="Calibri" w:hAnsi="Calibri" w:cs="Arial"/>
          <w:color w:val="FF0000"/>
          <w:u w:val="single"/>
        </w:rPr>
        <w:t>4</w:t>
      </w:r>
      <w:r w:rsidRPr="00C46D12">
        <w:rPr>
          <w:rFonts w:ascii="Calibri" w:hAnsi="Calibri" w:cs="Arial"/>
          <w:color w:val="FF0000"/>
          <w:u w:val="single"/>
        </w:rPr>
        <w:fldChar w:fldCharType="end"/>
      </w:r>
      <w:r>
        <w:rPr>
          <w:rFonts w:ascii="Calibri" w:hAnsi="Calibri" w:cs="Arial"/>
          <w:color w:val="FF0000"/>
        </w:rPr>
        <w:t xml:space="preserve"> pour un modèle de décision de l’employeur </w:t>
      </w:r>
      <w:r w:rsidR="00FD205A">
        <w:rPr>
          <w:rFonts w:ascii="Calibri" w:hAnsi="Calibri" w:cs="Arial"/>
          <w:color w:val="FF0000"/>
        </w:rPr>
        <w:t>fixant les</w:t>
      </w:r>
      <w:r>
        <w:rPr>
          <w:rFonts w:ascii="Calibri" w:hAnsi="Calibri" w:cs="Arial"/>
          <w:color w:val="FF0000"/>
        </w:rPr>
        <w:t xml:space="preserve"> compensations</w:t>
      </w:r>
    </w:p>
    <w:p w14:paraId="368630F6" w14:textId="4F221495" w:rsidR="00C46D12" w:rsidRDefault="00C46D12" w:rsidP="0018711C">
      <w:pPr>
        <w:pStyle w:val="Paragraphedeliste"/>
        <w:numPr>
          <w:ilvl w:val="0"/>
          <w:numId w:val="24"/>
        </w:numPr>
        <w:shd w:val="clear" w:color="auto" w:fill="FFFFFF"/>
        <w:spacing w:before="180" w:after="180" w:line="231" w:lineRule="atLeast"/>
        <w:jc w:val="both"/>
        <w:rPr>
          <w:rFonts w:ascii="Calibri" w:hAnsi="Calibri" w:cs="Arial"/>
          <w:color w:val="FF0000"/>
        </w:rPr>
      </w:pPr>
      <w:r>
        <w:rPr>
          <w:rFonts w:asciiTheme="majorHAnsi" w:hAnsiTheme="majorHAnsi" w:cs="Arial"/>
          <w:color w:val="FF0000"/>
        </w:rPr>
        <w:t xml:space="preserve">Voir </w:t>
      </w:r>
      <w:r w:rsidRPr="005115BB">
        <w:rPr>
          <w:rFonts w:asciiTheme="majorHAnsi" w:hAnsiTheme="majorHAnsi" w:cs="Arial"/>
          <w:color w:val="FF0000"/>
        </w:rPr>
        <w:t>en annexe</w:t>
      </w:r>
      <w:r w:rsidRPr="00945D38">
        <w:rPr>
          <w:rFonts w:asciiTheme="majorHAnsi" w:hAnsiTheme="majorHAnsi" w:cs="Arial"/>
          <w:color w:val="FF0000"/>
          <w:u w:val="single"/>
        </w:rPr>
        <w:t xml:space="preserve"> </w:t>
      </w:r>
      <w:r w:rsidR="00945D38" w:rsidRPr="00945D38">
        <w:rPr>
          <w:rFonts w:asciiTheme="majorHAnsi" w:hAnsiTheme="majorHAnsi" w:cs="Arial"/>
          <w:color w:val="FF0000"/>
          <w:u w:val="single"/>
        </w:rPr>
        <w:fldChar w:fldCharType="begin"/>
      </w:r>
      <w:r w:rsidR="00945D38" w:rsidRPr="00945D38">
        <w:rPr>
          <w:rFonts w:asciiTheme="majorHAnsi" w:hAnsiTheme="majorHAnsi" w:cs="Arial"/>
          <w:color w:val="FF0000"/>
          <w:u w:val="single"/>
        </w:rPr>
        <w:instrText xml:space="preserve"> REF _Ref443664880 \r \h </w:instrText>
      </w:r>
      <w:r w:rsidR="00945D38" w:rsidRPr="00945D38">
        <w:rPr>
          <w:rFonts w:asciiTheme="majorHAnsi" w:hAnsiTheme="majorHAnsi" w:cs="Arial"/>
          <w:color w:val="FF0000"/>
          <w:u w:val="single"/>
        </w:rPr>
      </w:r>
      <w:r w:rsidR="00945D38" w:rsidRPr="00945D38">
        <w:rPr>
          <w:rFonts w:asciiTheme="majorHAnsi" w:hAnsiTheme="majorHAnsi" w:cs="Arial"/>
          <w:color w:val="FF0000"/>
          <w:u w:val="single"/>
        </w:rPr>
        <w:fldChar w:fldCharType="separate"/>
      </w:r>
      <w:r w:rsidR="002961ED">
        <w:rPr>
          <w:rFonts w:asciiTheme="majorHAnsi" w:hAnsiTheme="majorHAnsi" w:cs="Arial"/>
          <w:color w:val="FF0000"/>
          <w:u w:val="single"/>
        </w:rPr>
        <w:t>6</w:t>
      </w:r>
      <w:r w:rsidR="00945D38" w:rsidRPr="00945D38">
        <w:rPr>
          <w:rFonts w:asciiTheme="majorHAnsi" w:hAnsiTheme="majorHAnsi" w:cs="Arial"/>
          <w:color w:val="FF0000"/>
          <w:u w:val="single"/>
        </w:rPr>
        <w:fldChar w:fldCharType="end"/>
      </w:r>
      <w:r w:rsidRPr="005115BB">
        <w:rPr>
          <w:rFonts w:asciiTheme="majorHAnsi" w:hAnsiTheme="majorHAnsi" w:cs="Arial"/>
          <w:color w:val="FF0000"/>
        </w:rPr>
        <w:t xml:space="preserve"> </w:t>
      </w:r>
      <w:r>
        <w:rPr>
          <w:rFonts w:asciiTheme="majorHAnsi" w:hAnsiTheme="majorHAnsi" w:cs="Arial"/>
          <w:color w:val="FF0000"/>
        </w:rPr>
        <w:t>pour un modèle de note de service d’organisation du référendum</w:t>
      </w:r>
      <w:r>
        <w:rPr>
          <w:rFonts w:ascii="Calibri" w:hAnsi="Calibri" w:cs="Arial"/>
          <w:color w:val="FF0000"/>
        </w:rPr>
        <w:t xml:space="preserve"> </w:t>
      </w:r>
    </w:p>
    <w:p w14:paraId="567790BD" w14:textId="04020AF7" w:rsidR="00C46D12" w:rsidRPr="005E6AE3" w:rsidRDefault="00C46D12" w:rsidP="005E6AE3">
      <w:pPr>
        <w:pStyle w:val="Paragraphedeliste"/>
        <w:numPr>
          <w:ilvl w:val="0"/>
          <w:numId w:val="24"/>
        </w:numPr>
        <w:shd w:val="clear" w:color="auto" w:fill="FFFFFF"/>
        <w:spacing w:before="180" w:after="180" w:line="231" w:lineRule="atLeast"/>
        <w:jc w:val="both"/>
        <w:rPr>
          <w:rFonts w:ascii="Calibri" w:hAnsi="Calibri" w:cs="Arial"/>
          <w:color w:val="FF0000"/>
        </w:rPr>
      </w:pPr>
      <w:r>
        <w:rPr>
          <w:rFonts w:ascii="Calibri" w:hAnsi="Calibri" w:cs="Arial"/>
          <w:color w:val="FF0000"/>
        </w:rPr>
        <w:t xml:space="preserve">Voir en annexe </w:t>
      </w:r>
      <w:r w:rsidR="00945D38" w:rsidRPr="0055137B">
        <w:rPr>
          <w:rFonts w:ascii="Calibri" w:hAnsi="Calibri" w:cs="Arial"/>
          <w:color w:val="FF0000"/>
          <w:u w:val="single"/>
        </w:rPr>
        <w:fldChar w:fldCharType="begin"/>
      </w:r>
      <w:r w:rsidR="00945D38" w:rsidRPr="0055137B">
        <w:rPr>
          <w:rFonts w:ascii="Calibri" w:hAnsi="Calibri" w:cs="Arial"/>
          <w:color w:val="FF0000"/>
          <w:u w:val="single"/>
        </w:rPr>
        <w:instrText xml:space="preserve"> REF _Ref443664915 \r \h </w:instrText>
      </w:r>
      <w:r w:rsidR="00945D38" w:rsidRPr="0055137B">
        <w:rPr>
          <w:rFonts w:ascii="Calibri" w:hAnsi="Calibri" w:cs="Arial"/>
          <w:color w:val="FF0000"/>
          <w:u w:val="single"/>
        </w:rPr>
      </w:r>
      <w:r w:rsidR="00945D38" w:rsidRPr="0055137B">
        <w:rPr>
          <w:rFonts w:ascii="Calibri" w:hAnsi="Calibri" w:cs="Arial"/>
          <w:color w:val="FF0000"/>
          <w:u w:val="single"/>
        </w:rPr>
        <w:fldChar w:fldCharType="separate"/>
      </w:r>
      <w:r w:rsidR="002961ED">
        <w:rPr>
          <w:rFonts w:ascii="Calibri" w:hAnsi="Calibri" w:cs="Arial"/>
          <w:color w:val="FF0000"/>
          <w:u w:val="single"/>
        </w:rPr>
        <w:t>8</w:t>
      </w:r>
      <w:r w:rsidR="00945D38" w:rsidRPr="0055137B">
        <w:rPr>
          <w:rFonts w:ascii="Calibri" w:hAnsi="Calibri" w:cs="Arial"/>
          <w:color w:val="FF0000"/>
          <w:u w:val="single"/>
        </w:rPr>
        <w:fldChar w:fldCharType="end"/>
      </w:r>
      <w:r>
        <w:rPr>
          <w:rFonts w:ascii="Calibri" w:hAnsi="Calibri" w:cs="Arial"/>
          <w:color w:val="FF0000"/>
        </w:rPr>
        <w:t xml:space="preserve"> pour un modèle de procès-verbal</w:t>
      </w:r>
      <w:r w:rsidR="00005557">
        <w:rPr>
          <w:rFonts w:ascii="Calibri" w:hAnsi="Calibri" w:cs="Arial"/>
          <w:color w:val="FF0000"/>
        </w:rPr>
        <w:t xml:space="preserve"> d</w:t>
      </w:r>
      <w:r w:rsidR="004629AD">
        <w:rPr>
          <w:rFonts w:ascii="Calibri" w:hAnsi="Calibri" w:cs="Arial"/>
          <w:color w:val="FF0000"/>
        </w:rPr>
        <w:t>es résultats du référendum concernant une décision de l’employeur</w:t>
      </w:r>
    </w:p>
    <w:p w14:paraId="2F290B12" w14:textId="77777777" w:rsidR="00CE0F5F" w:rsidRPr="00CE0F5F" w:rsidRDefault="00005557" w:rsidP="00CE0F5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80" w:after="180" w:line="231" w:lineRule="atLeast"/>
        <w:jc w:val="both"/>
        <w:rPr>
          <w:rFonts w:asciiTheme="majorHAnsi" w:hAnsiTheme="majorHAnsi" w:cs="Arial"/>
          <w:b/>
          <w:bCs/>
        </w:rPr>
      </w:pPr>
      <w:r w:rsidRPr="00CE0F5F">
        <w:rPr>
          <w:rFonts w:asciiTheme="majorHAnsi" w:hAnsiTheme="majorHAnsi" w:cs="Arial"/>
          <w:b/>
          <w:bCs/>
        </w:rPr>
        <w:t xml:space="preserve">A savoir ! </w:t>
      </w:r>
    </w:p>
    <w:p w14:paraId="5652216E" w14:textId="403793AC" w:rsidR="000D71AC" w:rsidRPr="005E6AE3" w:rsidRDefault="00005557" w:rsidP="00CE0F5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80" w:after="180" w:line="231" w:lineRule="atLeast"/>
        <w:jc w:val="both"/>
        <w:rPr>
          <w:rFonts w:asciiTheme="majorHAnsi" w:hAnsiTheme="majorHAnsi" w:cs="Arial"/>
          <w:color w:val="000000"/>
        </w:rPr>
      </w:pPr>
      <w:r w:rsidRPr="00005557">
        <w:rPr>
          <w:rFonts w:asciiTheme="majorHAnsi" w:hAnsiTheme="majorHAnsi" w:cs="Arial"/>
        </w:rPr>
        <w:t>E</w:t>
      </w:r>
      <w:r w:rsidRPr="00005557">
        <w:rPr>
          <w:rFonts w:asciiTheme="majorHAnsi" w:hAnsiTheme="majorHAnsi" w:cs="Arial"/>
          <w:color w:val="000000"/>
        </w:rPr>
        <w:t>n cas de franchissement du seuil de 11 salariés, l’établissement devra être couvert par un accord collectif à compter de la troisième année consécutive au cours de laquelle l'effectif de l'établissement employé dans la zone atteint 11 salariés.</w:t>
      </w:r>
    </w:p>
    <w:p w14:paraId="5B01C956" w14:textId="7834CFAE" w:rsidR="007B588F" w:rsidRPr="00906B1C" w:rsidRDefault="001D505F" w:rsidP="007B588F">
      <w:pPr>
        <w:pStyle w:val="Paragraphedeliste"/>
        <w:numPr>
          <w:ilvl w:val="0"/>
          <w:numId w:val="16"/>
        </w:numPr>
        <w:tabs>
          <w:tab w:val="left" w:pos="709"/>
        </w:tabs>
        <w:jc w:val="both"/>
        <w:outlineLvl w:val="5"/>
        <w:rPr>
          <w:rFonts w:ascii="Calibri" w:hAnsi="Calibri" w:cs="Arial"/>
          <w:color w:val="008000"/>
        </w:rPr>
      </w:pPr>
      <w:bookmarkStart w:id="40" w:name="_Toc438109240"/>
      <w:bookmarkStart w:id="41" w:name="_Ref438461855"/>
      <w:bookmarkStart w:id="42" w:name="_Ref438461894"/>
      <w:bookmarkStart w:id="43" w:name="_Ref438462860"/>
      <w:bookmarkStart w:id="44" w:name="_Toc14077934"/>
      <w:r w:rsidRPr="00A66F9C">
        <w:rPr>
          <w:rFonts w:ascii="Calibri" w:hAnsi="Calibri" w:cs="Arial"/>
          <w:color w:val="008000"/>
        </w:rPr>
        <w:t>Les compensations à prévoir</w:t>
      </w:r>
      <w:r w:rsidR="00EE7A03">
        <w:rPr>
          <w:rFonts w:ascii="Calibri" w:hAnsi="Calibri" w:cs="Arial"/>
          <w:color w:val="008000"/>
        </w:rPr>
        <w:t xml:space="preserve"> dans l’accord collectif ou la </w:t>
      </w:r>
      <w:r w:rsidR="00732AE2">
        <w:rPr>
          <w:rFonts w:ascii="Calibri" w:hAnsi="Calibri" w:cs="Arial"/>
          <w:color w:val="008000"/>
        </w:rPr>
        <w:t xml:space="preserve">décision </w:t>
      </w:r>
      <w:r w:rsidR="00EE7A03">
        <w:rPr>
          <w:rFonts w:ascii="Calibri" w:hAnsi="Calibri" w:cs="Arial"/>
          <w:color w:val="008000"/>
        </w:rPr>
        <w:t>de l’employeur</w:t>
      </w:r>
      <w:bookmarkEnd w:id="40"/>
      <w:bookmarkEnd w:id="41"/>
      <w:bookmarkEnd w:id="42"/>
      <w:bookmarkEnd w:id="43"/>
      <w:bookmarkEnd w:id="44"/>
    </w:p>
    <w:p w14:paraId="04BEB4B9" w14:textId="7B73A73A" w:rsidR="007B588F" w:rsidRPr="00906B1C" w:rsidRDefault="001B2060" w:rsidP="00906B1C">
      <w:pPr>
        <w:shd w:val="clear" w:color="auto" w:fill="FFFFFF"/>
        <w:spacing w:before="180" w:after="180" w:line="231" w:lineRule="atLeast"/>
        <w:jc w:val="both"/>
        <w:rPr>
          <w:rFonts w:ascii="Calibri" w:hAnsi="Calibri" w:cs="Arial"/>
          <w:b/>
          <w:color w:val="FF6600"/>
          <w:u w:val="single"/>
        </w:rPr>
      </w:pPr>
      <w:r>
        <w:rPr>
          <w:rFonts w:ascii="Calibri" w:hAnsi="Calibri" w:cs="Arial"/>
          <w:b/>
          <w:color w:val="FF6600"/>
          <w:u w:val="single"/>
        </w:rPr>
        <w:t>6</w:t>
      </w:r>
      <w:r w:rsidR="007B588F" w:rsidRPr="006749C4">
        <w:rPr>
          <w:rFonts w:ascii="Calibri" w:hAnsi="Calibri" w:cs="Arial"/>
          <w:b/>
          <w:color w:val="FF6600"/>
          <w:u w:val="single"/>
        </w:rPr>
        <w:t xml:space="preserve"> mesures cumulatives :</w:t>
      </w:r>
    </w:p>
    <w:p w14:paraId="2327DA47" w14:textId="77777777" w:rsidR="007B588F" w:rsidRPr="00C23BEB" w:rsidRDefault="007B588F" w:rsidP="004547E4">
      <w:pPr>
        <w:pStyle w:val="Paragraphedeliste"/>
        <w:numPr>
          <w:ilvl w:val="0"/>
          <w:numId w:val="29"/>
        </w:numPr>
        <w:tabs>
          <w:tab w:val="left" w:pos="709"/>
        </w:tabs>
        <w:jc w:val="both"/>
        <w:rPr>
          <w:rFonts w:ascii="Calibri" w:hAnsi="Calibri" w:cs="Arial"/>
          <w:b/>
          <w:color w:val="000000"/>
        </w:rPr>
      </w:pPr>
      <w:r w:rsidRPr="00C23BEB">
        <w:rPr>
          <w:rFonts w:ascii="Calibri" w:hAnsi="Calibri" w:cs="Arial"/>
          <w:b/>
          <w:color w:val="000000"/>
        </w:rPr>
        <w:t>Les contreparties en particulier salariales</w:t>
      </w:r>
    </w:p>
    <w:p w14:paraId="15EE8B49" w14:textId="77777777" w:rsidR="000F6A43" w:rsidRPr="00FD205A" w:rsidRDefault="000F6A43" w:rsidP="00FD205A">
      <w:pPr>
        <w:tabs>
          <w:tab w:val="left" w:pos="709"/>
        </w:tabs>
        <w:jc w:val="both"/>
        <w:rPr>
          <w:rFonts w:ascii="Calibri" w:hAnsi="Calibri" w:cs="Arial"/>
          <w:color w:val="000000"/>
        </w:rPr>
      </w:pPr>
    </w:p>
    <w:p w14:paraId="7B6220F8" w14:textId="0A55FEA4" w:rsidR="000F6A43" w:rsidRPr="00FD205A" w:rsidRDefault="000F6A43" w:rsidP="004547E4">
      <w:pPr>
        <w:pStyle w:val="Paragraphedeliste"/>
        <w:numPr>
          <w:ilvl w:val="0"/>
          <w:numId w:val="27"/>
        </w:numPr>
        <w:tabs>
          <w:tab w:val="left" w:pos="709"/>
        </w:tabs>
        <w:ind w:left="426" w:hanging="426"/>
        <w:jc w:val="both"/>
        <w:rPr>
          <w:rFonts w:ascii="Calibri" w:hAnsi="Calibri" w:cs="Arial"/>
          <w:color w:val="000000"/>
        </w:rPr>
      </w:pPr>
      <w:r w:rsidRPr="00FD205A">
        <w:rPr>
          <w:rFonts w:ascii="Calibri" w:hAnsi="Calibri" w:cs="Arial"/>
          <w:color w:val="000000"/>
        </w:rPr>
        <w:t>Les heures du dimanche d</w:t>
      </w:r>
      <w:r w:rsidR="00C23BEB" w:rsidRPr="00FD205A">
        <w:rPr>
          <w:rFonts w:ascii="Calibri" w:hAnsi="Calibri" w:cs="Arial"/>
          <w:color w:val="000000"/>
        </w:rPr>
        <w:t>oivent</w:t>
      </w:r>
      <w:r w:rsidRPr="00FD205A">
        <w:rPr>
          <w:rFonts w:ascii="Calibri" w:hAnsi="Calibri" w:cs="Arial"/>
          <w:color w:val="000000"/>
        </w:rPr>
        <w:t xml:space="preserve"> être payées </w:t>
      </w:r>
      <w:r w:rsidR="00C23BEB" w:rsidRPr="00FD205A">
        <w:rPr>
          <w:rFonts w:ascii="Calibri" w:hAnsi="Calibri" w:cs="Arial"/>
          <w:color w:val="000000"/>
        </w:rPr>
        <w:t xml:space="preserve">dans un premier temps comme des heures effectuées </w:t>
      </w:r>
      <w:r w:rsidR="00267FFB" w:rsidRPr="00FD205A">
        <w:rPr>
          <w:rFonts w:ascii="Calibri" w:hAnsi="Calibri" w:cs="Arial"/>
          <w:color w:val="000000"/>
        </w:rPr>
        <w:t>un jour</w:t>
      </w:r>
      <w:r w:rsidR="00C23BEB" w:rsidRPr="00FD205A">
        <w:rPr>
          <w:rFonts w:ascii="Calibri" w:hAnsi="Calibri" w:cs="Arial"/>
          <w:color w:val="000000"/>
        </w:rPr>
        <w:t xml:space="preserve"> normal de travail</w:t>
      </w:r>
    </w:p>
    <w:p w14:paraId="5D928D0D" w14:textId="77777777" w:rsidR="008056AB" w:rsidRPr="00FD205A" w:rsidRDefault="008056AB" w:rsidP="00FD205A">
      <w:pPr>
        <w:tabs>
          <w:tab w:val="left" w:pos="709"/>
        </w:tabs>
        <w:jc w:val="both"/>
        <w:rPr>
          <w:rFonts w:ascii="Calibri" w:hAnsi="Calibri" w:cs="Arial"/>
          <w:i/>
          <w:color w:val="000000"/>
        </w:rPr>
      </w:pPr>
    </w:p>
    <w:p w14:paraId="5A3A0CAE" w14:textId="24768191" w:rsidR="008056AB" w:rsidRDefault="008056AB" w:rsidP="00FD205A">
      <w:pPr>
        <w:pStyle w:val="Paragraphedeliste"/>
        <w:ind w:left="426"/>
        <w:rPr>
          <w:rFonts w:ascii="Calibri" w:hAnsi="Calibri" w:cs="Arial"/>
          <w:color w:val="000000"/>
        </w:rPr>
      </w:pPr>
      <w:r>
        <w:rPr>
          <w:rFonts w:ascii="Calibri" w:hAnsi="Calibri" w:cs="Arial"/>
          <w:color w:val="000000"/>
        </w:rPr>
        <w:t xml:space="preserve">Si les heures du dimanche aboutissent à des heures supplémentaires </w:t>
      </w:r>
      <w:r w:rsidR="00C23BEB">
        <w:rPr>
          <w:rFonts w:ascii="Calibri" w:hAnsi="Calibri" w:cs="Arial"/>
          <w:color w:val="000000"/>
        </w:rPr>
        <w:t>sur la semaine civ</w:t>
      </w:r>
      <w:r w:rsidR="00FD205A">
        <w:rPr>
          <w:rFonts w:ascii="Calibri" w:hAnsi="Calibri" w:cs="Arial"/>
          <w:color w:val="000000"/>
        </w:rPr>
        <w:t>ile, le salarié devra percevoir les majorations pour heures supplémentaires</w:t>
      </w:r>
      <w:r w:rsidR="00C23BEB">
        <w:rPr>
          <w:rFonts w:ascii="Calibri" w:hAnsi="Calibri" w:cs="Arial"/>
          <w:color w:val="000000"/>
        </w:rPr>
        <w:t xml:space="preserve">. </w:t>
      </w:r>
    </w:p>
    <w:p w14:paraId="7CA99AAC" w14:textId="77777777" w:rsidR="008056AB" w:rsidRPr="00C23BEB" w:rsidRDefault="008056AB" w:rsidP="00C23BEB">
      <w:pPr>
        <w:tabs>
          <w:tab w:val="left" w:pos="709"/>
        </w:tabs>
        <w:jc w:val="both"/>
        <w:rPr>
          <w:rFonts w:ascii="Calibri" w:hAnsi="Calibri" w:cs="Arial"/>
          <w:color w:val="000000"/>
        </w:rPr>
      </w:pPr>
    </w:p>
    <w:p w14:paraId="119FC32E" w14:textId="4954C264" w:rsidR="000F6A43" w:rsidRPr="00FD205A" w:rsidRDefault="00EE7A03" w:rsidP="004547E4">
      <w:pPr>
        <w:pStyle w:val="Paragraphedeliste"/>
        <w:numPr>
          <w:ilvl w:val="0"/>
          <w:numId w:val="27"/>
        </w:numPr>
        <w:tabs>
          <w:tab w:val="left" w:pos="709"/>
        </w:tabs>
        <w:ind w:left="426" w:hanging="426"/>
        <w:jc w:val="both"/>
        <w:rPr>
          <w:rFonts w:ascii="Calibri" w:hAnsi="Calibri" w:cs="Arial"/>
          <w:color w:val="000000"/>
        </w:rPr>
      </w:pPr>
      <w:r w:rsidRPr="00FD205A">
        <w:rPr>
          <w:rFonts w:ascii="Calibri" w:hAnsi="Calibri" w:cs="Arial"/>
          <w:color w:val="000000"/>
        </w:rPr>
        <w:t xml:space="preserve">En plus, </w:t>
      </w:r>
      <w:r w:rsidR="00C23BEB" w:rsidRPr="00FD205A">
        <w:rPr>
          <w:rFonts w:ascii="Calibri" w:hAnsi="Calibri" w:cs="Arial"/>
          <w:color w:val="000000"/>
        </w:rPr>
        <w:t>le salarié</w:t>
      </w:r>
      <w:r w:rsidR="000F6A43" w:rsidRPr="00FD205A">
        <w:rPr>
          <w:rFonts w:ascii="Calibri" w:hAnsi="Calibri" w:cs="Arial"/>
          <w:color w:val="000000"/>
        </w:rPr>
        <w:t xml:space="preserve"> doit percevoir</w:t>
      </w:r>
      <w:r w:rsidR="000F6A43" w:rsidRPr="00C23BEB">
        <w:rPr>
          <w:rFonts w:ascii="Calibri" w:hAnsi="Calibri" w:cs="Arial"/>
          <w:b/>
          <w:color w:val="000000"/>
        </w:rPr>
        <w:t xml:space="preserve"> </w:t>
      </w:r>
      <w:r w:rsidR="000F6A43" w:rsidRPr="00005557">
        <w:rPr>
          <w:rFonts w:ascii="Calibri" w:hAnsi="Calibri" w:cs="Arial"/>
          <w:b/>
          <w:color w:val="000000"/>
          <w:u w:val="single"/>
        </w:rPr>
        <w:t>un avantage supplémentaire en argent</w:t>
      </w:r>
      <w:r w:rsidR="00FD205A">
        <w:rPr>
          <w:rFonts w:ascii="Calibri" w:hAnsi="Calibri" w:cs="Arial"/>
          <w:b/>
          <w:color w:val="000000"/>
        </w:rPr>
        <w:t> </w:t>
      </w:r>
      <w:r w:rsidR="00FD205A">
        <w:rPr>
          <w:rFonts w:ascii="Calibri" w:hAnsi="Calibri" w:cs="Arial"/>
          <w:color w:val="000000"/>
        </w:rPr>
        <w:t xml:space="preserve">: </w:t>
      </w:r>
      <w:r w:rsidR="000F6A43" w:rsidRPr="00FD205A">
        <w:rPr>
          <w:rFonts w:ascii="Calibri" w:hAnsi="Calibri" w:cs="Arial"/>
          <w:color w:val="000000"/>
        </w:rPr>
        <w:t xml:space="preserve">majoration de salaire, </w:t>
      </w:r>
      <w:r w:rsidR="00FD205A">
        <w:rPr>
          <w:rFonts w:ascii="Calibri" w:hAnsi="Calibri" w:cs="Arial"/>
          <w:color w:val="000000"/>
        </w:rPr>
        <w:t>prime, … vu que la loi exige des « contreparties salariales ».</w:t>
      </w:r>
    </w:p>
    <w:p w14:paraId="390F7794" w14:textId="77777777" w:rsidR="000F6A43" w:rsidRDefault="000F6A43" w:rsidP="000F6A43">
      <w:pPr>
        <w:pStyle w:val="Paragraphedeliste"/>
        <w:tabs>
          <w:tab w:val="left" w:pos="709"/>
        </w:tabs>
        <w:jc w:val="both"/>
        <w:rPr>
          <w:rFonts w:ascii="Calibri" w:hAnsi="Calibri" w:cs="Arial"/>
          <w:color w:val="000000"/>
        </w:rPr>
      </w:pPr>
    </w:p>
    <w:p w14:paraId="216B47A1" w14:textId="77777777" w:rsidR="00005557" w:rsidRPr="000F6A43" w:rsidRDefault="00005557" w:rsidP="00FD205A">
      <w:pPr>
        <w:pStyle w:val="Paragraphedeliste"/>
        <w:pBdr>
          <w:top w:val="single" w:sz="4" w:space="1" w:color="auto"/>
          <w:left w:val="single" w:sz="4" w:space="4" w:color="auto"/>
          <w:bottom w:val="single" w:sz="4" w:space="1" w:color="auto"/>
          <w:right w:val="single" w:sz="4" w:space="4" w:color="auto"/>
        </w:pBdr>
        <w:tabs>
          <w:tab w:val="left" w:pos="567"/>
        </w:tabs>
        <w:ind w:left="567"/>
        <w:jc w:val="both"/>
        <w:rPr>
          <w:rFonts w:ascii="Calibri" w:hAnsi="Calibri" w:cs="Arial"/>
          <w:color w:val="FF0000"/>
        </w:rPr>
      </w:pPr>
      <w:r w:rsidRPr="000F6A43">
        <w:rPr>
          <w:rFonts w:ascii="Calibri" w:hAnsi="Calibri" w:cs="Arial"/>
          <w:color w:val="FF0000"/>
        </w:rPr>
        <w:t xml:space="preserve">Important : la loi n’a pas </w:t>
      </w:r>
      <w:r w:rsidR="001B2060">
        <w:rPr>
          <w:rFonts w:ascii="Calibri" w:hAnsi="Calibri" w:cs="Arial"/>
          <w:color w:val="FF0000"/>
        </w:rPr>
        <w:t xml:space="preserve">fixé de minimum </w:t>
      </w:r>
      <w:r w:rsidRPr="000F6A43">
        <w:rPr>
          <w:rFonts w:ascii="Calibri" w:hAnsi="Calibri" w:cs="Arial"/>
          <w:color w:val="FF0000"/>
        </w:rPr>
        <w:t>à la différence des 12 dimanches du Maire où le paiement est double.</w:t>
      </w:r>
    </w:p>
    <w:p w14:paraId="2BA79D51" w14:textId="77777777" w:rsidR="00005557" w:rsidRDefault="00005557" w:rsidP="000F6A43">
      <w:pPr>
        <w:pStyle w:val="Paragraphedeliste"/>
        <w:tabs>
          <w:tab w:val="left" w:pos="709"/>
        </w:tabs>
        <w:jc w:val="both"/>
        <w:rPr>
          <w:rFonts w:ascii="Calibri" w:hAnsi="Calibri" w:cs="Arial"/>
          <w:color w:val="000000"/>
        </w:rPr>
      </w:pPr>
    </w:p>
    <w:p w14:paraId="584AFE3F" w14:textId="2D1D5C6E" w:rsidR="000F6A43" w:rsidRDefault="000F6A43" w:rsidP="00FD205A">
      <w:pPr>
        <w:pStyle w:val="Paragraphedeliste"/>
        <w:numPr>
          <w:ilvl w:val="0"/>
          <w:numId w:val="12"/>
        </w:numPr>
        <w:tabs>
          <w:tab w:val="left" w:pos="709"/>
        </w:tabs>
        <w:jc w:val="both"/>
        <w:rPr>
          <w:rFonts w:ascii="Calibri" w:hAnsi="Calibri" w:cs="Arial"/>
          <w:color w:val="000000"/>
        </w:rPr>
      </w:pPr>
      <w:r>
        <w:rPr>
          <w:rFonts w:ascii="Calibri" w:hAnsi="Calibri" w:cs="Arial"/>
          <w:color w:val="000000"/>
        </w:rPr>
        <w:lastRenderedPageBreak/>
        <w:t xml:space="preserve">En cas d’accord collectif, cette </w:t>
      </w:r>
      <w:r w:rsidR="00FD205A">
        <w:rPr>
          <w:rFonts w:ascii="Calibri" w:hAnsi="Calibri" w:cs="Arial"/>
          <w:color w:val="000000"/>
        </w:rPr>
        <w:t>contrepartie salariale</w:t>
      </w:r>
      <w:r>
        <w:rPr>
          <w:rFonts w:ascii="Calibri" w:hAnsi="Calibri" w:cs="Arial"/>
          <w:color w:val="000000"/>
        </w:rPr>
        <w:t xml:space="preserve"> sera négociée entre l’employeur et le négociateur représentant les salariés.</w:t>
      </w:r>
    </w:p>
    <w:p w14:paraId="50089E36" w14:textId="77777777" w:rsidR="00C23BEB" w:rsidRDefault="00C23BEB" w:rsidP="000F6A43">
      <w:pPr>
        <w:pStyle w:val="Paragraphedeliste"/>
        <w:tabs>
          <w:tab w:val="left" w:pos="709"/>
        </w:tabs>
        <w:jc w:val="both"/>
        <w:rPr>
          <w:rFonts w:ascii="Calibri" w:hAnsi="Calibri" w:cs="Arial"/>
          <w:color w:val="000000"/>
        </w:rPr>
      </w:pPr>
    </w:p>
    <w:p w14:paraId="75AA69F6" w14:textId="744C6A94" w:rsidR="000F6A43" w:rsidRDefault="000F6A43" w:rsidP="00FD205A">
      <w:pPr>
        <w:pStyle w:val="Paragraphedeliste"/>
        <w:numPr>
          <w:ilvl w:val="0"/>
          <w:numId w:val="12"/>
        </w:numPr>
        <w:tabs>
          <w:tab w:val="left" w:pos="709"/>
        </w:tabs>
        <w:jc w:val="both"/>
        <w:rPr>
          <w:rFonts w:ascii="Calibri" w:hAnsi="Calibri" w:cs="Arial"/>
          <w:color w:val="000000"/>
        </w:rPr>
      </w:pPr>
      <w:r>
        <w:rPr>
          <w:rFonts w:ascii="Calibri" w:hAnsi="Calibri" w:cs="Arial"/>
          <w:color w:val="000000"/>
        </w:rPr>
        <w:t xml:space="preserve">Dans les établissements de moins de 11 salariés, l’employeur devra proposer une </w:t>
      </w:r>
      <w:r w:rsidR="00FD205A">
        <w:rPr>
          <w:rFonts w:ascii="Calibri" w:hAnsi="Calibri" w:cs="Arial"/>
          <w:color w:val="000000"/>
        </w:rPr>
        <w:t>contrepartie salariale</w:t>
      </w:r>
      <w:r>
        <w:rPr>
          <w:rFonts w:ascii="Calibri" w:hAnsi="Calibri" w:cs="Arial"/>
          <w:color w:val="000000"/>
        </w:rPr>
        <w:t xml:space="preserve"> suffisamment attractive pour obtenir l’adhésion majoritaire </w:t>
      </w:r>
      <w:r w:rsidR="00C23BEB">
        <w:rPr>
          <w:rFonts w:ascii="Calibri" w:hAnsi="Calibri" w:cs="Arial"/>
          <w:color w:val="000000"/>
        </w:rPr>
        <w:t>des</w:t>
      </w:r>
      <w:r>
        <w:rPr>
          <w:rFonts w:ascii="Calibri" w:hAnsi="Calibri" w:cs="Arial"/>
          <w:color w:val="000000"/>
        </w:rPr>
        <w:t xml:space="preserve"> salariés concernés.</w:t>
      </w:r>
    </w:p>
    <w:p w14:paraId="76E79AD6" w14:textId="77777777" w:rsidR="00C23BEB" w:rsidRPr="00FD205A" w:rsidRDefault="00C23BEB" w:rsidP="00FD205A">
      <w:pPr>
        <w:tabs>
          <w:tab w:val="left" w:pos="709"/>
        </w:tabs>
        <w:jc w:val="both"/>
        <w:rPr>
          <w:rFonts w:ascii="Calibri" w:hAnsi="Calibri" w:cs="Arial"/>
          <w:color w:val="000000"/>
        </w:rPr>
      </w:pPr>
    </w:p>
    <w:p w14:paraId="2E2BFE40" w14:textId="77777777" w:rsidR="007B588F" w:rsidRDefault="007B588F" w:rsidP="004547E4">
      <w:pPr>
        <w:pStyle w:val="Paragraphedeliste"/>
        <w:numPr>
          <w:ilvl w:val="0"/>
          <w:numId w:val="29"/>
        </w:numPr>
        <w:tabs>
          <w:tab w:val="left" w:pos="709"/>
        </w:tabs>
        <w:jc w:val="both"/>
        <w:rPr>
          <w:rFonts w:ascii="Calibri" w:hAnsi="Calibri" w:cs="Arial"/>
          <w:b/>
          <w:color w:val="000000"/>
        </w:rPr>
      </w:pPr>
      <w:r w:rsidRPr="00C23BEB">
        <w:rPr>
          <w:rFonts w:ascii="Calibri" w:hAnsi="Calibri" w:cs="Arial"/>
          <w:b/>
          <w:color w:val="000000"/>
        </w:rPr>
        <w:t>Les engagements pris en termes d’emploi ou en faveur de certains publics en difficulté ou de personnes handicapées</w:t>
      </w:r>
    </w:p>
    <w:p w14:paraId="2C32F9CF" w14:textId="77777777" w:rsidR="00005557" w:rsidRPr="00FD205A" w:rsidRDefault="00005557" w:rsidP="00FD205A">
      <w:pPr>
        <w:tabs>
          <w:tab w:val="left" w:pos="709"/>
        </w:tabs>
        <w:jc w:val="both"/>
        <w:rPr>
          <w:rFonts w:ascii="Calibri" w:hAnsi="Calibri" w:cs="Arial"/>
          <w:i/>
          <w:color w:val="000000"/>
        </w:rPr>
      </w:pPr>
    </w:p>
    <w:p w14:paraId="3AA6456E" w14:textId="77777777" w:rsidR="007B588F" w:rsidRDefault="007B588F" w:rsidP="004547E4">
      <w:pPr>
        <w:pStyle w:val="Paragraphedeliste"/>
        <w:numPr>
          <w:ilvl w:val="0"/>
          <w:numId w:val="29"/>
        </w:numPr>
        <w:tabs>
          <w:tab w:val="left" w:pos="709"/>
        </w:tabs>
        <w:jc w:val="both"/>
        <w:rPr>
          <w:rFonts w:ascii="Calibri" w:hAnsi="Calibri" w:cs="Arial"/>
          <w:b/>
          <w:color w:val="000000"/>
        </w:rPr>
      </w:pPr>
      <w:r w:rsidRPr="00C23BEB">
        <w:rPr>
          <w:rFonts w:ascii="Calibri" w:hAnsi="Calibri" w:cs="Arial"/>
          <w:b/>
          <w:color w:val="000000"/>
        </w:rPr>
        <w:t>Les mesures destinées à faciliter la conciliation entre la vie professionnelle et la vie personnelle</w:t>
      </w:r>
      <w:r w:rsidR="001B2060">
        <w:rPr>
          <w:rFonts w:ascii="Calibri" w:hAnsi="Calibri" w:cs="Arial"/>
          <w:b/>
          <w:color w:val="000000"/>
        </w:rPr>
        <w:t xml:space="preserve"> des salariés</w:t>
      </w:r>
    </w:p>
    <w:p w14:paraId="7CEF4256" w14:textId="77777777" w:rsidR="00FD205A" w:rsidRPr="00FD205A" w:rsidRDefault="00FD205A" w:rsidP="00FD205A">
      <w:pPr>
        <w:tabs>
          <w:tab w:val="left" w:pos="709"/>
        </w:tabs>
        <w:jc w:val="both"/>
        <w:rPr>
          <w:rFonts w:ascii="Calibri" w:hAnsi="Calibri" w:cs="Arial"/>
          <w:b/>
          <w:color w:val="000000"/>
        </w:rPr>
      </w:pPr>
    </w:p>
    <w:p w14:paraId="57AAE3E8" w14:textId="77777777" w:rsidR="001B2060" w:rsidRDefault="001B2060" w:rsidP="004547E4">
      <w:pPr>
        <w:pStyle w:val="Paragraphedeliste"/>
        <w:numPr>
          <w:ilvl w:val="0"/>
          <w:numId w:val="29"/>
        </w:numPr>
        <w:tabs>
          <w:tab w:val="left" w:pos="709"/>
        </w:tabs>
        <w:jc w:val="both"/>
        <w:rPr>
          <w:rFonts w:ascii="Calibri" w:hAnsi="Calibri" w:cs="Arial"/>
          <w:i/>
          <w:color w:val="000000"/>
        </w:rPr>
      </w:pPr>
      <w:r>
        <w:rPr>
          <w:rFonts w:ascii="Calibri" w:hAnsi="Calibri" w:cs="Arial"/>
          <w:b/>
          <w:color w:val="000000"/>
        </w:rPr>
        <w:t>Les conditions de prise en compte de l’évolution de l</w:t>
      </w:r>
      <w:r w:rsidR="00FE2E9E">
        <w:rPr>
          <w:rFonts w:ascii="Calibri" w:hAnsi="Calibri" w:cs="Arial"/>
          <w:b/>
          <w:color w:val="000000"/>
        </w:rPr>
        <w:t>a</w:t>
      </w:r>
      <w:r>
        <w:rPr>
          <w:rFonts w:ascii="Calibri" w:hAnsi="Calibri" w:cs="Arial"/>
          <w:b/>
          <w:color w:val="000000"/>
        </w:rPr>
        <w:t xml:space="preserve"> situation personnelle</w:t>
      </w:r>
      <w:r w:rsidR="00FE2E9E">
        <w:rPr>
          <w:rFonts w:ascii="Calibri" w:hAnsi="Calibri" w:cs="Arial"/>
          <w:b/>
          <w:color w:val="000000"/>
        </w:rPr>
        <w:t xml:space="preserve"> des salariés</w:t>
      </w:r>
    </w:p>
    <w:p w14:paraId="51F62381" w14:textId="77777777" w:rsidR="00005557" w:rsidRPr="00C23BEB" w:rsidRDefault="00005557" w:rsidP="00C23BEB">
      <w:pPr>
        <w:pStyle w:val="Paragraphedeliste"/>
        <w:tabs>
          <w:tab w:val="left" w:pos="709"/>
        </w:tabs>
        <w:jc w:val="both"/>
        <w:rPr>
          <w:rFonts w:ascii="Calibri" w:hAnsi="Calibri" w:cs="Arial"/>
          <w:b/>
          <w:color w:val="000000"/>
        </w:rPr>
      </w:pPr>
    </w:p>
    <w:p w14:paraId="6ABCFF1A" w14:textId="77777777" w:rsidR="007B588F" w:rsidRDefault="007B588F" w:rsidP="004547E4">
      <w:pPr>
        <w:pStyle w:val="Paragraphedeliste"/>
        <w:numPr>
          <w:ilvl w:val="0"/>
          <w:numId w:val="29"/>
        </w:numPr>
        <w:tabs>
          <w:tab w:val="left" w:pos="709"/>
        </w:tabs>
        <w:jc w:val="both"/>
        <w:rPr>
          <w:rFonts w:ascii="Calibri" w:hAnsi="Calibri" w:cs="Arial"/>
          <w:b/>
          <w:color w:val="000000"/>
        </w:rPr>
      </w:pPr>
      <w:r w:rsidRPr="00C23BEB">
        <w:rPr>
          <w:rFonts w:ascii="Calibri" w:hAnsi="Calibri" w:cs="Arial"/>
          <w:b/>
          <w:color w:val="000000"/>
        </w:rPr>
        <w:t xml:space="preserve">Les contreparties qui compensent les charges induites par la garde des enfants </w:t>
      </w:r>
    </w:p>
    <w:p w14:paraId="20BC8CDB" w14:textId="77777777" w:rsidR="00005557" w:rsidRPr="00C23BEB" w:rsidRDefault="00005557" w:rsidP="00C23BEB">
      <w:pPr>
        <w:tabs>
          <w:tab w:val="left" w:pos="709"/>
        </w:tabs>
        <w:jc w:val="both"/>
        <w:rPr>
          <w:rFonts w:ascii="Calibri" w:hAnsi="Calibri" w:cs="Arial"/>
          <w:b/>
          <w:color w:val="000000"/>
        </w:rPr>
      </w:pPr>
    </w:p>
    <w:p w14:paraId="7C7474BD" w14:textId="77777777" w:rsidR="007B588F" w:rsidRDefault="007B588F" w:rsidP="004547E4">
      <w:pPr>
        <w:pStyle w:val="Paragraphedeliste"/>
        <w:numPr>
          <w:ilvl w:val="0"/>
          <w:numId w:val="29"/>
        </w:numPr>
        <w:tabs>
          <w:tab w:val="left" w:pos="709"/>
        </w:tabs>
        <w:jc w:val="both"/>
        <w:rPr>
          <w:rFonts w:ascii="Calibri" w:hAnsi="Calibri" w:cs="Arial"/>
          <w:b/>
          <w:color w:val="000000"/>
        </w:rPr>
      </w:pPr>
      <w:r w:rsidRPr="00C23BEB">
        <w:rPr>
          <w:rFonts w:ascii="Calibri" w:hAnsi="Calibri" w:cs="Arial"/>
          <w:b/>
          <w:color w:val="000000"/>
        </w:rPr>
        <w:t>Les modalités de prise en compte d’un changement d’avis du salarié travaillant le dimanche</w:t>
      </w:r>
    </w:p>
    <w:p w14:paraId="1AAF65EE" w14:textId="77777777" w:rsidR="00C23BEB" w:rsidRDefault="00C23BEB" w:rsidP="00C23BEB">
      <w:pPr>
        <w:pStyle w:val="Paragraphedeliste"/>
        <w:rPr>
          <w:rFonts w:ascii="Calibri" w:hAnsi="Calibri" w:cs="Arial"/>
          <w:b/>
          <w:color w:val="000000"/>
        </w:rPr>
      </w:pPr>
    </w:p>
    <w:p w14:paraId="2DD57302" w14:textId="31F9BD8E" w:rsidR="00C23BEB" w:rsidRPr="00725F7C" w:rsidRDefault="00FD205A" w:rsidP="00FD205A">
      <w:pPr>
        <w:pStyle w:val="Paragraphedeliste"/>
        <w:numPr>
          <w:ilvl w:val="0"/>
          <w:numId w:val="24"/>
        </w:numPr>
        <w:shd w:val="clear" w:color="auto" w:fill="FFFFFF"/>
        <w:spacing w:before="180" w:after="180" w:line="231" w:lineRule="atLeast"/>
        <w:jc w:val="both"/>
        <w:rPr>
          <w:rFonts w:ascii="Calibri" w:hAnsi="Calibri" w:cs="Arial"/>
          <w:color w:val="FF0000"/>
        </w:rPr>
      </w:pPr>
      <w:r>
        <w:rPr>
          <w:rFonts w:ascii="Calibri" w:hAnsi="Calibri" w:cs="Arial"/>
          <w:color w:val="FF0000"/>
        </w:rPr>
        <w:t xml:space="preserve">Vous trouverez des exemples de ces compensations dans le modèle de décision de l’employeur fixant les compensations à l’annexe </w:t>
      </w:r>
      <w:r w:rsidRPr="00C46D12">
        <w:rPr>
          <w:rFonts w:ascii="Calibri" w:hAnsi="Calibri" w:cs="Arial"/>
          <w:color w:val="FF0000"/>
          <w:u w:val="single"/>
        </w:rPr>
        <w:fldChar w:fldCharType="begin"/>
      </w:r>
      <w:r w:rsidRPr="00C46D12">
        <w:rPr>
          <w:rFonts w:ascii="Calibri" w:hAnsi="Calibri" w:cs="Arial"/>
          <w:color w:val="FF0000"/>
          <w:u w:val="single"/>
        </w:rPr>
        <w:instrText xml:space="preserve"> REF _Ref438462111 \r \h </w:instrText>
      </w:r>
      <w:r w:rsidRPr="00C46D12">
        <w:rPr>
          <w:rFonts w:ascii="Calibri" w:hAnsi="Calibri" w:cs="Arial"/>
          <w:color w:val="FF0000"/>
          <w:u w:val="single"/>
        </w:rPr>
      </w:r>
      <w:r w:rsidRPr="00C46D12">
        <w:rPr>
          <w:rFonts w:ascii="Calibri" w:hAnsi="Calibri" w:cs="Arial"/>
          <w:color w:val="FF0000"/>
          <w:u w:val="single"/>
        </w:rPr>
        <w:fldChar w:fldCharType="separate"/>
      </w:r>
      <w:r w:rsidR="002961ED">
        <w:rPr>
          <w:rFonts w:ascii="Calibri" w:hAnsi="Calibri" w:cs="Arial"/>
          <w:color w:val="FF0000"/>
          <w:u w:val="single"/>
        </w:rPr>
        <w:t>4</w:t>
      </w:r>
      <w:r w:rsidRPr="00C46D12">
        <w:rPr>
          <w:rFonts w:ascii="Calibri" w:hAnsi="Calibri" w:cs="Arial"/>
          <w:color w:val="FF0000"/>
          <w:u w:val="single"/>
        </w:rPr>
        <w:fldChar w:fldCharType="end"/>
      </w:r>
      <w:r>
        <w:rPr>
          <w:rFonts w:ascii="Calibri" w:hAnsi="Calibri" w:cs="Arial"/>
          <w:color w:val="FF0000"/>
          <w:u w:val="single"/>
        </w:rPr>
        <w:t>.</w:t>
      </w:r>
    </w:p>
    <w:p w14:paraId="70A9F1FC" w14:textId="77777777" w:rsidR="007B588F" w:rsidRDefault="007B588F" w:rsidP="007B588F">
      <w:pPr>
        <w:pStyle w:val="Paragraphedeliste"/>
        <w:tabs>
          <w:tab w:val="left" w:pos="709"/>
        </w:tabs>
        <w:jc w:val="both"/>
        <w:rPr>
          <w:rFonts w:ascii="Calibri" w:hAnsi="Calibri" w:cs="Arial"/>
          <w:color w:val="000000"/>
        </w:rPr>
      </w:pPr>
    </w:p>
    <w:p w14:paraId="42B53DB8" w14:textId="77777777" w:rsidR="002F3EED" w:rsidRPr="001D505F" w:rsidRDefault="008B7FD3" w:rsidP="004547E4">
      <w:pPr>
        <w:pStyle w:val="Titre4"/>
        <w:numPr>
          <w:ilvl w:val="0"/>
          <w:numId w:val="33"/>
        </w:numPr>
        <w:rPr>
          <w:rFonts w:ascii="Calibri" w:hAnsi="Calibri" w:cs="Calibri"/>
          <w:b/>
          <w:color w:val="C10B80"/>
        </w:rPr>
      </w:pPr>
      <w:bookmarkStart w:id="45" w:name="_Toc438109241"/>
      <w:bookmarkStart w:id="46" w:name="_Toc14077935"/>
      <w:r w:rsidRPr="001D505F">
        <w:rPr>
          <w:rFonts w:ascii="Calibri" w:hAnsi="Calibri" w:cs="Calibri"/>
          <w:b/>
          <w:color w:val="C10B80"/>
        </w:rPr>
        <w:t>Le</w:t>
      </w:r>
      <w:r w:rsidR="00457EEF" w:rsidRPr="001D505F">
        <w:rPr>
          <w:rFonts w:ascii="Calibri" w:hAnsi="Calibri" w:cs="Calibri"/>
          <w:b/>
          <w:color w:val="C10B80"/>
        </w:rPr>
        <w:t>s salariés doivent être volontaires</w:t>
      </w:r>
      <w:bookmarkEnd w:id="45"/>
      <w:bookmarkEnd w:id="46"/>
    </w:p>
    <w:p w14:paraId="3E0D8859" w14:textId="5535966A" w:rsidR="006F4382" w:rsidRDefault="007F07DC" w:rsidP="00613577">
      <w:pPr>
        <w:shd w:val="clear" w:color="auto" w:fill="FFFFFF"/>
        <w:spacing w:before="180" w:after="180" w:line="231" w:lineRule="atLeast"/>
        <w:jc w:val="both"/>
        <w:rPr>
          <w:rFonts w:asciiTheme="majorHAnsi" w:hAnsiTheme="majorHAnsi" w:cstheme="majorHAnsi"/>
          <w:color w:val="000000"/>
        </w:rPr>
      </w:pPr>
      <w:r>
        <w:rPr>
          <w:rFonts w:asciiTheme="majorHAnsi" w:hAnsiTheme="majorHAnsi" w:cstheme="majorHAnsi"/>
          <w:color w:val="000000"/>
        </w:rPr>
        <w:t xml:space="preserve">Seuls les </w:t>
      </w:r>
      <w:r w:rsidR="008B7FD3" w:rsidRPr="006F4382">
        <w:rPr>
          <w:rFonts w:asciiTheme="majorHAnsi" w:hAnsiTheme="majorHAnsi" w:cstheme="majorHAnsi"/>
          <w:color w:val="000000"/>
        </w:rPr>
        <w:t xml:space="preserve">salariés volontaires ayant donné leur accord </w:t>
      </w:r>
      <w:r w:rsidR="008B7FD3" w:rsidRPr="006F4382">
        <w:rPr>
          <w:rFonts w:asciiTheme="majorHAnsi" w:hAnsiTheme="majorHAnsi" w:cstheme="majorHAnsi"/>
          <w:b/>
          <w:color w:val="000000" w:themeColor="text1"/>
        </w:rPr>
        <w:t>par écrit</w:t>
      </w:r>
      <w:r w:rsidR="008B7FD3" w:rsidRPr="006F4382">
        <w:rPr>
          <w:rFonts w:asciiTheme="majorHAnsi" w:hAnsiTheme="majorHAnsi" w:cstheme="majorHAnsi"/>
          <w:color w:val="000000" w:themeColor="text1"/>
        </w:rPr>
        <w:t xml:space="preserve"> </w:t>
      </w:r>
      <w:r w:rsidR="008B7FD3" w:rsidRPr="006F4382">
        <w:rPr>
          <w:rFonts w:asciiTheme="majorHAnsi" w:hAnsiTheme="majorHAnsi" w:cstheme="majorHAnsi"/>
          <w:color w:val="000000"/>
        </w:rPr>
        <w:t xml:space="preserve">à leur employeur peuvent travailler le dimanche. </w:t>
      </w:r>
    </w:p>
    <w:p w14:paraId="28348345" w14:textId="77777777" w:rsidR="008B7FD3" w:rsidRDefault="008B7FD3" w:rsidP="00613577">
      <w:pPr>
        <w:shd w:val="clear" w:color="auto" w:fill="FFFFFF"/>
        <w:spacing w:before="180" w:after="180" w:line="231" w:lineRule="atLeast"/>
        <w:jc w:val="both"/>
        <w:rPr>
          <w:rFonts w:asciiTheme="majorHAnsi" w:hAnsiTheme="majorHAnsi" w:cstheme="majorHAnsi"/>
          <w:color w:val="000000"/>
        </w:rPr>
      </w:pPr>
      <w:r w:rsidRPr="006F4382">
        <w:rPr>
          <w:rFonts w:asciiTheme="majorHAnsi" w:hAnsiTheme="majorHAnsi" w:cstheme="majorHAnsi"/>
          <w:color w:val="000000"/>
        </w:rPr>
        <w:t xml:space="preserve">Une entreprise ne peut prendre en considération le refus d'une personne de travailler le dimanche pour refuser de l'embaucher. Le salarié qui refuse de travailler le dimanche ne peut </w:t>
      </w:r>
      <w:r w:rsidR="006F4382">
        <w:rPr>
          <w:rFonts w:asciiTheme="majorHAnsi" w:hAnsiTheme="majorHAnsi" w:cstheme="majorHAnsi"/>
          <w:color w:val="000000"/>
        </w:rPr>
        <w:t xml:space="preserve">pas </w:t>
      </w:r>
      <w:r w:rsidRPr="006F4382">
        <w:rPr>
          <w:rFonts w:asciiTheme="majorHAnsi" w:hAnsiTheme="majorHAnsi" w:cstheme="majorHAnsi"/>
          <w:color w:val="000000"/>
        </w:rPr>
        <w:t>faire l'objet d'une mesure discriminatoire dans le cadre de l'exécution de son contrat de travail. Le refus de travailler le dimanche pour un salarié ne constitue pas une faute ou un motif de licenciement.</w:t>
      </w:r>
    </w:p>
    <w:p w14:paraId="1EB39249" w14:textId="62ECC264" w:rsidR="00C23BEB" w:rsidRPr="005E6AE3" w:rsidRDefault="006F4382" w:rsidP="005E6AE3">
      <w:pPr>
        <w:shd w:val="clear" w:color="auto" w:fill="FFFFFF"/>
        <w:spacing w:before="180" w:after="180" w:line="231" w:lineRule="atLeast"/>
        <w:jc w:val="both"/>
        <w:rPr>
          <w:rFonts w:asciiTheme="majorHAnsi" w:hAnsiTheme="majorHAnsi" w:cstheme="majorHAnsi"/>
          <w:color w:val="000000" w:themeColor="text1"/>
        </w:rPr>
      </w:pPr>
      <w:r w:rsidRPr="007E1396">
        <w:rPr>
          <w:rFonts w:asciiTheme="majorHAnsi" w:hAnsiTheme="majorHAnsi" w:cstheme="majorHAnsi"/>
          <w:color w:val="000000" w:themeColor="text1"/>
        </w:rPr>
        <w:t xml:space="preserve">Ainsi, en plus de l’accord collectif ou de la </w:t>
      </w:r>
      <w:r w:rsidR="007E1396">
        <w:rPr>
          <w:rFonts w:asciiTheme="majorHAnsi" w:hAnsiTheme="majorHAnsi" w:cstheme="majorHAnsi"/>
          <w:color w:val="000000" w:themeColor="text1"/>
        </w:rPr>
        <w:t>décision</w:t>
      </w:r>
      <w:r w:rsidRPr="007E1396">
        <w:rPr>
          <w:rFonts w:asciiTheme="majorHAnsi" w:hAnsiTheme="majorHAnsi" w:cstheme="majorHAnsi"/>
          <w:color w:val="000000" w:themeColor="text1"/>
        </w:rPr>
        <w:t xml:space="preserve"> approuvée à la majorité du personnel, l’employeur doit obtenir l’accord écrit de chaque salarié appelé à travailler le dimanche.</w:t>
      </w:r>
    </w:p>
    <w:p w14:paraId="69FFC6CB" w14:textId="27CE0BDC" w:rsidR="006F4382" w:rsidRPr="00906B1C" w:rsidRDefault="0009740A" w:rsidP="00906B1C">
      <w:pPr>
        <w:pStyle w:val="Paragraphedeliste"/>
        <w:numPr>
          <w:ilvl w:val="0"/>
          <w:numId w:val="24"/>
        </w:numPr>
        <w:jc w:val="both"/>
        <w:rPr>
          <w:rFonts w:ascii="Calibri" w:hAnsi="Calibri" w:cs="Arial"/>
          <w:color w:val="FF0000"/>
        </w:rPr>
      </w:pPr>
      <w:r w:rsidRPr="007E1396">
        <w:rPr>
          <w:rFonts w:ascii="Calibri" w:hAnsi="Calibri" w:cs="Arial"/>
          <w:color w:val="FF0000"/>
        </w:rPr>
        <w:t xml:space="preserve">Vous trouverez un modèle de lettre de volontariat en annexe </w:t>
      </w:r>
      <w:r w:rsidRPr="007E1396">
        <w:rPr>
          <w:rFonts w:ascii="Calibri" w:hAnsi="Calibri" w:cs="Arial"/>
          <w:color w:val="FF0000"/>
          <w:u w:val="single"/>
        </w:rPr>
        <w:fldChar w:fldCharType="begin"/>
      </w:r>
      <w:r w:rsidRPr="007E1396">
        <w:rPr>
          <w:rFonts w:ascii="Calibri" w:hAnsi="Calibri" w:cs="Arial"/>
          <w:color w:val="FF0000"/>
          <w:u w:val="single"/>
        </w:rPr>
        <w:instrText xml:space="preserve"> REF _Ref438464030 \r \h </w:instrText>
      </w:r>
      <w:r w:rsidRPr="007E1396">
        <w:rPr>
          <w:rFonts w:ascii="Calibri" w:hAnsi="Calibri" w:cs="Arial"/>
          <w:color w:val="FF0000"/>
          <w:u w:val="single"/>
        </w:rPr>
      </w:r>
      <w:r w:rsidRPr="007E1396">
        <w:rPr>
          <w:rFonts w:ascii="Calibri" w:hAnsi="Calibri" w:cs="Arial"/>
          <w:color w:val="FF0000"/>
          <w:u w:val="single"/>
        </w:rPr>
        <w:fldChar w:fldCharType="separate"/>
      </w:r>
      <w:r w:rsidR="002961ED">
        <w:rPr>
          <w:rFonts w:ascii="Calibri" w:hAnsi="Calibri" w:cs="Arial"/>
          <w:color w:val="FF0000"/>
          <w:u w:val="single"/>
        </w:rPr>
        <w:t>1</w:t>
      </w:r>
      <w:r w:rsidRPr="007E1396">
        <w:rPr>
          <w:rFonts w:ascii="Calibri" w:hAnsi="Calibri" w:cs="Arial"/>
          <w:color w:val="FF0000"/>
          <w:u w:val="single"/>
        </w:rPr>
        <w:fldChar w:fldCharType="end"/>
      </w:r>
      <w:r w:rsidRPr="007E1396">
        <w:rPr>
          <w:rFonts w:ascii="Calibri" w:hAnsi="Calibri" w:cs="Arial"/>
          <w:color w:val="FF0000"/>
        </w:rPr>
        <w:t>.</w:t>
      </w:r>
    </w:p>
    <w:p w14:paraId="74326199" w14:textId="02955457" w:rsidR="002304B2" w:rsidRPr="002304B2" w:rsidRDefault="00A92286" w:rsidP="002304B2">
      <w:pPr>
        <w:spacing w:before="100" w:beforeAutospacing="1" w:after="100" w:afterAutospacing="1"/>
        <w:jc w:val="both"/>
        <w:rPr>
          <w:rFonts w:asciiTheme="majorHAnsi" w:hAnsiTheme="majorHAnsi" w:cstheme="majorHAnsi"/>
        </w:rPr>
      </w:pPr>
      <w:r>
        <w:rPr>
          <w:rFonts w:asciiTheme="majorHAnsi" w:hAnsiTheme="majorHAnsi" w:cstheme="majorHAnsi"/>
        </w:rPr>
        <w:t>Remarque : e</w:t>
      </w:r>
      <w:r w:rsidRPr="006C7E1B">
        <w:rPr>
          <w:rFonts w:asciiTheme="majorHAnsi" w:hAnsiTheme="majorHAnsi" w:cstheme="majorHAnsi"/>
        </w:rPr>
        <w:t>n l'absence d'accord collectif, le salarié privé de repos dominical conserve la faculté de refuser de travailler trois dimanches de son choix par année civile. Il doit en informer préalablement son employeur e</w:t>
      </w:r>
      <w:r w:rsidR="002304B2">
        <w:rPr>
          <w:rFonts w:asciiTheme="majorHAnsi" w:hAnsiTheme="majorHAnsi" w:cstheme="majorHAnsi"/>
        </w:rPr>
        <w:t>n respectant un délai d'un mois.</w:t>
      </w:r>
    </w:p>
    <w:p w14:paraId="48F38CB2" w14:textId="77777777" w:rsidR="00DC5426" w:rsidRDefault="00A66F9C" w:rsidP="0018711C">
      <w:pPr>
        <w:pStyle w:val="Titre2"/>
        <w:numPr>
          <w:ilvl w:val="0"/>
          <w:numId w:val="21"/>
        </w:numPr>
        <w:rPr>
          <w:rFonts w:ascii="Calibri" w:hAnsi="Calibri"/>
          <w:color w:val="9933FF"/>
        </w:rPr>
      </w:pPr>
      <w:bookmarkStart w:id="47" w:name="_Toc438109242"/>
      <w:bookmarkStart w:id="48" w:name="_Ref312275172"/>
      <w:bookmarkStart w:id="49" w:name="_Ref438458377"/>
      <w:bookmarkStart w:id="50" w:name="_Toc14077936"/>
      <w:r w:rsidRPr="005E6AE3">
        <w:rPr>
          <w:rFonts w:ascii="Calibri" w:hAnsi="Calibri"/>
          <w:color w:val="9933FF"/>
          <w:u w:val="single"/>
        </w:rPr>
        <w:t>Que doit faire l’employeur dont l’établissement est situé dans une commune ou zone touristique créée avant la loi Macron</w:t>
      </w:r>
      <w:r>
        <w:rPr>
          <w:rFonts w:ascii="Calibri" w:hAnsi="Calibri"/>
          <w:color w:val="9933FF"/>
        </w:rPr>
        <w:t> ?</w:t>
      </w:r>
      <w:bookmarkEnd w:id="47"/>
      <w:bookmarkEnd w:id="48"/>
      <w:bookmarkEnd w:id="49"/>
      <w:bookmarkEnd w:id="50"/>
    </w:p>
    <w:p w14:paraId="42696C05" w14:textId="77777777" w:rsidR="00846DB1" w:rsidRPr="007B52D2" w:rsidRDefault="00846DB1" w:rsidP="00846DB1">
      <w:pPr>
        <w:rPr>
          <w:rFonts w:asciiTheme="majorHAnsi" w:hAnsiTheme="majorHAnsi" w:cstheme="majorHAnsi"/>
        </w:rPr>
      </w:pPr>
    </w:p>
    <w:p w14:paraId="6161D01C" w14:textId="21865B54" w:rsidR="007B52D2" w:rsidRDefault="007B52D2" w:rsidP="007B52D2">
      <w:pPr>
        <w:jc w:val="both"/>
        <w:rPr>
          <w:rFonts w:asciiTheme="majorHAnsi" w:hAnsiTheme="majorHAnsi" w:cstheme="majorHAnsi"/>
        </w:rPr>
      </w:pPr>
      <w:r>
        <w:rPr>
          <w:rFonts w:asciiTheme="majorHAnsi" w:hAnsiTheme="majorHAnsi" w:cstheme="majorHAnsi"/>
        </w:rPr>
        <w:t>&gt;</w:t>
      </w:r>
      <w:r w:rsidR="00906B1C">
        <w:rPr>
          <w:rFonts w:asciiTheme="majorHAnsi" w:hAnsiTheme="majorHAnsi" w:cstheme="majorHAnsi"/>
        </w:rPr>
        <w:t xml:space="preserve"> </w:t>
      </w:r>
      <w:r>
        <w:rPr>
          <w:rFonts w:asciiTheme="majorHAnsi" w:hAnsiTheme="majorHAnsi" w:cstheme="majorHAnsi"/>
        </w:rPr>
        <w:t>Loi du 6 août 2015, article 257</w:t>
      </w:r>
    </w:p>
    <w:p w14:paraId="0079A947" w14:textId="77777777" w:rsidR="007B52D2" w:rsidRDefault="007B52D2" w:rsidP="007B52D2">
      <w:pPr>
        <w:jc w:val="both"/>
        <w:rPr>
          <w:rFonts w:asciiTheme="majorHAnsi" w:hAnsiTheme="majorHAnsi" w:cstheme="majorHAnsi"/>
        </w:rPr>
      </w:pPr>
    </w:p>
    <w:p w14:paraId="565FB9DF" w14:textId="4814FA13" w:rsidR="00B57468" w:rsidRDefault="007B52D2" w:rsidP="007B52D2">
      <w:pPr>
        <w:jc w:val="both"/>
        <w:rPr>
          <w:rFonts w:asciiTheme="majorHAnsi" w:hAnsiTheme="majorHAnsi" w:cstheme="majorHAnsi"/>
        </w:rPr>
      </w:pPr>
      <w:r w:rsidRPr="007B52D2">
        <w:rPr>
          <w:rFonts w:asciiTheme="majorHAnsi" w:hAnsiTheme="majorHAnsi" w:cstheme="majorHAnsi"/>
        </w:rPr>
        <w:lastRenderedPageBreak/>
        <w:t xml:space="preserve">Les communes d’intérêt touristique ou thermales et les zones touristiques d’affluence exceptionnelle ou d’animation culturelle permanente créées avant la publication de la loi </w:t>
      </w:r>
      <w:r>
        <w:rPr>
          <w:rFonts w:asciiTheme="majorHAnsi" w:hAnsiTheme="majorHAnsi" w:cstheme="majorHAnsi"/>
        </w:rPr>
        <w:t xml:space="preserve">Macron, c’est-à-dire avant le 7 août 2015 </w:t>
      </w:r>
      <w:r w:rsidRPr="00047934">
        <w:rPr>
          <w:rFonts w:asciiTheme="majorHAnsi" w:hAnsiTheme="majorHAnsi" w:cstheme="majorHAnsi"/>
          <w:b/>
        </w:rPr>
        <w:t>constituent de plein droit des zones touristiques</w:t>
      </w:r>
      <w:r w:rsidR="00B57468">
        <w:rPr>
          <w:rFonts w:asciiTheme="majorHAnsi" w:hAnsiTheme="majorHAnsi" w:cstheme="majorHAnsi"/>
        </w:rPr>
        <w:t xml:space="preserve">. Cela signifie que les anciennes communes et zones touristiques </w:t>
      </w:r>
      <w:r w:rsidR="00047934">
        <w:rPr>
          <w:rFonts w:asciiTheme="majorHAnsi" w:hAnsiTheme="majorHAnsi" w:cstheme="majorHAnsi"/>
        </w:rPr>
        <w:t xml:space="preserve">deviennent </w:t>
      </w:r>
      <w:r w:rsidR="00047934" w:rsidRPr="00047934">
        <w:rPr>
          <w:rFonts w:asciiTheme="majorHAnsi" w:hAnsiTheme="majorHAnsi" w:cstheme="majorHAnsi"/>
          <w:b/>
        </w:rPr>
        <w:t xml:space="preserve">automatiquement des </w:t>
      </w:r>
      <w:r w:rsidR="00B57468" w:rsidRPr="00047934">
        <w:rPr>
          <w:rFonts w:asciiTheme="majorHAnsi" w:hAnsiTheme="majorHAnsi" w:cstheme="majorHAnsi"/>
          <w:b/>
        </w:rPr>
        <w:t>zones touristiques</w:t>
      </w:r>
      <w:r w:rsidR="00B57468">
        <w:rPr>
          <w:rFonts w:asciiTheme="majorHAnsi" w:hAnsiTheme="majorHAnsi" w:cstheme="majorHAnsi"/>
        </w:rPr>
        <w:t xml:space="preserve"> (ZT)</w:t>
      </w:r>
      <w:r w:rsidR="00047934">
        <w:rPr>
          <w:rFonts w:asciiTheme="majorHAnsi" w:hAnsiTheme="majorHAnsi" w:cstheme="majorHAnsi"/>
        </w:rPr>
        <w:t xml:space="preserve"> au sens de la loi Macron</w:t>
      </w:r>
      <w:r w:rsidR="00B57468">
        <w:rPr>
          <w:rFonts w:asciiTheme="majorHAnsi" w:hAnsiTheme="majorHAnsi" w:cstheme="majorHAnsi"/>
        </w:rPr>
        <w:t>.</w:t>
      </w:r>
      <w:r w:rsidR="00047934">
        <w:rPr>
          <w:rFonts w:asciiTheme="majorHAnsi" w:hAnsiTheme="majorHAnsi" w:cstheme="majorHAnsi"/>
        </w:rPr>
        <w:t xml:space="preserve"> Elles ne perdent pas leur qualité de zone touristique.</w:t>
      </w:r>
    </w:p>
    <w:p w14:paraId="67CA89D6" w14:textId="6016B5E6" w:rsidR="000634F2" w:rsidRDefault="000634F2" w:rsidP="007B52D2">
      <w:pPr>
        <w:jc w:val="both"/>
        <w:rPr>
          <w:rFonts w:asciiTheme="majorHAnsi" w:hAnsiTheme="majorHAnsi" w:cstheme="majorHAnsi"/>
        </w:rPr>
      </w:pPr>
    </w:p>
    <w:p w14:paraId="624D2C9E" w14:textId="215EF118" w:rsidR="000634F2" w:rsidRPr="000634F2" w:rsidRDefault="000634F2" w:rsidP="007B52D2">
      <w:pPr>
        <w:jc w:val="both"/>
        <w:rPr>
          <w:rFonts w:asciiTheme="majorHAnsi" w:hAnsiTheme="majorHAnsi" w:cstheme="majorHAnsi"/>
          <w:b/>
          <w:bCs/>
          <w:color w:val="FF0000"/>
        </w:rPr>
      </w:pPr>
      <w:r w:rsidRPr="000634F2">
        <w:rPr>
          <w:rFonts w:asciiTheme="majorHAnsi" w:hAnsiTheme="majorHAnsi" w:cstheme="majorHAnsi"/>
          <w:b/>
          <w:bCs/>
          <w:color w:val="FF0000"/>
        </w:rPr>
        <w:t>Depuis le 1</w:t>
      </w:r>
      <w:r w:rsidRPr="000634F2">
        <w:rPr>
          <w:rFonts w:asciiTheme="majorHAnsi" w:hAnsiTheme="majorHAnsi" w:cstheme="majorHAnsi"/>
          <w:b/>
          <w:bCs/>
          <w:color w:val="FF0000"/>
          <w:vertAlign w:val="superscript"/>
        </w:rPr>
        <w:t>er</w:t>
      </w:r>
      <w:r w:rsidRPr="000634F2">
        <w:rPr>
          <w:rFonts w:asciiTheme="majorHAnsi" w:hAnsiTheme="majorHAnsi" w:cstheme="majorHAnsi"/>
          <w:b/>
          <w:bCs/>
          <w:color w:val="FF0000"/>
        </w:rPr>
        <w:t xml:space="preserve"> aout 2018, les établissements </w:t>
      </w:r>
      <w:r>
        <w:rPr>
          <w:rFonts w:asciiTheme="majorHAnsi" w:hAnsiTheme="majorHAnsi" w:cstheme="majorHAnsi"/>
          <w:b/>
          <w:bCs/>
          <w:color w:val="FF0000"/>
        </w:rPr>
        <w:t>concernés</w:t>
      </w:r>
      <w:r w:rsidRPr="000634F2">
        <w:rPr>
          <w:rFonts w:asciiTheme="majorHAnsi" w:hAnsiTheme="majorHAnsi" w:cstheme="majorHAnsi"/>
          <w:b/>
          <w:bCs/>
          <w:color w:val="FF0000"/>
        </w:rPr>
        <w:t xml:space="preserve"> doivent</w:t>
      </w:r>
      <w:r>
        <w:rPr>
          <w:rFonts w:asciiTheme="majorHAnsi" w:hAnsiTheme="majorHAnsi" w:cstheme="majorHAnsi"/>
          <w:b/>
          <w:bCs/>
          <w:color w:val="FF0000"/>
        </w:rPr>
        <w:t xml:space="preserve"> être en conformité avec les nouvelles règles issues de </w:t>
      </w:r>
      <w:r w:rsidRPr="000634F2">
        <w:rPr>
          <w:rFonts w:asciiTheme="majorHAnsi" w:hAnsiTheme="majorHAnsi" w:cstheme="majorHAnsi"/>
          <w:b/>
          <w:bCs/>
          <w:color w:val="FF0000"/>
        </w:rPr>
        <w:t>la loi « Macron »</w:t>
      </w:r>
      <w:r w:rsidR="005E6AE3">
        <w:rPr>
          <w:rFonts w:asciiTheme="majorHAnsi" w:hAnsiTheme="majorHAnsi" w:cstheme="majorHAnsi"/>
          <w:b/>
          <w:bCs/>
          <w:color w:val="FF0000"/>
        </w:rPr>
        <w:t xml:space="preserve"> </w:t>
      </w:r>
      <w:r w:rsidR="005E6AE3">
        <w:rPr>
          <w:rFonts w:asciiTheme="majorHAnsi" w:hAnsiTheme="majorHAnsi" w:cstheme="majorHAnsi"/>
        </w:rPr>
        <w:t xml:space="preserve">(voir point </w:t>
      </w:r>
      <w:r w:rsidR="005E6AE3" w:rsidRPr="0009740A">
        <w:rPr>
          <w:rFonts w:asciiTheme="majorHAnsi" w:hAnsiTheme="majorHAnsi" w:cstheme="majorHAnsi"/>
          <w:u w:val="single"/>
        </w:rPr>
        <w:fldChar w:fldCharType="begin"/>
      </w:r>
      <w:r w:rsidR="005E6AE3" w:rsidRPr="0009740A">
        <w:rPr>
          <w:rFonts w:asciiTheme="majorHAnsi" w:hAnsiTheme="majorHAnsi" w:cstheme="majorHAnsi"/>
          <w:u w:val="single"/>
        </w:rPr>
        <w:instrText xml:space="preserve"> REF _Ref438464234 \r \h </w:instrText>
      </w:r>
      <w:r w:rsidR="005E6AE3" w:rsidRPr="0009740A">
        <w:rPr>
          <w:rFonts w:asciiTheme="majorHAnsi" w:hAnsiTheme="majorHAnsi" w:cstheme="majorHAnsi"/>
          <w:u w:val="single"/>
        </w:rPr>
      </w:r>
      <w:r w:rsidR="005E6AE3" w:rsidRPr="0009740A">
        <w:rPr>
          <w:rFonts w:asciiTheme="majorHAnsi" w:hAnsiTheme="majorHAnsi" w:cstheme="majorHAnsi"/>
          <w:u w:val="single"/>
        </w:rPr>
        <w:fldChar w:fldCharType="separate"/>
      </w:r>
      <w:r w:rsidR="005E6AE3">
        <w:rPr>
          <w:rFonts w:asciiTheme="majorHAnsi" w:hAnsiTheme="majorHAnsi" w:cstheme="majorHAnsi"/>
          <w:u w:val="single"/>
        </w:rPr>
        <w:t>II</w:t>
      </w:r>
      <w:r w:rsidR="005E6AE3" w:rsidRPr="0009740A">
        <w:rPr>
          <w:rFonts w:asciiTheme="majorHAnsi" w:hAnsiTheme="majorHAnsi" w:cstheme="majorHAnsi"/>
          <w:u w:val="single"/>
        </w:rPr>
        <w:fldChar w:fldCharType="end"/>
      </w:r>
      <w:r w:rsidR="005E6AE3">
        <w:rPr>
          <w:rFonts w:asciiTheme="majorHAnsi" w:hAnsiTheme="majorHAnsi" w:cstheme="majorHAnsi"/>
        </w:rPr>
        <w:t> : accord collectif ou référendum dans les établissements de moins de 11 salariés, compensations, volontariat).</w:t>
      </w:r>
    </w:p>
    <w:p w14:paraId="316A78E1" w14:textId="77777777" w:rsidR="00B57468" w:rsidRDefault="00B57468" w:rsidP="007B52D2">
      <w:pPr>
        <w:jc w:val="both"/>
        <w:rPr>
          <w:rFonts w:asciiTheme="majorHAnsi" w:hAnsiTheme="majorHAnsi" w:cstheme="majorHAnsi"/>
        </w:rPr>
      </w:pPr>
    </w:p>
    <w:tbl>
      <w:tblPr>
        <w:tblStyle w:val="Grilledutableau"/>
        <w:tblW w:w="0" w:type="auto"/>
        <w:tblLook w:val="04A0" w:firstRow="1" w:lastRow="0" w:firstColumn="1" w:lastColumn="0" w:noHBand="0" w:noVBand="1"/>
      </w:tblPr>
      <w:tblGrid>
        <w:gridCol w:w="9628"/>
      </w:tblGrid>
      <w:tr w:rsidR="000634F2" w14:paraId="0870A6CF" w14:textId="77777777" w:rsidTr="000634F2">
        <w:tc>
          <w:tcPr>
            <w:tcW w:w="9628" w:type="dxa"/>
          </w:tcPr>
          <w:p w14:paraId="1B2A5D17" w14:textId="77777777" w:rsidR="000634F2" w:rsidRPr="000634F2" w:rsidRDefault="000634F2" w:rsidP="000634F2">
            <w:pPr>
              <w:jc w:val="both"/>
              <w:rPr>
                <w:rFonts w:asciiTheme="majorHAnsi" w:hAnsiTheme="majorHAnsi" w:cstheme="majorHAnsi"/>
                <w:b/>
                <w:bCs/>
                <w:i/>
                <w:iCs/>
                <w:u w:val="single"/>
              </w:rPr>
            </w:pPr>
            <w:r w:rsidRPr="000634F2">
              <w:rPr>
                <w:rFonts w:asciiTheme="majorHAnsi" w:hAnsiTheme="majorHAnsi" w:cstheme="majorHAnsi"/>
                <w:b/>
                <w:bCs/>
                <w:i/>
                <w:iCs/>
                <w:u w:val="single"/>
              </w:rPr>
              <w:t xml:space="preserve">Rappel </w:t>
            </w:r>
          </w:p>
          <w:p w14:paraId="533AB5A3" w14:textId="77777777" w:rsidR="000634F2" w:rsidRPr="000634F2" w:rsidRDefault="000634F2" w:rsidP="000634F2">
            <w:pPr>
              <w:jc w:val="both"/>
              <w:rPr>
                <w:rFonts w:asciiTheme="majorHAnsi" w:hAnsiTheme="majorHAnsi" w:cstheme="majorHAnsi"/>
                <w:i/>
                <w:iCs/>
              </w:rPr>
            </w:pPr>
          </w:p>
          <w:p w14:paraId="7836240F" w14:textId="6F0258C9" w:rsidR="000634F2" w:rsidRPr="000634F2" w:rsidRDefault="000634F2" w:rsidP="000634F2">
            <w:pPr>
              <w:jc w:val="both"/>
              <w:rPr>
                <w:rFonts w:asciiTheme="majorHAnsi" w:hAnsiTheme="majorHAnsi" w:cstheme="majorHAnsi"/>
                <w:i/>
                <w:iCs/>
              </w:rPr>
            </w:pPr>
            <w:r w:rsidRPr="000634F2">
              <w:rPr>
                <w:rFonts w:asciiTheme="majorHAnsi" w:hAnsiTheme="majorHAnsi" w:cstheme="majorHAnsi"/>
                <w:i/>
                <w:iCs/>
              </w:rPr>
              <w:t xml:space="preserve">La loi avait prévu des mesures transitoires : ainsi, les établissements situés dans ces anciennes communes et zones touristiques n’étaient soumis au nouveau régime issu de la loi Macron </w:t>
            </w:r>
            <w:r w:rsidRPr="000634F2">
              <w:rPr>
                <w:rFonts w:asciiTheme="majorHAnsi" w:hAnsiTheme="majorHAnsi" w:cstheme="majorHAnsi"/>
                <w:b/>
                <w:i/>
                <w:iCs/>
                <w:color w:val="FF0000"/>
              </w:rPr>
              <w:t>qu’à compter du 1</w:t>
            </w:r>
            <w:r w:rsidRPr="000634F2">
              <w:rPr>
                <w:rFonts w:asciiTheme="majorHAnsi" w:hAnsiTheme="majorHAnsi" w:cstheme="majorHAnsi"/>
                <w:b/>
                <w:i/>
                <w:iCs/>
                <w:color w:val="FF0000"/>
                <w:vertAlign w:val="superscript"/>
              </w:rPr>
              <w:t>er</w:t>
            </w:r>
            <w:r w:rsidRPr="000634F2">
              <w:rPr>
                <w:rFonts w:asciiTheme="majorHAnsi" w:hAnsiTheme="majorHAnsi" w:cstheme="majorHAnsi"/>
                <w:b/>
                <w:i/>
                <w:iCs/>
                <w:color w:val="FF0000"/>
              </w:rPr>
              <w:t xml:space="preserve"> août 2018 </w:t>
            </w:r>
            <w:r w:rsidRPr="000634F2">
              <w:rPr>
                <w:rFonts w:asciiTheme="majorHAnsi" w:hAnsiTheme="majorHAnsi" w:cstheme="majorHAnsi"/>
                <w:i/>
                <w:iCs/>
              </w:rPr>
              <w:t xml:space="preserve">(voir point </w:t>
            </w:r>
            <w:r w:rsidRPr="000634F2">
              <w:rPr>
                <w:rFonts w:asciiTheme="majorHAnsi" w:hAnsiTheme="majorHAnsi" w:cstheme="majorHAnsi"/>
                <w:i/>
                <w:iCs/>
                <w:u w:val="single"/>
              </w:rPr>
              <w:fldChar w:fldCharType="begin"/>
            </w:r>
            <w:r w:rsidRPr="000634F2">
              <w:rPr>
                <w:rFonts w:asciiTheme="majorHAnsi" w:hAnsiTheme="majorHAnsi" w:cstheme="majorHAnsi"/>
                <w:i/>
                <w:iCs/>
                <w:u w:val="single"/>
              </w:rPr>
              <w:instrText xml:space="preserve"> REF _Ref438464234 \r \h </w:instrText>
            </w:r>
            <w:r>
              <w:rPr>
                <w:rFonts w:asciiTheme="majorHAnsi" w:hAnsiTheme="majorHAnsi" w:cstheme="majorHAnsi"/>
                <w:i/>
                <w:iCs/>
                <w:u w:val="single"/>
              </w:rPr>
              <w:instrText xml:space="preserve"> \* MERGEFORMAT </w:instrText>
            </w:r>
            <w:r w:rsidRPr="000634F2">
              <w:rPr>
                <w:rFonts w:asciiTheme="majorHAnsi" w:hAnsiTheme="majorHAnsi" w:cstheme="majorHAnsi"/>
                <w:i/>
                <w:iCs/>
                <w:u w:val="single"/>
              </w:rPr>
            </w:r>
            <w:r w:rsidRPr="000634F2">
              <w:rPr>
                <w:rFonts w:asciiTheme="majorHAnsi" w:hAnsiTheme="majorHAnsi" w:cstheme="majorHAnsi"/>
                <w:i/>
                <w:iCs/>
                <w:u w:val="single"/>
              </w:rPr>
              <w:fldChar w:fldCharType="separate"/>
            </w:r>
            <w:r w:rsidRPr="000634F2">
              <w:rPr>
                <w:rFonts w:asciiTheme="majorHAnsi" w:hAnsiTheme="majorHAnsi" w:cstheme="majorHAnsi"/>
                <w:i/>
                <w:iCs/>
                <w:u w:val="single"/>
              </w:rPr>
              <w:t>II</w:t>
            </w:r>
            <w:r w:rsidRPr="000634F2">
              <w:rPr>
                <w:rFonts w:asciiTheme="majorHAnsi" w:hAnsiTheme="majorHAnsi" w:cstheme="majorHAnsi"/>
                <w:i/>
                <w:iCs/>
                <w:u w:val="single"/>
              </w:rPr>
              <w:fldChar w:fldCharType="end"/>
            </w:r>
            <w:r w:rsidRPr="000634F2">
              <w:rPr>
                <w:rFonts w:asciiTheme="majorHAnsi" w:hAnsiTheme="majorHAnsi" w:cstheme="majorHAnsi"/>
                <w:i/>
                <w:iCs/>
              </w:rPr>
              <w:t> : accord collectif ou référendum dans les établissements de moins de 11 salariés, compensations, volontariat).</w:t>
            </w:r>
          </w:p>
          <w:p w14:paraId="29530ECC" w14:textId="77777777" w:rsidR="000634F2" w:rsidRPr="000634F2" w:rsidRDefault="000634F2" w:rsidP="000634F2">
            <w:pPr>
              <w:jc w:val="both"/>
              <w:rPr>
                <w:rFonts w:asciiTheme="majorHAnsi" w:hAnsiTheme="majorHAnsi" w:cstheme="majorHAnsi"/>
                <w:i/>
                <w:iCs/>
              </w:rPr>
            </w:pPr>
          </w:p>
          <w:p w14:paraId="40EABD65" w14:textId="2F3DC02D" w:rsidR="000634F2" w:rsidRDefault="000634F2" w:rsidP="000634F2">
            <w:pPr>
              <w:jc w:val="both"/>
              <w:rPr>
                <w:rFonts w:asciiTheme="majorHAnsi" w:hAnsiTheme="majorHAnsi" w:cstheme="majorHAnsi"/>
              </w:rPr>
            </w:pPr>
            <w:r w:rsidRPr="000634F2">
              <w:rPr>
                <w:rFonts w:asciiTheme="majorHAnsi" w:hAnsiTheme="majorHAnsi" w:cstheme="majorHAnsi"/>
                <w:b/>
                <w:i/>
                <w:iCs/>
              </w:rPr>
              <w:t>Depuis le 1</w:t>
            </w:r>
            <w:r w:rsidRPr="000634F2">
              <w:rPr>
                <w:rFonts w:asciiTheme="majorHAnsi" w:hAnsiTheme="majorHAnsi" w:cstheme="majorHAnsi"/>
                <w:b/>
                <w:i/>
                <w:iCs/>
                <w:vertAlign w:val="superscript"/>
              </w:rPr>
              <w:t>er</w:t>
            </w:r>
            <w:r w:rsidRPr="000634F2">
              <w:rPr>
                <w:rFonts w:asciiTheme="majorHAnsi" w:hAnsiTheme="majorHAnsi" w:cstheme="majorHAnsi"/>
                <w:b/>
                <w:i/>
                <w:iCs/>
              </w:rPr>
              <w:t xml:space="preserve"> août 2018</w:t>
            </w:r>
            <w:r w:rsidRPr="000634F2">
              <w:rPr>
                <w:rFonts w:asciiTheme="majorHAnsi" w:hAnsiTheme="majorHAnsi" w:cstheme="majorHAnsi"/>
                <w:i/>
                <w:iCs/>
              </w:rPr>
              <w:t xml:space="preserve">, les établissements </w:t>
            </w:r>
            <w:r w:rsidRPr="00334AD5">
              <w:rPr>
                <w:rFonts w:asciiTheme="majorHAnsi" w:hAnsiTheme="majorHAnsi" w:cstheme="majorHAnsi"/>
                <w:b/>
                <w:bCs/>
                <w:i/>
                <w:iCs/>
                <w:color w:val="FF0000"/>
                <w:u w:val="single"/>
              </w:rPr>
              <w:t>ne peuvent plus</w:t>
            </w:r>
            <w:r w:rsidRPr="000634F2">
              <w:rPr>
                <w:rFonts w:asciiTheme="majorHAnsi" w:hAnsiTheme="majorHAnsi" w:cstheme="majorHAnsi"/>
                <w:i/>
                <w:iCs/>
                <w:color w:val="FF0000"/>
              </w:rPr>
              <w:t xml:space="preserve"> </w:t>
            </w:r>
            <w:r w:rsidRPr="000634F2">
              <w:rPr>
                <w:rFonts w:asciiTheme="majorHAnsi" w:hAnsiTheme="majorHAnsi" w:cstheme="majorHAnsi"/>
                <w:i/>
                <w:iCs/>
              </w:rPr>
              <w:t xml:space="preserve">faire travailler leurs salariés </w:t>
            </w:r>
            <w:r w:rsidRPr="000634F2">
              <w:rPr>
                <w:rFonts w:asciiTheme="majorHAnsi" w:hAnsiTheme="majorHAnsi" w:cstheme="majorHAnsi"/>
                <w:i/>
                <w:iCs/>
                <w:u w:val="single"/>
              </w:rPr>
              <w:t>selon les anciennes règles</w:t>
            </w:r>
            <w:r w:rsidRPr="000634F2">
              <w:rPr>
                <w:rFonts w:asciiTheme="majorHAnsi" w:hAnsiTheme="majorHAnsi" w:cstheme="majorHAnsi"/>
                <w:i/>
                <w:iCs/>
              </w:rPr>
              <w:t> c’est à dire sans accord collectif ou référendum, sans contreparties salariales obligatoires (les heures effectuées le dimanche sont rémunérées au taux normal, sans majoration</w:t>
            </w:r>
            <w:r w:rsidRPr="000634F2">
              <w:rPr>
                <w:rStyle w:val="Appelnotedebasdep"/>
                <w:rFonts w:asciiTheme="majorHAnsi" w:hAnsiTheme="majorHAnsi" w:cstheme="majorHAnsi"/>
                <w:i/>
                <w:iCs/>
              </w:rPr>
              <w:footnoteReference w:id="2"/>
            </w:r>
            <w:r w:rsidRPr="000634F2">
              <w:rPr>
                <w:rFonts w:asciiTheme="majorHAnsi" w:hAnsiTheme="majorHAnsi" w:cstheme="majorHAnsi"/>
                <w:i/>
                <w:iCs/>
              </w:rPr>
              <w:t>. Sauf si un usage dans l’entreprise, le contrat de travail, un accord d’entreprise ou un accord territorial</w:t>
            </w:r>
            <w:r w:rsidRPr="000634F2">
              <w:rPr>
                <w:rStyle w:val="Appelnotedebasdep"/>
                <w:rFonts w:asciiTheme="majorHAnsi" w:hAnsiTheme="majorHAnsi" w:cstheme="majorHAnsi"/>
                <w:i/>
                <w:iCs/>
              </w:rPr>
              <w:footnoteReference w:id="3"/>
            </w:r>
            <w:r w:rsidRPr="000634F2">
              <w:rPr>
                <w:rFonts w:asciiTheme="majorHAnsi" w:hAnsiTheme="majorHAnsi" w:cstheme="majorHAnsi"/>
                <w:i/>
                <w:iCs/>
              </w:rPr>
              <w:t xml:space="preserve"> avait déjà prévu des compensations) et sans lettre de volontariat à recueillir auprès des salariés.</w:t>
            </w:r>
          </w:p>
        </w:tc>
      </w:tr>
    </w:tbl>
    <w:p w14:paraId="1ECAE1EC" w14:textId="77777777" w:rsidR="00DC70E8" w:rsidRDefault="00DC70E8" w:rsidP="0018711C">
      <w:pPr>
        <w:pStyle w:val="Titre2"/>
        <w:numPr>
          <w:ilvl w:val="0"/>
          <w:numId w:val="21"/>
        </w:numPr>
        <w:rPr>
          <w:rFonts w:ascii="Calibri" w:hAnsi="Calibri"/>
          <w:color w:val="9933FF"/>
        </w:rPr>
      </w:pPr>
      <w:bookmarkStart w:id="51" w:name="_Toc438109243"/>
      <w:bookmarkStart w:id="52" w:name="_Ref438458401"/>
      <w:bookmarkStart w:id="53" w:name="_Toc14077937"/>
      <w:r w:rsidRPr="005E6AE3">
        <w:rPr>
          <w:rFonts w:ascii="Calibri" w:hAnsi="Calibri"/>
          <w:color w:val="9933FF"/>
          <w:u w:val="single"/>
        </w:rPr>
        <w:t>Que doit faire l’employeur dont l’établissement est situé dans un périmètre d’usage de consommation exceptionnel (PUCE) créé avant la loi Macron</w:t>
      </w:r>
      <w:r>
        <w:rPr>
          <w:rFonts w:ascii="Calibri" w:hAnsi="Calibri"/>
          <w:color w:val="9933FF"/>
        </w:rPr>
        <w:t> ?</w:t>
      </w:r>
      <w:bookmarkEnd w:id="51"/>
      <w:bookmarkEnd w:id="52"/>
      <w:bookmarkEnd w:id="53"/>
    </w:p>
    <w:p w14:paraId="6849D7B9" w14:textId="77777777" w:rsidR="001F6FE9" w:rsidRPr="001F6FE9" w:rsidRDefault="001F6FE9" w:rsidP="001F6FE9"/>
    <w:p w14:paraId="73E5CEDD" w14:textId="77777777" w:rsidR="00047934" w:rsidRPr="001F6FE9" w:rsidRDefault="00DC70E8" w:rsidP="001F6FE9">
      <w:pPr>
        <w:jc w:val="both"/>
        <w:rPr>
          <w:rFonts w:asciiTheme="majorHAnsi" w:hAnsiTheme="majorHAnsi" w:cstheme="majorHAnsi"/>
        </w:rPr>
      </w:pPr>
      <w:r w:rsidRPr="001F6FE9">
        <w:rPr>
          <w:rFonts w:asciiTheme="majorHAnsi" w:hAnsiTheme="majorHAnsi" w:cstheme="majorHAnsi"/>
        </w:rPr>
        <w:t xml:space="preserve">Les périmètres d’usage de consommation exceptionnelle </w:t>
      </w:r>
      <w:r w:rsidR="00047934" w:rsidRPr="001F6FE9">
        <w:rPr>
          <w:rFonts w:asciiTheme="majorHAnsi" w:hAnsiTheme="majorHAnsi" w:cstheme="majorHAnsi"/>
        </w:rPr>
        <w:t>ou « PUCE » créés avant la publication de la loi Macron, c’est-à-dire avant le 7 août 2015</w:t>
      </w:r>
      <w:r w:rsidRPr="001F6FE9">
        <w:rPr>
          <w:rFonts w:asciiTheme="majorHAnsi" w:hAnsiTheme="majorHAnsi" w:cstheme="majorHAnsi"/>
        </w:rPr>
        <w:t xml:space="preserve">, </w:t>
      </w:r>
      <w:r w:rsidR="00047934" w:rsidRPr="001F6FE9">
        <w:rPr>
          <w:rFonts w:asciiTheme="majorHAnsi" w:hAnsiTheme="majorHAnsi" w:cstheme="majorHAnsi"/>
        </w:rPr>
        <w:t>deviennent automatiquement</w:t>
      </w:r>
      <w:r w:rsidRPr="001F6FE9">
        <w:rPr>
          <w:rFonts w:asciiTheme="majorHAnsi" w:hAnsiTheme="majorHAnsi" w:cstheme="majorHAnsi"/>
        </w:rPr>
        <w:t xml:space="preserve"> des zones commerciales</w:t>
      </w:r>
      <w:r w:rsidR="00047934" w:rsidRPr="001F6FE9">
        <w:rPr>
          <w:rFonts w:asciiTheme="majorHAnsi" w:hAnsiTheme="majorHAnsi" w:cstheme="majorHAnsi"/>
        </w:rPr>
        <w:t xml:space="preserve"> (ZC) au sens de la loi Macron.</w:t>
      </w:r>
    </w:p>
    <w:p w14:paraId="523DDB63" w14:textId="77777777" w:rsidR="00047934" w:rsidRDefault="00047934" w:rsidP="00047934">
      <w:pPr>
        <w:jc w:val="both"/>
        <w:rPr>
          <w:rFonts w:asciiTheme="majorHAnsi" w:hAnsiTheme="majorHAnsi" w:cstheme="majorHAnsi"/>
        </w:rPr>
      </w:pPr>
    </w:p>
    <w:p w14:paraId="1DF5E480" w14:textId="4AFCBF25" w:rsidR="005E6AE3" w:rsidRDefault="005E6AE3" w:rsidP="005E6AE3">
      <w:pPr>
        <w:jc w:val="both"/>
        <w:rPr>
          <w:rFonts w:asciiTheme="majorHAnsi" w:hAnsiTheme="majorHAnsi" w:cstheme="majorHAnsi"/>
        </w:rPr>
      </w:pPr>
      <w:r w:rsidRPr="000634F2">
        <w:rPr>
          <w:rFonts w:asciiTheme="majorHAnsi" w:hAnsiTheme="majorHAnsi" w:cstheme="majorHAnsi"/>
          <w:b/>
          <w:bCs/>
          <w:color w:val="FF0000"/>
        </w:rPr>
        <w:t>Depuis le 1</w:t>
      </w:r>
      <w:r w:rsidRPr="000634F2">
        <w:rPr>
          <w:rFonts w:asciiTheme="majorHAnsi" w:hAnsiTheme="majorHAnsi" w:cstheme="majorHAnsi"/>
          <w:b/>
          <w:bCs/>
          <w:color w:val="FF0000"/>
          <w:vertAlign w:val="superscript"/>
        </w:rPr>
        <w:t>er</w:t>
      </w:r>
      <w:r w:rsidRPr="000634F2">
        <w:rPr>
          <w:rFonts w:asciiTheme="majorHAnsi" w:hAnsiTheme="majorHAnsi" w:cstheme="majorHAnsi"/>
          <w:b/>
          <w:bCs/>
          <w:color w:val="FF0000"/>
        </w:rPr>
        <w:t xml:space="preserve"> aout 2018, les établissements </w:t>
      </w:r>
      <w:r>
        <w:rPr>
          <w:rFonts w:asciiTheme="majorHAnsi" w:hAnsiTheme="majorHAnsi" w:cstheme="majorHAnsi"/>
          <w:b/>
          <w:bCs/>
          <w:color w:val="FF0000"/>
        </w:rPr>
        <w:t>concernés</w:t>
      </w:r>
      <w:r w:rsidRPr="000634F2">
        <w:rPr>
          <w:rFonts w:asciiTheme="majorHAnsi" w:hAnsiTheme="majorHAnsi" w:cstheme="majorHAnsi"/>
          <w:b/>
          <w:bCs/>
          <w:color w:val="FF0000"/>
        </w:rPr>
        <w:t xml:space="preserve"> doivent</w:t>
      </w:r>
      <w:r>
        <w:rPr>
          <w:rFonts w:asciiTheme="majorHAnsi" w:hAnsiTheme="majorHAnsi" w:cstheme="majorHAnsi"/>
          <w:b/>
          <w:bCs/>
          <w:color w:val="FF0000"/>
        </w:rPr>
        <w:t xml:space="preserve"> être en conformité avec les nouvelles règles issues de </w:t>
      </w:r>
      <w:r w:rsidRPr="000634F2">
        <w:rPr>
          <w:rFonts w:asciiTheme="majorHAnsi" w:hAnsiTheme="majorHAnsi" w:cstheme="majorHAnsi"/>
          <w:b/>
          <w:bCs/>
          <w:color w:val="FF0000"/>
        </w:rPr>
        <w:t>la loi « Macron »</w:t>
      </w:r>
      <w:r>
        <w:rPr>
          <w:rFonts w:asciiTheme="majorHAnsi" w:hAnsiTheme="majorHAnsi" w:cstheme="majorHAnsi"/>
          <w:b/>
          <w:bCs/>
          <w:color w:val="FF0000"/>
        </w:rPr>
        <w:t xml:space="preserve"> </w:t>
      </w:r>
      <w:r>
        <w:rPr>
          <w:rFonts w:asciiTheme="majorHAnsi" w:hAnsiTheme="majorHAnsi" w:cstheme="majorHAnsi"/>
        </w:rPr>
        <w:t xml:space="preserve">(voir point </w:t>
      </w:r>
      <w:r w:rsidRPr="0009740A">
        <w:rPr>
          <w:rFonts w:asciiTheme="majorHAnsi" w:hAnsiTheme="majorHAnsi" w:cstheme="majorHAnsi"/>
          <w:u w:val="single"/>
        </w:rPr>
        <w:fldChar w:fldCharType="begin"/>
      </w:r>
      <w:r w:rsidRPr="0009740A">
        <w:rPr>
          <w:rFonts w:asciiTheme="majorHAnsi" w:hAnsiTheme="majorHAnsi" w:cstheme="majorHAnsi"/>
          <w:u w:val="single"/>
        </w:rPr>
        <w:instrText xml:space="preserve"> REF _Ref438464234 \r \h </w:instrText>
      </w:r>
      <w:r w:rsidRPr="0009740A">
        <w:rPr>
          <w:rFonts w:asciiTheme="majorHAnsi" w:hAnsiTheme="majorHAnsi" w:cstheme="majorHAnsi"/>
          <w:u w:val="single"/>
        </w:rPr>
      </w:r>
      <w:r w:rsidRPr="0009740A">
        <w:rPr>
          <w:rFonts w:asciiTheme="majorHAnsi" w:hAnsiTheme="majorHAnsi" w:cstheme="majorHAnsi"/>
          <w:u w:val="single"/>
        </w:rPr>
        <w:fldChar w:fldCharType="separate"/>
      </w:r>
      <w:r>
        <w:rPr>
          <w:rFonts w:asciiTheme="majorHAnsi" w:hAnsiTheme="majorHAnsi" w:cstheme="majorHAnsi"/>
          <w:u w:val="single"/>
        </w:rPr>
        <w:t>II</w:t>
      </w:r>
      <w:r w:rsidRPr="0009740A">
        <w:rPr>
          <w:rFonts w:asciiTheme="majorHAnsi" w:hAnsiTheme="majorHAnsi" w:cstheme="majorHAnsi"/>
          <w:u w:val="single"/>
        </w:rPr>
        <w:fldChar w:fldCharType="end"/>
      </w:r>
      <w:r>
        <w:rPr>
          <w:rFonts w:asciiTheme="majorHAnsi" w:hAnsiTheme="majorHAnsi" w:cstheme="majorHAnsi"/>
        </w:rPr>
        <w:t> : accord collectif ou référendum dans les établissements de moins de 11 salariés, compensations, volontariat).</w:t>
      </w:r>
    </w:p>
    <w:p w14:paraId="5D3DBFE3" w14:textId="24F75251" w:rsidR="005E6AE3" w:rsidRDefault="005E6AE3" w:rsidP="005E6AE3">
      <w:pPr>
        <w:jc w:val="both"/>
        <w:rPr>
          <w:rFonts w:asciiTheme="majorHAnsi" w:hAnsiTheme="majorHAnsi" w:cstheme="majorHAnsi"/>
        </w:rPr>
      </w:pPr>
    </w:p>
    <w:tbl>
      <w:tblPr>
        <w:tblStyle w:val="Grilledutableau"/>
        <w:tblW w:w="0" w:type="auto"/>
        <w:tblLook w:val="04A0" w:firstRow="1" w:lastRow="0" w:firstColumn="1" w:lastColumn="0" w:noHBand="0" w:noVBand="1"/>
      </w:tblPr>
      <w:tblGrid>
        <w:gridCol w:w="9628"/>
      </w:tblGrid>
      <w:tr w:rsidR="005E6AE3" w14:paraId="27F5F7B1" w14:textId="77777777" w:rsidTr="005E6AE3">
        <w:tc>
          <w:tcPr>
            <w:tcW w:w="9628" w:type="dxa"/>
          </w:tcPr>
          <w:p w14:paraId="1772E9F0" w14:textId="77777777" w:rsidR="005E6AE3" w:rsidRPr="000634F2" w:rsidRDefault="005E6AE3" w:rsidP="005E6AE3">
            <w:pPr>
              <w:jc w:val="both"/>
              <w:rPr>
                <w:rFonts w:asciiTheme="majorHAnsi" w:hAnsiTheme="majorHAnsi" w:cstheme="majorHAnsi"/>
                <w:b/>
                <w:bCs/>
                <w:i/>
                <w:iCs/>
                <w:u w:val="single"/>
              </w:rPr>
            </w:pPr>
            <w:r w:rsidRPr="000634F2">
              <w:rPr>
                <w:rFonts w:asciiTheme="majorHAnsi" w:hAnsiTheme="majorHAnsi" w:cstheme="majorHAnsi"/>
                <w:b/>
                <w:bCs/>
                <w:i/>
                <w:iCs/>
                <w:u w:val="single"/>
              </w:rPr>
              <w:t xml:space="preserve">Rappel </w:t>
            </w:r>
          </w:p>
          <w:p w14:paraId="2E856924" w14:textId="77777777" w:rsidR="005E6AE3" w:rsidRPr="000634F2" w:rsidRDefault="005E6AE3" w:rsidP="005E6AE3">
            <w:pPr>
              <w:jc w:val="both"/>
              <w:rPr>
                <w:rFonts w:asciiTheme="majorHAnsi" w:hAnsiTheme="majorHAnsi" w:cstheme="majorHAnsi"/>
                <w:i/>
                <w:iCs/>
              </w:rPr>
            </w:pPr>
          </w:p>
          <w:p w14:paraId="4F1F5275" w14:textId="77777777" w:rsidR="005E6AE3" w:rsidRPr="000634F2" w:rsidRDefault="005E6AE3" w:rsidP="005E6AE3">
            <w:pPr>
              <w:jc w:val="both"/>
              <w:rPr>
                <w:rFonts w:asciiTheme="majorHAnsi" w:hAnsiTheme="majorHAnsi" w:cstheme="majorHAnsi"/>
                <w:i/>
                <w:iCs/>
              </w:rPr>
            </w:pPr>
            <w:r w:rsidRPr="000634F2">
              <w:rPr>
                <w:rFonts w:asciiTheme="majorHAnsi" w:hAnsiTheme="majorHAnsi" w:cstheme="majorHAnsi"/>
                <w:i/>
                <w:iCs/>
              </w:rPr>
              <w:t xml:space="preserve">La loi avait prévu des mesures transitoires : ainsi, les établissements situés dans ces anciennes communes et zones touristiques n’étaient soumis au nouveau régime issu de la loi Macron </w:t>
            </w:r>
            <w:r w:rsidRPr="000634F2">
              <w:rPr>
                <w:rFonts w:asciiTheme="majorHAnsi" w:hAnsiTheme="majorHAnsi" w:cstheme="majorHAnsi"/>
                <w:b/>
                <w:i/>
                <w:iCs/>
                <w:color w:val="FF0000"/>
              </w:rPr>
              <w:t>qu’à compter du 1</w:t>
            </w:r>
            <w:r w:rsidRPr="000634F2">
              <w:rPr>
                <w:rFonts w:asciiTheme="majorHAnsi" w:hAnsiTheme="majorHAnsi" w:cstheme="majorHAnsi"/>
                <w:b/>
                <w:i/>
                <w:iCs/>
                <w:color w:val="FF0000"/>
                <w:vertAlign w:val="superscript"/>
              </w:rPr>
              <w:t>er</w:t>
            </w:r>
            <w:r w:rsidRPr="000634F2">
              <w:rPr>
                <w:rFonts w:asciiTheme="majorHAnsi" w:hAnsiTheme="majorHAnsi" w:cstheme="majorHAnsi"/>
                <w:b/>
                <w:i/>
                <w:iCs/>
                <w:color w:val="FF0000"/>
              </w:rPr>
              <w:t xml:space="preserve"> août 2018 </w:t>
            </w:r>
            <w:r w:rsidRPr="000634F2">
              <w:rPr>
                <w:rFonts w:asciiTheme="majorHAnsi" w:hAnsiTheme="majorHAnsi" w:cstheme="majorHAnsi"/>
                <w:i/>
                <w:iCs/>
              </w:rPr>
              <w:t xml:space="preserve">(voir point </w:t>
            </w:r>
            <w:r w:rsidRPr="000634F2">
              <w:rPr>
                <w:rFonts w:asciiTheme="majorHAnsi" w:hAnsiTheme="majorHAnsi" w:cstheme="majorHAnsi"/>
                <w:i/>
                <w:iCs/>
                <w:u w:val="single"/>
              </w:rPr>
              <w:fldChar w:fldCharType="begin"/>
            </w:r>
            <w:r w:rsidRPr="000634F2">
              <w:rPr>
                <w:rFonts w:asciiTheme="majorHAnsi" w:hAnsiTheme="majorHAnsi" w:cstheme="majorHAnsi"/>
                <w:i/>
                <w:iCs/>
                <w:u w:val="single"/>
              </w:rPr>
              <w:instrText xml:space="preserve"> REF _Ref438464234 \r \h </w:instrText>
            </w:r>
            <w:r>
              <w:rPr>
                <w:rFonts w:asciiTheme="majorHAnsi" w:hAnsiTheme="majorHAnsi" w:cstheme="majorHAnsi"/>
                <w:i/>
                <w:iCs/>
                <w:u w:val="single"/>
              </w:rPr>
              <w:instrText xml:space="preserve"> \* MERGEFORMAT </w:instrText>
            </w:r>
            <w:r w:rsidRPr="000634F2">
              <w:rPr>
                <w:rFonts w:asciiTheme="majorHAnsi" w:hAnsiTheme="majorHAnsi" w:cstheme="majorHAnsi"/>
                <w:i/>
                <w:iCs/>
                <w:u w:val="single"/>
              </w:rPr>
            </w:r>
            <w:r w:rsidRPr="000634F2">
              <w:rPr>
                <w:rFonts w:asciiTheme="majorHAnsi" w:hAnsiTheme="majorHAnsi" w:cstheme="majorHAnsi"/>
                <w:i/>
                <w:iCs/>
                <w:u w:val="single"/>
              </w:rPr>
              <w:fldChar w:fldCharType="separate"/>
            </w:r>
            <w:r w:rsidRPr="000634F2">
              <w:rPr>
                <w:rFonts w:asciiTheme="majorHAnsi" w:hAnsiTheme="majorHAnsi" w:cstheme="majorHAnsi"/>
                <w:i/>
                <w:iCs/>
                <w:u w:val="single"/>
              </w:rPr>
              <w:t>II</w:t>
            </w:r>
            <w:r w:rsidRPr="000634F2">
              <w:rPr>
                <w:rFonts w:asciiTheme="majorHAnsi" w:hAnsiTheme="majorHAnsi" w:cstheme="majorHAnsi"/>
                <w:i/>
                <w:iCs/>
                <w:u w:val="single"/>
              </w:rPr>
              <w:fldChar w:fldCharType="end"/>
            </w:r>
            <w:r w:rsidRPr="000634F2">
              <w:rPr>
                <w:rFonts w:asciiTheme="majorHAnsi" w:hAnsiTheme="majorHAnsi" w:cstheme="majorHAnsi"/>
                <w:i/>
                <w:iCs/>
              </w:rPr>
              <w:t> : accord collectif ou référendum dans les établissements de moins de 11 salariés, compensations, volontariat).</w:t>
            </w:r>
          </w:p>
          <w:p w14:paraId="7FAB3E2C" w14:textId="77777777" w:rsidR="005E6AE3" w:rsidRPr="000634F2" w:rsidRDefault="005E6AE3" w:rsidP="005E6AE3">
            <w:pPr>
              <w:jc w:val="both"/>
              <w:rPr>
                <w:rFonts w:asciiTheme="majorHAnsi" w:hAnsiTheme="majorHAnsi" w:cstheme="majorHAnsi"/>
                <w:i/>
                <w:iCs/>
              </w:rPr>
            </w:pPr>
          </w:p>
          <w:p w14:paraId="7DB1C596" w14:textId="5A73245C" w:rsidR="005E6AE3" w:rsidRPr="005E6AE3" w:rsidRDefault="005E6AE3" w:rsidP="005E6AE3">
            <w:pPr>
              <w:jc w:val="both"/>
              <w:rPr>
                <w:rFonts w:asciiTheme="majorHAnsi" w:hAnsiTheme="majorHAnsi" w:cstheme="majorHAnsi"/>
                <w:b/>
                <w:bCs/>
                <w:color w:val="FF0000"/>
              </w:rPr>
            </w:pPr>
            <w:r w:rsidRPr="000634F2">
              <w:rPr>
                <w:rFonts w:asciiTheme="majorHAnsi" w:hAnsiTheme="majorHAnsi" w:cstheme="majorHAnsi"/>
                <w:b/>
                <w:i/>
                <w:iCs/>
              </w:rPr>
              <w:t>Depuis le 1</w:t>
            </w:r>
            <w:r w:rsidRPr="000634F2">
              <w:rPr>
                <w:rFonts w:asciiTheme="majorHAnsi" w:hAnsiTheme="majorHAnsi" w:cstheme="majorHAnsi"/>
                <w:b/>
                <w:i/>
                <w:iCs/>
                <w:vertAlign w:val="superscript"/>
              </w:rPr>
              <w:t>er</w:t>
            </w:r>
            <w:r w:rsidRPr="000634F2">
              <w:rPr>
                <w:rFonts w:asciiTheme="majorHAnsi" w:hAnsiTheme="majorHAnsi" w:cstheme="majorHAnsi"/>
                <w:b/>
                <w:i/>
                <w:iCs/>
              </w:rPr>
              <w:t xml:space="preserve"> août 2018</w:t>
            </w:r>
            <w:r w:rsidRPr="000634F2">
              <w:rPr>
                <w:rFonts w:asciiTheme="majorHAnsi" w:hAnsiTheme="majorHAnsi" w:cstheme="majorHAnsi"/>
                <w:i/>
                <w:iCs/>
              </w:rPr>
              <w:t xml:space="preserve">, les établissements </w:t>
            </w:r>
            <w:r w:rsidRPr="00334AD5">
              <w:rPr>
                <w:rFonts w:asciiTheme="majorHAnsi" w:hAnsiTheme="majorHAnsi" w:cstheme="majorHAnsi"/>
                <w:b/>
                <w:bCs/>
                <w:i/>
                <w:iCs/>
                <w:color w:val="FF0000"/>
                <w:u w:val="single"/>
              </w:rPr>
              <w:t>ne peuvent plus</w:t>
            </w:r>
            <w:r w:rsidRPr="000634F2">
              <w:rPr>
                <w:rFonts w:asciiTheme="majorHAnsi" w:hAnsiTheme="majorHAnsi" w:cstheme="majorHAnsi"/>
                <w:i/>
                <w:iCs/>
                <w:color w:val="FF0000"/>
              </w:rPr>
              <w:t xml:space="preserve"> </w:t>
            </w:r>
            <w:r w:rsidRPr="000634F2">
              <w:rPr>
                <w:rFonts w:asciiTheme="majorHAnsi" w:hAnsiTheme="majorHAnsi" w:cstheme="majorHAnsi"/>
                <w:i/>
                <w:iCs/>
              </w:rPr>
              <w:t xml:space="preserve">faire travailler leurs salariés </w:t>
            </w:r>
            <w:r w:rsidRPr="000634F2">
              <w:rPr>
                <w:rFonts w:asciiTheme="majorHAnsi" w:hAnsiTheme="majorHAnsi" w:cstheme="majorHAnsi"/>
                <w:i/>
                <w:iCs/>
                <w:u w:val="single"/>
              </w:rPr>
              <w:t>selon les anciennes règles</w:t>
            </w:r>
            <w:r w:rsidRPr="000634F2">
              <w:rPr>
                <w:rFonts w:asciiTheme="majorHAnsi" w:hAnsiTheme="majorHAnsi" w:cstheme="majorHAnsi"/>
                <w:i/>
                <w:iCs/>
              </w:rPr>
              <w:t xml:space="preserve"> c’est à dire sans accord collectif ou référendum, sans contreparties salariales </w:t>
            </w:r>
            <w:r w:rsidRPr="000634F2">
              <w:rPr>
                <w:rFonts w:asciiTheme="majorHAnsi" w:hAnsiTheme="majorHAnsi" w:cstheme="majorHAnsi"/>
                <w:i/>
                <w:iCs/>
              </w:rPr>
              <w:lastRenderedPageBreak/>
              <w:t>obligatoires (les heures effectuées le dimanche sont rémunérées au taux normal, sans majoration</w:t>
            </w:r>
            <w:r w:rsidRPr="000634F2">
              <w:rPr>
                <w:rStyle w:val="Appelnotedebasdep"/>
                <w:rFonts w:asciiTheme="majorHAnsi" w:hAnsiTheme="majorHAnsi" w:cstheme="majorHAnsi"/>
                <w:i/>
                <w:iCs/>
              </w:rPr>
              <w:footnoteReference w:id="4"/>
            </w:r>
            <w:r w:rsidRPr="000634F2">
              <w:rPr>
                <w:rFonts w:asciiTheme="majorHAnsi" w:hAnsiTheme="majorHAnsi" w:cstheme="majorHAnsi"/>
                <w:i/>
                <w:iCs/>
              </w:rPr>
              <w:t>. Sauf si un usage dans l’entreprise, le contrat de travail, un accord d’entreprise ou un accord territorial</w:t>
            </w:r>
            <w:r w:rsidRPr="000634F2">
              <w:rPr>
                <w:rStyle w:val="Appelnotedebasdep"/>
                <w:rFonts w:asciiTheme="majorHAnsi" w:hAnsiTheme="majorHAnsi" w:cstheme="majorHAnsi"/>
                <w:i/>
                <w:iCs/>
              </w:rPr>
              <w:footnoteReference w:id="5"/>
            </w:r>
            <w:r w:rsidRPr="000634F2">
              <w:rPr>
                <w:rFonts w:asciiTheme="majorHAnsi" w:hAnsiTheme="majorHAnsi" w:cstheme="majorHAnsi"/>
                <w:i/>
                <w:iCs/>
              </w:rPr>
              <w:t xml:space="preserve"> avait déjà prévu des compensations) et sans lettre de volontariat à recueillir auprès des salariés.</w:t>
            </w:r>
          </w:p>
        </w:tc>
      </w:tr>
    </w:tbl>
    <w:p w14:paraId="2C678B12" w14:textId="77777777" w:rsidR="00A15BD8" w:rsidRPr="005E6AE3" w:rsidRDefault="00DC70E8" w:rsidP="0018711C">
      <w:pPr>
        <w:pStyle w:val="Titre2"/>
        <w:numPr>
          <w:ilvl w:val="0"/>
          <w:numId w:val="21"/>
        </w:numPr>
        <w:rPr>
          <w:rFonts w:ascii="Calibri" w:hAnsi="Calibri"/>
          <w:color w:val="9933FF"/>
          <w:u w:val="single"/>
        </w:rPr>
      </w:pPr>
      <w:bookmarkStart w:id="54" w:name="_Toc438109244"/>
      <w:bookmarkStart w:id="55" w:name="_Toc14077938"/>
      <w:r w:rsidRPr="005E6AE3">
        <w:rPr>
          <w:rFonts w:ascii="Calibri" w:hAnsi="Calibri"/>
          <w:color w:val="9933FF"/>
          <w:u w:val="single"/>
        </w:rPr>
        <w:lastRenderedPageBreak/>
        <w:t>La d</w:t>
      </w:r>
      <w:r w:rsidR="00654E80" w:rsidRPr="005E6AE3">
        <w:rPr>
          <w:rFonts w:ascii="Calibri" w:hAnsi="Calibri"/>
          <w:color w:val="9933FF"/>
          <w:u w:val="single"/>
        </w:rPr>
        <w:t>érogation préfectorale sur demande individuelle</w:t>
      </w:r>
      <w:r w:rsidR="00613577" w:rsidRPr="005E6AE3">
        <w:rPr>
          <w:rFonts w:ascii="Calibri" w:hAnsi="Calibri"/>
          <w:color w:val="9933FF"/>
          <w:u w:val="single"/>
        </w:rPr>
        <w:t xml:space="preserve"> d’un établissement</w:t>
      </w:r>
      <w:bookmarkEnd w:id="54"/>
      <w:bookmarkEnd w:id="55"/>
    </w:p>
    <w:p w14:paraId="1B4F04B6" w14:textId="77777777" w:rsidR="00DC70E8" w:rsidRPr="001C726E" w:rsidRDefault="00DC70E8" w:rsidP="00B66503">
      <w:pPr>
        <w:tabs>
          <w:tab w:val="left" w:pos="709"/>
        </w:tabs>
        <w:jc w:val="both"/>
        <w:rPr>
          <w:rFonts w:ascii="Calibri" w:hAnsi="Calibri" w:cs="Arial"/>
          <w:b/>
          <w:color w:val="FF0000"/>
        </w:rPr>
      </w:pPr>
    </w:p>
    <w:p w14:paraId="4174856C" w14:textId="6AE9FAC5" w:rsidR="008132CE" w:rsidRPr="00A66F9C" w:rsidRDefault="008132CE" w:rsidP="008132CE">
      <w:pPr>
        <w:tabs>
          <w:tab w:val="left" w:pos="0"/>
        </w:tabs>
        <w:jc w:val="both"/>
        <w:rPr>
          <w:rFonts w:ascii="Calibri" w:hAnsi="Calibri" w:cs="Arial"/>
          <w:color w:val="000000" w:themeColor="text1"/>
        </w:rPr>
      </w:pPr>
      <w:r w:rsidRPr="00A66F9C">
        <w:rPr>
          <w:rFonts w:ascii="Calibri" w:hAnsi="Calibri" w:cs="Arial"/>
          <w:color w:val="000000" w:themeColor="text1"/>
        </w:rPr>
        <w:t>&gt;</w:t>
      </w:r>
      <w:r w:rsidR="00906B1C">
        <w:rPr>
          <w:rFonts w:ascii="Calibri" w:hAnsi="Calibri" w:cs="Arial"/>
          <w:color w:val="000000" w:themeColor="text1"/>
        </w:rPr>
        <w:t xml:space="preserve"> </w:t>
      </w:r>
      <w:bookmarkStart w:id="56" w:name="_Hlk14085031"/>
      <w:r w:rsidR="005E6AE3">
        <w:rPr>
          <w:rFonts w:ascii="Calibri" w:hAnsi="Calibri" w:cs="Arial"/>
          <w:color w:val="000000" w:themeColor="text1"/>
        </w:rPr>
        <w:t>Article</w:t>
      </w:r>
      <w:bookmarkEnd w:id="56"/>
      <w:r w:rsidR="005E6AE3">
        <w:rPr>
          <w:rFonts w:ascii="Calibri" w:hAnsi="Calibri" w:cs="Arial"/>
          <w:color w:val="000000" w:themeColor="text1"/>
        </w:rPr>
        <w:t xml:space="preserve"> </w:t>
      </w:r>
      <w:r w:rsidRPr="00A66F9C">
        <w:rPr>
          <w:rFonts w:ascii="Calibri" w:hAnsi="Calibri" w:cs="Arial"/>
          <w:color w:val="000000" w:themeColor="text1"/>
        </w:rPr>
        <w:t>L</w:t>
      </w:r>
      <w:r w:rsidR="005E6AE3">
        <w:rPr>
          <w:rFonts w:ascii="Calibri" w:hAnsi="Calibri" w:cs="Arial"/>
          <w:color w:val="000000" w:themeColor="text1"/>
        </w:rPr>
        <w:t xml:space="preserve">. </w:t>
      </w:r>
      <w:r w:rsidRPr="00A66F9C">
        <w:rPr>
          <w:rFonts w:ascii="Calibri" w:hAnsi="Calibri" w:cs="Arial"/>
          <w:color w:val="000000" w:themeColor="text1"/>
        </w:rPr>
        <w:t>3132-20 code du travail</w:t>
      </w:r>
    </w:p>
    <w:p w14:paraId="2E2F48C4" w14:textId="77777777" w:rsidR="00AD0317" w:rsidRPr="00A66F9C" w:rsidRDefault="00AD0317" w:rsidP="008132CE">
      <w:pPr>
        <w:tabs>
          <w:tab w:val="left" w:pos="0"/>
        </w:tabs>
        <w:jc w:val="both"/>
        <w:rPr>
          <w:rFonts w:ascii="Calibri" w:hAnsi="Calibri" w:cs="Arial"/>
          <w:color w:val="000000" w:themeColor="text1"/>
        </w:rPr>
      </w:pPr>
    </w:p>
    <w:p w14:paraId="67075A72" w14:textId="77777777" w:rsidR="00B16237" w:rsidRPr="00FE2E9E" w:rsidRDefault="00B66503" w:rsidP="004547E4">
      <w:pPr>
        <w:pStyle w:val="Titre4"/>
        <w:numPr>
          <w:ilvl w:val="0"/>
          <w:numId w:val="35"/>
        </w:numPr>
        <w:rPr>
          <w:rFonts w:ascii="Calibri" w:hAnsi="Calibri" w:cs="Calibri"/>
          <w:b/>
          <w:color w:val="C10B80"/>
        </w:rPr>
      </w:pPr>
      <w:bookmarkStart w:id="57" w:name="_Toc438109245"/>
      <w:bookmarkStart w:id="58" w:name="_Toc14077939"/>
      <w:r w:rsidRPr="00FE2E9E">
        <w:rPr>
          <w:rFonts w:ascii="Calibri" w:hAnsi="Calibri" w:cs="Calibri"/>
          <w:b/>
          <w:color w:val="C10B80"/>
        </w:rPr>
        <w:t>Invoquer le préjudice au public ou le fonctionnement de l’établissement</w:t>
      </w:r>
      <w:bookmarkEnd w:id="57"/>
      <w:bookmarkEnd w:id="58"/>
    </w:p>
    <w:p w14:paraId="2025C00D" w14:textId="77777777" w:rsidR="00CC0E51" w:rsidRPr="001C726E" w:rsidRDefault="00CC0E51" w:rsidP="00CC0E51">
      <w:pPr>
        <w:rPr>
          <w:rFonts w:eastAsia="Calibri"/>
          <w:color w:val="FF0000"/>
        </w:rPr>
      </w:pPr>
    </w:p>
    <w:p w14:paraId="63457721" w14:textId="77777777" w:rsidR="00E052B2" w:rsidRPr="006A69B9" w:rsidRDefault="006A69B9" w:rsidP="00E052B2">
      <w:pPr>
        <w:jc w:val="both"/>
        <w:rPr>
          <w:rFonts w:ascii="Calibri" w:hAnsi="Calibri" w:cs="Calibri"/>
          <w:color w:val="000000" w:themeColor="text1"/>
        </w:rPr>
      </w:pPr>
      <w:r>
        <w:rPr>
          <w:rFonts w:ascii="Calibri" w:hAnsi="Calibri" w:cs="Calibri"/>
          <w:color w:val="000000" w:themeColor="text1"/>
        </w:rPr>
        <w:t>L’employeur peu</w:t>
      </w:r>
      <w:r w:rsidR="00E052B2" w:rsidRPr="006A69B9">
        <w:rPr>
          <w:rFonts w:ascii="Calibri" w:hAnsi="Calibri" w:cs="Calibri"/>
          <w:color w:val="000000" w:themeColor="text1"/>
        </w:rPr>
        <w:t xml:space="preserve">t solliciter </w:t>
      </w:r>
      <w:r>
        <w:rPr>
          <w:rFonts w:ascii="Calibri" w:hAnsi="Calibri" w:cs="Calibri"/>
          <w:color w:val="000000" w:themeColor="text1"/>
        </w:rPr>
        <w:t xml:space="preserve">une dérogation </w:t>
      </w:r>
      <w:r w:rsidR="00B66503">
        <w:rPr>
          <w:rFonts w:ascii="Calibri" w:hAnsi="Calibri" w:cs="Calibri"/>
          <w:color w:val="000000" w:themeColor="text1"/>
        </w:rPr>
        <w:t xml:space="preserve">individuelle pour son établissement </w:t>
      </w:r>
      <w:r>
        <w:rPr>
          <w:rFonts w:ascii="Calibri" w:hAnsi="Calibri" w:cs="Calibri"/>
          <w:color w:val="000000" w:themeColor="text1"/>
        </w:rPr>
        <w:t>auprès du préfet</w:t>
      </w:r>
      <w:r w:rsidR="00E052B2" w:rsidRPr="006A69B9">
        <w:rPr>
          <w:rFonts w:ascii="Calibri" w:hAnsi="Calibri" w:cs="Calibri"/>
          <w:color w:val="000000" w:themeColor="text1"/>
        </w:rPr>
        <w:t xml:space="preserve"> </w:t>
      </w:r>
      <w:r>
        <w:rPr>
          <w:rFonts w:ascii="Calibri" w:hAnsi="Calibri" w:cs="Calibri"/>
          <w:color w:val="000000" w:themeColor="text1"/>
        </w:rPr>
        <w:t>s’il établit</w:t>
      </w:r>
      <w:r w:rsidR="00E052B2" w:rsidRPr="006A69B9">
        <w:rPr>
          <w:rFonts w:ascii="Calibri" w:hAnsi="Calibri" w:cs="Calibri"/>
          <w:color w:val="000000" w:themeColor="text1"/>
        </w:rPr>
        <w:t xml:space="preserve"> que la fermeture le dimanche </w:t>
      </w:r>
      <w:r>
        <w:rPr>
          <w:rFonts w:ascii="Calibri" w:hAnsi="Calibri" w:cs="Calibri"/>
          <w:color w:val="000000" w:themeColor="text1"/>
        </w:rPr>
        <w:t>de son magasin préjudicierait au public ou compromettrait le fonctionnement normal de l’établissement.</w:t>
      </w:r>
    </w:p>
    <w:p w14:paraId="7AF826F8" w14:textId="77777777" w:rsidR="0034653A" w:rsidRPr="006A69B9" w:rsidRDefault="0034653A" w:rsidP="00E052B2">
      <w:pPr>
        <w:jc w:val="both"/>
        <w:rPr>
          <w:rFonts w:ascii="Calibri" w:hAnsi="Calibri" w:cs="Calibri"/>
          <w:color w:val="000000" w:themeColor="text1"/>
        </w:rPr>
      </w:pPr>
    </w:p>
    <w:p w14:paraId="1CFBED36" w14:textId="77777777" w:rsidR="0034653A" w:rsidRPr="006A69B9" w:rsidRDefault="0034653A" w:rsidP="00E052B2">
      <w:pPr>
        <w:jc w:val="both"/>
        <w:rPr>
          <w:rFonts w:ascii="Calibri" w:hAnsi="Calibri" w:cs="Calibri"/>
          <w:i/>
          <w:color w:val="000000" w:themeColor="text1"/>
        </w:rPr>
      </w:pPr>
      <w:r w:rsidRPr="006A69B9">
        <w:rPr>
          <w:rFonts w:ascii="Calibri" w:hAnsi="Calibri" w:cs="Calibri"/>
          <w:i/>
          <w:color w:val="000000" w:themeColor="text1"/>
        </w:rPr>
        <w:t>Exemple : magasin situé à proximité d’un marché dominical.</w:t>
      </w:r>
    </w:p>
    <w:p w14:paraId="07C7E080" w14:textId="77777777" w:rsidR="00E052B2" w:rsidRPr="006A69B9" w:rsidRDefault="00E052B2" w:rsidP="00E052B2">
      <w:pPr>
        <w:jc w:val="both"/>
        <w:rPr>
          <w:rFonts w:ascii="Calibri" w:hAnsi="Calibri" w:cs="Calibri"/>
          <w:color w:val="000000" w:themeColor="text1"/>
        </w:rPr>
      </w:pPr>
    </w:p>
    <w:p w14:paraId="19FC449A" w14:textId="77777777" w:rsidR="00E052B2" w:rsidRPr="006A69B9" w:rsidRDefault="00E052B2" w:rsidP="00E052B2">
      <w:pPr>
        <w:jc w:val="both"/>
        <w:rPr>
          <w:rFonts w:ascii="Calibri" w:hAnsi="Calibri" w:cs="Calibri"/>
          <w:b/>
          <w:color w:val="000000" w:themeColor="text1"/>
        </w:rPr>
      </w:pPr>
      <w:r w:rsidRPr="006A69B9">
        <w:rPr>
          <w:rFonts w:ascii="Calibri" w:hAnsi="Calibri" w:cs="Calibri"/>
          <w:b/>
          <w:color w:val="000000" w:themeColor="text1"/>
        </w:rPr>
        <w:t>2 conditions </w:t>
      </w:r>
      <w:r w:rsidRPr="006A69B9">
        <w:rPr>
          <w:rFonts w:ascii="Calibri" w:hAnsi="Calibri" w:cs="Calibri"/>
          <w:b/>
          <w:color w:val="000000" w:themeColor="text1"/>
          <w:u w:val="single"/>
        </w:rPr>
        <w:t>alternatives</w:t>
      </w:r>
      <w:r w:rsidRPr="006A69B9">
        <w:rPr>
          <w:rFonts w:ascii="Calibri" w:hAnsi="Calibri" w:cs="Calibri"/>
          <w:b/>
          <w:color w:val="000000" w:themeColor="text1"/>
        </w:rPr>
        <w:t xml:space="preserve"> et non cumulatives à remplir :</w:t>
      </w:r>
    </w:p>
    <w:p w14:paraId="7DE080F6" w14:textId="77777777" w:rsidR="00E052B2" w:rsidRPr="006A69B9" w:rsidRDefault="00E052B2" w:rsidP="00E052B2">
      <w:pPr>
        <w:jc w:val="both"/>
        <w:rPr>
          <w:rFonts w:ascii="Calibri" w:hAnsi="Calibri" w:cs="Calibri"/>
          <w:color w:val="000000" w:themeColor="text1"/>
        </w:rPr>
      </w:pPr>
    </w:p>
    <w:p w14:paraId="28C06656" w14:textId="77777777" w:rsidR="00E052B2" w:rsidRPr="006A69B9" w:rsidRDefault="002565E2" w:rsidP="0018711C">
      <w:pPr>
        <w:numPr>
          <w:ilvl w:val="0"/>
          <w:numId w:val="6"/>
        </w:numPr>
        <w:jc w:val="both"/>
        <w:rPr>
          <w:rFonts w:ascii="Calibri" w:hAnsi="Calibri" w:cs="Calibri"/>
          <w:color w:val="000000" w:themeColor="text1"/>
        </w:rPr>
      </w:pPr>
      <w:r w:rsidRPr="006A69B9">
        <w:rPr>
          <w:rFonts w:ascii="Calibri" w:hAnsi="Calibri" w:cs="Calibri"/>
          <w:color w:val="000000" w:themeColor="text1"/>
        </w:rPr>
        <w:t>Le préjudice au public</w:t>
      </w:r>
    </w:p>
    <w:p w14:paraId="7822CC94" w14:textId="77777777" w:rsidR="002565E2" w:rsidRPr="006A69B9" w:rsidRDefault="002565E2" w:rsidP="002565E2">
      <w:pPr>
        <w:jc w:val="both"/>
        <w:rPr>
          <w:rFonts w:ascii="Calibri" w:hAnsi="Calibri" w:cs="Calibri"/>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2565E2" w:rsidRPr="006A69B9" w14:paraId="643FC753" w14:textId="77777777" w:rsidTr="004A18E2">
        <w:trPr>
          <w:tblCellSpacing w:w="15" w:type="dxa"/>
        </w:trPr>
        <w:tc>
          <w:tcPr>
            <w:tcW w:w="0" w:type="auto"/>
          </w:tcPr>
          <w:p w14:paraId="6A0F33B6" w14:textId="77777777" w:rsidR="002565E2" w:rsidRPr="006A69B9" w:rsidRDefault="002565E2" w:rsidP="002565E2">
            <w:pPr>
              <w:jc w:val="both"/>
              <w:rPr>
                <w:rFonts w:ascii="Calibri" w:hAnsi="Calibri" w:cs="Calibri"/>
                <w:color w:val="000000" w:themeColor="text1"/>
              </w:rPr>
            </w:pPr>
            <w:r w:rsidRPr="006A69B9">
              <w:rPr>
                <w:rFonts w:ascii="Calibri" w:hAnsi="Calibri" w:cs="Calibri"/>
                <w:color w:val="000000" w:themeColor="text1"/>
              </w:rPr>
              <w:t>La nécessité pour le public de trouver l'établissement ouvert le dimanche doit être démontrée par l'entreprise. L'activité exercée doit répondre à une nécessité quotidienne avérée ou se manifestant plus particulièrement le dimanche.</w:t>
            </w:r>
          </w:p>
        </w:tc>
      </w:tr>
    </w:tbl>
    <w:p w14:paraId="7DCE9ECE" w14:textId="77777777" w:rsidR="002565E2" w:rsidRPr="006A69B9" w:rsidRDefault="002565E2" w:rsidP="002565E2">
      <w:pPr>
        <w:jc w:val="both"/>
        <w:rPr>
          <w:rFonts w:ascii="Calibri" w:hAnsi="Calibri" w:cs="Calibri"/>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2565E2" w:rsidRPr="006A69B9" w14:paraId="2E913E0F" w14:textId="77777777" w:rsidTr="004A18E2">
        <w:trPr>
          <w:tblCellSpacing w:w="15" w:type="dxa"/>
        </w:trPr>
        <w:tc>
          <w:tcPr>
            <w:tcW w:w="0" w:type="auto"/>
          </w:tcPr>
          <w:p w14:paraId="7AAF3500" w14:textId="77777777" w:rsidR="002565E2" w:rsidRPr="006A69B9" w:rsidRDefault="002565E2" w:rsidP="00EA3C88">
            <w:pPr>
              <w:jc w:val="both"/>
              <w:rPr>
                <w:rFonts w:ascii="Calibri" w:hAnsi="Calibri" w:cs="Calibri"/>
                <w:color w:val="000000" w:themeColor="text1"/>
              </w:rPr>
            </w:pPr>
            <w:r w:rsidRPr="006A69B9">
              <w:rPr>
                <w:rFonts w:ascii="Calibri" w:hAnsi="Calibri" w:cs="Calibri"/>
                <w:color w:val="000000" w:themeColor="text1"/>
              </w:rPr>
              <w:t>La notion de préjudice au public doit s'entendre comme l'impossibilité de bénéficier le dimanche de services qui soit répondent à une nécessité immédiate, insusceptible d'être différée, soit correspondent à des activités familiales ou de loisirs qui, pour la majorité de la population, ne peuvent sans inconvénient sérieux prendre place un autre jour de la semaine</w:t>
            </w:r>
            <w:r w:rsidR="00EA3C88" w:rsidRPr="006A69B9">
              <w:rPr>
                <w:rFonts w:ascii="Calibri" w:hAnsi="Calibri" w:cs="Calibri"/>
                <w:color w:val="000000" w:themeColor="text1"/>
              </w:rPr>
              <w:t>.</w:t>
            </w:r>
          </w:p>
        </w:tc>
      </w:tr>
    </w:tbl>
    <w:p w14:paraId="15067F12" w14:textId="77777777" w:rsidR="002565E2" w:rsidRPr="006A69B9" w:rsidRDefault="002565E2" w:rsidP="002565E2">
      <w:pPr>
        <w:jc w:val="both"/>
        <w:rPr>
          <w:rFonts w:ascii="Calibri" w:hAnsi="Calibri" w:cs="Calibri"/>
          <w:color w:val="000000" w:themeColor="text1"/>
        </w:rPr>
      </w:pPr>
    </w:p>
    <w:p w14:paraId="3545A32A" w14:textId="77777777" w:rsidR="00EA3C88" w:rsidRPr="006A69B9" w:rsidRDefault="00EA3C88" w:rsidP="002565E2">
      <w:pPr>
        <w:jc w:val="both"/>
        <w:rPr>
          <w:rFonts w:ascii="Calibri" w:hAnsi="Calibri" w:cs="Calibri"/>
          <w:b/>
          <w:color w:val="000000" w:themeColor="text1"/>
        </w:rPr>
      </w:pPr>
      <w:proofErr w:type="gramStart"/>
      <w:r w:rsidRPr="006A69B9">
        <w:rPr>
          <w:rFonts w:ascii="Calibri" w:hAnsi="Calibri" w:cs="Calibri"/>
          <w:b/>
          <w:color w:val="000000" w:themeColor="text1"/>
        </w:rPr>
        <w:t>Ou</w:t>
      </w:r>
      <w:proofErr w:type="gramEnd"/>
    </w:p>
    <w:p w14:paraId="4B9162FD" w14:textId="77777777" w:rsidR="00EA3C88" w:rsidRPr="006A69B9" w:rsidRDefault="00EA3C88" w:rsidP="002565E2">
      <w:pPr>
        <w:jc w:val="both"/>
        <w:rPr>
          <w:rFonts w:ascii="Calibri" w:hAnsi="Calibri" w:cs="Calibri"/>
          <w:color w:val="000000" w:themeColor="text1"/>
        </w:rPr>
      </w:pPr>
    </w:p>
    <w:p w14:paraId="238F70DC" w14:textId="77777777" w:rsidR="00EA3C88" w:rsidRDefault="00EA3C88" w:rsidP="0018711C">
      <w:pPr>
        <w:numPr>
          <w:ilvl w:val="0"/>
          <w:numId w:val="6"/>
        </w:numPr>
        <w:jc w:val="both"/>
        <w:rPr>
          <w:rFonts w:ascii="Calibri" w:hAnsi="Calibri" w:cs="Calibri"/>
          <w:color w:val="000000" w:themeColor="text1"/>
        </w:rPr>
      </w:pPr>
      <w:bookmarkStart w:id="59" w:name="C10414-6"/>
      <w:bookmarkEnd w:id="59"/>
      <w:r w:rsidRPr="006A69B9">
        <w:rPr>
          <w:rFonts w:ascii="Calibri" w:hAnsi="Calibri" w:cs="Calibri"/>
          <w:color w:val="000000" w:themeColor="text1"/>
        </w:rPr>
        <w:t>La notion de fonctionnement normal de l'établissement compromis</w:t>
      </w:r>
    </w:p>
    <w:p w14:paraId="113CB01A" w14:textId="77777777" w:rsidR="00FF0C8E" w:rsidRDefault="00FF0C8E" w:rsidP="00FF0C8E">
      <w:pPr>
        <w:jc w:val="both"/>
        <w:rPr>
          <w:rFonts w:ascii="Calibri" w:hAnsi="Calibri" w:cs="Calibri"/>
          <w:color w:val="000000" w:themeColor="text1"/>
        </w:rPr>
      </w:pPr>
    </w:p>
    <w:p w14:paraId="603C9E33" w14:textId="37CE40EB" w:rsidR="00FF0C8E" w:rsidRPr="006A69B9" w:rsidRDefault="00FF0C8E" w:rsidP="00FF0C8E">
      <w:pPr>
        <w:jc w:val="both"/>
        <w:rPr>
          <w:rFonts w:ascii="Calibri" w:hAnsi="Calibri" w:cs="Calibri"/>
          <w:color w:val="000000" w:themeColor="text1"/>
        </w:rPr>
      </w:pPr>
      <w:r>
        <w:rPr>
          <w:rFonts w:ascii="Calibri" w:hAnsi="Calibri" w:cs="Calibri"/>
          <w:color w:val="000000" w:themeColor="text1"/>
        </w:rPr>
        <w:t>L’entreprise doit prouver que la fermeture du magasin le dimanche compromettrait le fonctionnement normal de son magasin.</w:t>
      </w:r>
    </w:p>
    <w:p w14:paraId="50E95F71" w14:textId="77777777" w:rsidR="002565E2" w:rsidRPr="006A69B9" w:rsidRDefault="002565E2" w:rsidP="002565E2">
      <w:pPr>
        <w:jc w:val="both"/>
        <w:rPr>
          <w:rFonts w:ascii="Calibri" w:hAnsi="Calibri" w:cs="Calibri"/>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28"/>
      </w:tblGrid>
      <w:tr w:rsidR="002565E2" w:rsidRPr="006A69B9" w14:paraId="284B64E6" w14:textId="77777777" w:rsidTr="00FE2E9E">
        <w:trPr>
          <w:tblCellSpacing w:w="15" w:type="dxa"/>
        </w:trPr>
        <w:tc>
          <w:tcPr>
            <w:tcW w:w="0" w:type="auto"/>
            <w:tcBorders>
              <w:top w:val="single" w:sz="4" w:space="0" w:color="auto"/>
              <w:left w:val="single" w:sz="4" w:space="0" w:color="auto"/>
              <w:bottom w:val="single" w:sz="4" w:space="0" w:color="auto"/>
              <w:right w:val="single" w:sz="4" w:space="0" w:color="auto"/>
            </w:tcBorders>
          </w:tcPr>
          <w:p w14:paraId="23FF62BF" w14:textId="77777777" w:rsidR="002565E2" w:rsidRPr="003D555C" w:rsidRDefault="002565E2" w:rsidP="002565E2">
            <w:pPr>
              <w:jc w:val="both"/>
              <w:rPr>
                <w:rFonts w:ascii="Calibri" w:hAnsi="Calibri" w:cs="Calibri"/>
                <w:color w:val="000000" w:themeColor="text1"/>
                <w:sz w:val="22"/>
                <w:szCs w:val="22"/>
              </w:rPr>
            </w:pPr>
            <w:r w:rsidRPr="003D555C">
              <w:rPr>
                <w:rFonts w:ascii="Calibri" w:hAnsi="Calibri" w:cs="Calibri"/>
                <w:color w:val="000000" w:themeColor="text1"/>
                <w:sz w:val="22"/>
                <w:szCs w:val="22"/>
              </w:rPr>
              <w:t>La comparaison du chiffre d'affaires réalisé le dimanche avec celui des autres jours de la semaine est un élément déterminant pour apprécier si le repos simultané de tout le personnel le dimanche compromet le fonctionne</w:t>
            </w:r>
            <w:r w:rsidR="00EA3C88" w:rsidRPr="003D555C">
              <w:rPr>
                <w:rFonts w:ascii="Calibri" w:hAnsi="Calibri" w:cs="Calibri"/>
                <w:color w:val="000000" w:themeColor="text1"/>
                <w:sz w:val="22"/>
                <w:szCs w:val="22"/>
              </w:rPr>
              <w:t xml:space="preserve">ment normal de l'établissement. </w:t>
            </w:r>
            <w:r w:rsidRPr="003D555C">
              <w:rPr>
                <w:rFonts w:ascii="Calibri" w:hAnsi="Calibri" w:cs="Calibri"/>
                <w:color w:val="000000" w:themeColor="text1"/>
                <w:sz w:val="22"/>
                <w:szCs w:val="22"/>
              </w:rPr>
              <w:t xml:space="preserve">Mais elle ne suffit pas à justifier l'octroi de la dérogation. Ainsi doit-il être tenu compte : </w:t>
            </w:r>
          </w:p>
          <w:p w14:paraId="177BF40F" w14:textId="77777777" w:rsidR="002565E2" w:rsidRPr="003D555C" w:rsidRDefault="002565E2" w:rsidP="002565E2">
            <w:pPr>
              <w:jc w:val="both"/>
              <w:rPr>
                <w:rFonts w:ascii="Calibri" w:hAnsi="Calibri" w:cs="Calibri"/>
                <w:color w:val="000000" w:themeColor="text1"/>
                <w:sz w:val="22"/>
                <w:szCs w:val="22"/>
              </w:rPr>
            </w:pPr>
            <w:r w:rsidRPr="003D555C">
              <w:rPr>
                <w:rFonts w:ascii="Calibri" w:hAnsi="Calibri" w:cs="Calibri"/>
                <w:color w:val="000000" w:themeColor="text1"/>
                <w:sz w:val="22"/>
                <w:szCs w:val="22"/>
              </w:rPr>
              <w:t xml:space="preserve">—  de l'impossibilité d'un report suffisant de clientèle sur les autres jours de la semaine, notamment dans le cas où la clientèle est dépendante de l'affluence suscitée par une activité dominicale voisine (Conseil </w:t>
            </w:r>
            <w:r w:rsidRPr="003D555C">
              <w:rPr>
                <w:rFonts w:ascii="Calibri" w:hAnsi="Calibri" w:cs="Calibri"/>
                <w:color w:val="000000" w:themeColor="text1"/>
                <w:sz w:val="22"/>
                <w:szCs w:val="22"/>
              </w:rPr>
              <w:lastRenderedPageBreak/>
              <w:t xml:space="preserve">d'Etat 1er février 1985 — « </w:t>
            </w:r>
            <w:proofErr w:type="spellStart"/>
            <w:r w:rsidRPr="003D555C">
              <w:rPr>
                <w:rFonts w:ascii="Calibri" w:hAnsi="Calibri" w:cs="Calibri"/>
                <w:color w:val="000000" w:themeColor="text1"/>
                <w:sz w:val="22"/>
                <w:szCs w:val="22"/>
              </w:rPr>
              <w:t>Téléménager</w:t>
            </w:r>
            <w:proofErr w:type="spellEnd"/>
            <w:r w:rsidRPr="003D555C">
              <w:rPr>
                <w:rFonts w:ascii="Calibri" w:hAnsi="Calibri" w:cs="Calibri"/>
                <w:color w:val="000000" w:themeColor="text1"/>
                <w:sz w:val="22"/>
                <w:szCs w:val="22"/>
              </w:rPr>
              <w:t xml:space="preserve"> parisien », dans le cas d'un établissement situé dans/à proximité d'un marché dominical) ; </w:t>
            </w:r>
          </w:p>
          <w:p w14:paraId="094E9F8C" w14:textId="77777777" w:rsidR="002565E2" w:rsidRPr="006A69B9" w:rsidRDefault="002565E2" w:rsidP="0034653A">
            <w:pPr>
              <w:jc w:val="both"/>
              <w:rPr>
                <w:rFonts w:ascii="Calibri" w:hAnsi="Calibri" w:cs="Calibri"/>
                <w:color w:val="000000" w:themeColor="text1"/>
              </w:rPr>
            </w:pPr>
            <w:r w:rsidRPr="003D555C">
              <w:rPr>
                <w:rFonts w:ascii="Calibri" w:hAnsi="Calibri" w:cs="Calibri"/>
                <w:color w:val="000000" w:themeColor="text1"/>
                <w:sz w:val="22"/>
                <w:szCs w:val="22"/>
              </w:rPr>
              <w:t>—  de l'implantation géographique ou commerciale du magasin. Ainsi, l'atteinte au fonctionnement normal de l'établissement peut être retenue dans le cas où la clientèle est composée presque exclusivement de clients de passage ou dans le cas d'une implantation géographique dans une zone industrielle et commerciale située dans une zone peu peuplée, interdisant le report de la clientèle sur les autres jours de la semaine</w:t>
            </w:r>
            <w:r w:rsidR="0034653A" w:rsidRPr="003D555C">
              <w:rPr>
                <w:rFonts w:ascii="Calibri" w:hAnsi="Calibri" w:cs="Calibri"/>
                <w:color w:val="000000" w:themeColor="text1"/>
                <w:sz w:val="22"/>
                <w:szCs w:val="22"/>
              </w:rPr>
              <w:t>.</w:t>
            </w:r>
          </w:p>
        </w:tc>
      </w:tr>
    </w:tbl>
    <w:p w14:paraId="6F6A9761" w14:textId="77777777" w:rsidR="002565E2" w:rsidRPr="006A69B9" w:rsidRDefault="002565E2" w:rsidP="002565E2">
      <w:pPr>
        <w:jc w:val="both"/>
        <w:rPr>
          <w:rFonts w:ascii="Calibri" w:hAnsi="Calibri" w:cs="Calibri"/>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28"/>
      </w:tblGrid>
      <w:tr w:rsidR="002565E2" w:rsidRPr="006A69B9" w14:paraId="5E97A0B2" w14:textId="77777777" w:rsidTr="0084740C">
        <w:trPr>
          <w:tblCellSpacing w:w="15" w:type="dxa"/>
        </w:trPr>
        <w:tc>
          <w:tcPr>
            <w:tcW w:w="0" w:type="auto"/>
            <w:tcBorders>
              <w:top w:val="single" w:sz="4" w:space="0" w:color="auto"/>
              <w:left w:val="single" w:sz="4" w:space="0" w:color="auto"/>
              <w:bottom w:val="single" w:sz="4" w:space="0" w:color="auto"/>
              <w:right w:val="single" w:sz="4" w:space="0" w:color="auto"/>
            </w:tcBorders>
          </w:tcPr>
          <w:p w14:paraId="673E5D8C" w14:textId="77777777" w:rsidR="002565E2" w:rsidRPr="006A69B9" w:rsidRDefault="0034653A" w:rsidP="0084740C">
            <w:pPr>
              <w:jc w:val="both"/>
              <w:rPr>
                <w:rFonts w:ascii="Calibri" w:hAnsi="Calibri" w:cs="Calibri"/>
                <w:color w:val="000000" w:themeColor="text1"/>
              </w:rPr>
            </w:pPr>
            <w:r w:rsidRPr="006A69B9">
              <w:rPr>
                <w:rFonts w:ascii="Calibri" w:hAnsi="Calibri" w:cs="Calibri"/>
                <w:color w:val="000000" w:themeColor="text1"/>
              </w:rPr>
              <w:t xml:space="preserve">Attention ! </w:t>
            </w:r>
            <w:r w:rsidR="002565E2" w:rsidRPr="006A69B9">
              <w:rPr>
                <w:rFonts w:ascii="Calibri" w:hAnsi="Calibri" w:cs="Calibri"/>
                <w:color w:val="000000" w:themeColor="text1"/>
              </w:rPr>
              <w:t>Une entreprise ne peut donc fonder sa demande sur les difficultés qu'elle rencontrerait si elle devait renoncer à une ouverture dominicale illégale qu'elle a jusqu'alors pratiquée sans avoir obtenu, ni même sollicité, la dérogation</w:t>
            </w:r>
            <w:r w:rsidR="0084740C" w:rsidRPr="006A69B9">
              <w:rPr>
                <w:rFonts w:ascii="Calibri" w:hAnsi="Calibri" w:cs="Calibri"/>
                <w:color w:val="000000" w:themeColor="text1"/>
              </w:rPr>
              <w:t>.</w:t>
            </w:r>
          </w:p>
        </w:tc>
      </w:tr>
    </w:tbl>
    <w:p w14:paraId="79FCA886" w14:textId="77777777" w:rsidR="002565E2" w:rsidRPr="006A69B9" w:rsidRDefault="002565E2" w:rsidP="002565E2">
      <w:pPr>
        <w:jc w:val="both"/>
        <w:rPr>
          <w:rFonts w:ascii="Calibri" w:hAnsi="Calibri" w:cs="Calibri"/>
          <w:color w:val="000000" w:themeColor="text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638"/>
      </w:tblGrid>
      <w:tr w:rsidR="002565E2" w:rsidRPr="006A69B9" w14:paraId="57929EFF" w14:textId="77777777" w:rsidTr="004A18E2">
        <w:trPr>
          <w:tblCellSpacing w:w="15" w:type="dxa"/>
        </w:trPr>
        <w:tc>
          <w:tcPr>
            <w:tcW w:w="0" w:type="auto"/>
          </w:tcPr>
          <w:p w14:paraId="287625BD" w14:textId="3D275B27" w:rsidR="00B06FAB" w:rsidRPr="006A69B9" w:rsidRDefault="002565E2" w:rsidP="00827BD7">
            <w:pPr>
              <w:jc w:val="both"/>
              <w:rPr>
                <w:rFonts w:ascii="Calibri" w:hAnsi="Calibri" w:cs="Calibri"/>
                <w:color w:val="000000" w:themeColor="text1"/>
              </w:rPr>
            </w:pPr>
            <w:r w:rsidRPr="006A69B9">
              <w:rPr>
                <w:rFonts w:ascii="Calibri" w:hAnsi="Calibri" w:cs="Calibri"/>
                <w:color w:val="000000" w:themeColor="text1"/>
              </w:rPr>
              <w:t xml:space="preserve">Dans tous les cas, il doit être établi que l'atteinte portée au fonctionnement normal de l'établissement est liée à la spécificité de l'activité exercée, </w:t>
            </w:r>
            <w:r w:rsidRPr="006A69B9">
              <w:rPr>
                <w:rFonts w:ascii="Calibri" w:hAnsi="Calibri" w:cs="Calibri"/>
                <w:b/>
                <w:color w:val="000000" w:themeColor="text1"/>
              </w:rPr>
              <w:t>et que son importance est telle qu'elle met en cause la survie même de l'entreprise</w:t>
            </w:r>
            <w:r w:rsidR="00EA3C88" w:rsidRPr="006A69B9">
              <w:rPr>
                <w:rFonts w:ascii="Calibri" w:hAnsi="Calibri" w:cs="Calibri"/>
                <w:b/>
                <w:color w:val="000000" w:themeColor="text1"/>
              </w:rPr>
              <w:t>.</w:t>
            </w:r>
          </w:p>
        </w:tc>
      </w:tr>
    </w:tbl>
    <w:p w14:paraId="2F89EDB1" w14:textId="77777777" w:rsidR="00827BD7" w:rsidRDefault="00827BD7" w:rsidP="00827BD7">
      <w:pPr>
        <w:pStyle w:val="Titre4"/>
        <w:ind w:left="720"/>
        <w:rPr>
          <w:rFonts w:ascii="Calibri" w:hAnsi="Calibri" w:cs="Calibri"/>
          <w:b/>
          <w:color w:val="C10B80"/>
        </w:rPr>
      </w:pPr>
      <w:bookmarkStart w:id="60" w:name="_Toc438109246"/>
    </w:p>
    <w:p w14:paraId="44B9FBEB" w14:textId="3EE65EB9" w:rsidR="00827BD7" w:rsidRDefault="00827BD7" w:rsidP="00827BD7">
      <w:pPr>
        <w:pStyle w:val="Titre4"/>
        <w:ind w:left="720"/>
        <w:rPr>
          <w:rFonts w:ascii="Calibri" w:hAnsi="Calibri" w:cs="Calibri"/>
          <w:b/>
          <w:color w:val="C10B80"/>
        </w:rPr>
      </w:pPr>
      <w:bookmarkStart w:id="61" w:name="_Toc14077940"/>
      <w:r>
        <w:rPr>
          <w:rFonts w:ascii="Calibri" w:hAnsi="Calibri" w:cs="Calibri"/>
          <w:b/>
          <w:color w:val="C10B80"/>
        </w:rPr>
        <w:t xml:space="preserve">2) </w:t>
      </w:r>
      <w:r w:rsidRPr="00FE2E9E">
        <w:rPr>
          <w:rFonts w:ascii="Calibri" w:hAnsi="Calibri" w:cs="Calibri"/>
          <w:b/>
          <w:color w:val="C10B80"/>
        </w:rPr>
        <w:t>Demander une autorisation au Préfet</w:t>
      </w:r>
      <w:bookmarkEnd w:id="60"/>
      <w:bookmarkEnd w:id="61"/>
    </w:p>
    <w:p w14:paraId="26CCAFD5" w14:textId="77777777" w:rsidR="00827BD7" w:rsidRPr="00827BD7" w:rsidRDefault="00827BD7" w:rsidP="00827BD7"/>
    <w:p w14:paraId="2EEA8696" w14:textId="77777777" w:rsidR="00B06FAB" w:rsidRPr="006A69B9" w:rsidRDefault="00EA3C88" w:rsidP="00EA3C88">
      <w:pPr>
        <w:jc w:val="both"/>
        <w:rPr>
          <w:rFonts w:ascii="Calibri" w:hAnsi="Calibri" w:cs="Calibri"/>
          <w:bCs/>
          <w:color w:val="000000" w:themeColor="text1"/>
        </w:rPr>
      </w:pPr>
      <w:r w:rsidRPr="006A69B9">
        <w:rPr>
          <w:rFonts w:ascii="Calibri" w:hAnsi="Calibri" w:cs="Calibri"/>
          <w:color w:val="000000" w:themeColor="text1"/>
        </w:rPr>
        <w:t xml:space="preserve">L’établissement qui remplit l’une ou l’autre de ces conditions doit solliciter auprès du Préfet, une </w:t>
      </w:r>
      <w:r w:rsidRPr="006A69B9">
        <w:rPr>
          <w:rFonts w:ascii="Calibri" w:hAnsi="Calibri" w:cs="Calibri"/>
          <w:b/>
          <w:color w:val="000000" w:themeColor="text1"/>
        </w:rPr>
        <w:t>autorisation administrative</w:t>
      </w:r>
      <w:r w:rsidRPr="006A69B9">
        <w:rPr>
          <w:rFonts w:ascii="Calibri" w:hAnsi="Calibri" w:cs="Calibri"/>
          <w:color w:val="000000" w:themeColor="text1"/>
        </w:rPr>
        <w:t xml:space="preserve"> de déroger au repos dominical, </w:t>
      </w:r>
      <w:r w:rsidRPr="006A69B9">
        <w:rPr>
          <w:rFonts w:ascii="Calibri" w:hAnsi="Calibri" w:cs="Calibri"/>
          <w:bCs/>
          <w:color w:val="000000" w:themeColor="text1"/>
        </w:rPr>
        <w:t xml:space="preserve">sur présentation d’un accord collectif ou, à défaut, d’une décision unilatérale de l’employeur prise après référendum. </w:t>
      </w:r>
    </w:p>
    <w:p w14:paraId="7639FC2F" w14:textId="77777777" w:rsidR="00B06FAB" w:rsidRPr="006A69B9" w:rsidRDefault="00B06FAB" w:rsidP="00EA3C88">
      <w:pPr>
        <w:jc w:val="both"/>
        <w:rPr>
          <w:rFonts w:ascii="Calibri" w:hAnsi="Calibri" w:cs="Calibri"/>
          <w:bCs/>
          <w:color w:val="000000" w:themeColor="text1"/>
        </w:rPr>
      </w:pPr>
    </w:p>
    <w:p w14:paraId="298C9328" w14:textId="77777777" w:rsidR="003D555C" w:rsidRDefault="003D555C" w:rsidP="004547E4">
      <w:pPr>
        <w:pStyle w:val="Paragraphedeliste"/>
        <w:numPr>
          <w:ilvl w:val="0"/>
          <w:numId w:val="31"/>
        </w:numPr>
        <w:jc w:val="both"/>
        <w:rPr>
          <w:rFonts w:ascii="Calibri" w:hAnsi="Calibri" w:cs="Calibri"/>
          <w:bCs/>
          <w:color w:val="000000" w:themeColor="text1"/>
        </w:rPr>
      </w:pPr>
      <w:r>
        <w:rPr>
          <w:rFonts w:ascii="Calibri" w:hAnsi="Calibri" w:cs="Calibri"/>
          <w:bCs/>
          <w:color w:val="000000" w:themeColor="text1"/>
        </w:rPr>
        <w:t>Accord collectif</w:t>
      </w:r>
    </w:p>
    <w:p w14:paraId="10F63795" w14:textId="77777777" w:rsidR="003D555C" w:rsidRDefault="003D555C" w:rsidP="003D555C">
      <w:pPr>
        <w:jc w:val="both"/>
        <w:rPr>
          <w:rFonts w:ascii="Calibri" w:hAnsi="Calibri" w:cs="Calibri"/>
          <w:bCs/>
          <w:color w:val="000000" w:themeColor="text1"/>
        </w:rPr>
      </w:pPr>
    </w:p>
    <w:p w14:paraId="50BEFEA2" w14:textId="03F42701" w:rsidR="007032BC" w:rsidRDefault="00B06FAB" w:rsidP="003D555C">
      <w:pPr>
        <w:jc w:val="both"/>
        <w:rPr>
          <w:rFonts w:ascii="Calibri" w:hAnsi="Calibri" w:cs="Calibri"/>
          <w:bCs/>
          <w:color w:val="000000" w:themeColor="text1"/>
        </w:rPr>
      </w:pPr>
      <w:r w:rsidRPr="003D555C">
        <w:rPr>
          <w:rFonts w:ascii="Calibri" w:hAnsi="Calibri" w:cs="Calibri"/>
          <w:bCs/>
          <w:color w:val="000000" w:themeColor="text1"/>
        </w:rPr>
        <w:t xml:space="preserve">Les contreparties pour les salariés </w:t>
      </w:r>
      <w:r w:rsidR="00FF0C8E">
        <w:rPr>
          <w:rFonts w:ascii="Calibri" w:hAnsi="Calibri" w:cs="Calibri"/>
          <w:bCs/>
          <w:color w:val="000000" w:themeColor="text1"/>
        </w:rPr>
        <w:t xml:space="preserve">et les engagements pris en termes d’emploi ou en faveur de certains publics en difficulté </w:t>
      </w:r>
      <w:r w:rsidRPr="003D555C">
        <w:rPr>
          <w:rFonts w:ascii="Calibri" w:hAnsi="Calibri" w:cs="Calibri"/>
          <w:bCs/>
          <w:color w:val="000000" w:themeColor="text1"/>
        </w:rPr>
        <w:t xml:space="preserve">sont fixées dans l’accord collectif. </w:t>
      </w:r>
    </w:p>
    <w:p w14:paraId="4A3B6CD6" w14:textId="77777777" w:rsidR="003D555C" w:rsidRPr="003D555C" w:rsidRDefault="003D555C" w:rsidP="003D555C">
      <w:pPr>
        <w:jc w:val="both"/>
        <w:rPr>
          <w:rFonts w:ascii="Calibri" w:hAnsi="Calibri" w:cs="Calibri"/>
          <w:bCs/>
          <w:color w:val="000000" w:themeColor="text1"/>
        </w:rPr>
      </w:pPr>
    </w:p>
    <w:p w14:paraId="64CB1B5E" w14:textId="77777777" w:rsidR="003D555C" w:rsidRDefault="003D555C" w:rsidP="004547E4">
      <w:pPr>
        <w:pStyle w:val="Paragraphedeliste"/>
        <w:numPr>
          <w:ilvl w:val="0"/>
          <w:numId w:val="31"/>
        </w:numPr>
        <w:jc w:val="both"/>
        <w:rPr>
          <w:rFonts w:ascii="Calibri" w:hAnsi="Calibri" w:cs="Calibri"/>
          <w:bCs/>
          <w:color w:val="000000" w:themeColor="text1"/>
        </w:rPr>
      </w:pPr>
      <w:r>
        <w:rPr>
          <w:rFonts w:ascii="Calibri" w:hAnsi="Calibri" w:cs="Calibri"/>
          <w:bCs/>
          <w:color w:val="000000" w:themeColor="text1"/>
        </w:rPr>
        <w:t xml:space="preserve">Décision unilatérale </w:t>
      </w:r>
      <w:r w:rsidR="0034653A" w:rsidRPr="006A69B9">
        <w:rPr>
          <w:rFonts w:ascii="Calibri" w:hAnsi="Calibri" w:cs="Calibri"/>
          <w:bCs/>
          <w:color w:val="000000" w:themeColor="text1"/>
        </w:rPr>
        <w:t xml:space="preserve">approuvée par référendum. </w:t>
      </w:r>
    </w:p>
    <w:p w14:paraId="5EE5C5E1" w14:textId="77777777" w:rsidR="003D555C" w:rsidRDefault="003D555C" w:rsidP="003D555C">
      <w:pPr>
        <w:jc w:val="both"/>
        <w:rPr>
          <w:rFonts w:ascii="Calibri" w:hAnsi="Calibri" w:cs="Calibri"/>
          <w:bCs/>
          <w:color w:val="000000" w:themeColor="text1"/>
        </w:rPr>
      </w:pPr>
    </w:p>
    <w:p w14:paraId="2FE535AF" w14:textId="77777777" w:rsidR="0034653A" w:rsidRPr="003D555C" w:rsidRDefault="0034653A" w:rsidP="003D555C">
      <w:pPr>
        <w:jc w:val="both"/>
        <w:rPr>
          <w:rFonts w:ascii="Calibri" w:hAnsi="Calibri" w:cs="Calibri"/>
          <w:bCs/>
          <w:color w:val="000000" w:themeColor="text1"/>
        </w:rPr>
      </w:pPr>
      <w:r w:rsidRPr="003D555C">
        <w:rPr>
          <w:rFonts w:ascii="Calibri" w:hAnsi="Calibri" w:cs="Calibri"/>
          <w:bCs/>
          <w:color w:val="000000" w:themeColor="text1"/>
        </w:rPr>
        <w:t>Cette décision unilatérale doit prévoir au minimum :</w:t>
      </w:r>
    </w:p>
    <w:p w14:paraId="07495877" w14:textId="77777777" w:rsidR="007032BC" w:rsidRPr="006A69B9" w:rsidRDefault="007032BC" w:rsidP="00EA3C88">
      <w:pPr>
        <w:jc w:val="both"/>
        <w:rPr>
          <w:rFonts w:ascii="Calibri" w:hAnsi="Calibri" w:cs="Calibri"/>
          <w:bCs/>
          <w:color w:val="000000" w:themeColor="text1"/>
        </w:rPr>
      </w:pPr>
    </w:p>
    <w:p w14:paraId="23D37133" w14:textId="0A13E40A" w:rsidR="0034653A" w:rsidRPr="006A69B9" w:rsidRDefault="0034653A" w:rsidP="00EA3C88">
      <w:pPr>
        <w:jc w:val="both"/>
        <w:rPr>
          <w:rFonts w:ascii="Calibri" w:hAnsi="Calibri" w:cs="Calibri"/>
          <w:bCs/>
          <w:color w:val="000000" w:themeColor="text1"/>
        </w:rPr>
      </w:pPr>
      <w:r w:rsidRPr="006A69B9">
        <w:rPr>
          <w:rFonts w:ascii="Calibri" w:hAnsi="Calibri" w:cs="Calibri"/>
          <w:bCs/>
          <w:color w:val="000000" w:themeColor="text1"/>
        </w:rPr>
        <w:t>-le doublement de la rémunération</w:t>
      </w:r>
    </w:p>
    <w:p w14:paraId="01AA6C33" w14:textId="77777777" w:rsidR="0034653A" w:rsidRPr="006A69B9" w:rsidRDefault="0034653A" w:rsidP="00EA3C88">
      <w:pPr>
        <w:jc w:val="both"/>
        <w:rPr>
          <w:rFonts w:ascii="Calibri" w:hAnsi="Calibri" w:cs="Calibri"/>
          <w:bCs/>
          <w:color w:val="000000" w:themeColor="text1"/>
        </w:rPr>
      </w:pPr>
      <w:r w:rsidRPr="006A69B9">
        <w:rPr>
          <w:rFonts w:ascii="Calibri" w:hAnsi="Calibri" w:cs="Calibri"/>
          <w:bCs/>
          <w:color w:val="000000" w:themeColor="text1"/>
        </w:rPr>
        <w:t>-un repos compensateur (exemple : le repos un autre jour que le dimanche)</w:t>
      </w:r>
    </w:p>
    <w:p w14:paraId="02059CA0" w14:textId="77777777" w:rsidR="00B06FAB" w:rsidRDefault="007032BC" w:rsidP="00EA3C88">
      <w:pPr>
        <w:jc w:val="both"/>
        <w:rPr>
          <w:rFonts w:ascii="Calibri" w:hAnsi="Calibri" w:cs="Calibri"/>
          <w:bCs/>
          <w:color w:val="000000" w:themeColor="text1"/>
        </w:rPr>
      </w:pPr>
      <w:r>
        <w:rPr>
          <w:rFonts w:ascii="Calibri" w:hAnsi="Calibri" w:cs="Calibri"/>
          <w:bCs/>
          <w:color w:val="000000" w:themeColor="text1"/>
        </w:rPr>
        <w:t>-</w:t>
      </w:r>
      <w:r w:rsidR="0034653A" w:rsidRPr="006A69B9">
        <w:rPr>
          <w:rFonts w:ascii="Calibri" w:hAnsi="Calibri" w:cs="Calibri"/>
          <w:bCs/>
          <w:color w:val="000000" w:themeColor="text1"/>
        </w:rPr>
        <w:t>des engagements en termes d’emploi ou en faveur de publics en difficulté</w:t>
      </w:r>
      <w:r>
        <w:rPr>
          <w:rFonts w:ascii="Calibri" w:hAnsi="Calibri" w:cs="Calibri"/>
          <w:bCs/>
          <w:color w:val="000000" w:themeColor="text1"/>
        </w:rPr>
        <w:t xml:space="preserve"> ou de personnes handicapées</w:t>
      </w:r>
    </w:p>
    <w:p w14:paraId="2C564D2B" w14:textId="77777777" w:rsidR="007032BC" w:rsidRDefault="007032BC" w:rsidP="00EA3C88">
      <w:pPr>
        <w:jc w:val="both"/>
        <w:rPr>
          <w:rFonts w:ascii="Calibri" w:hAnsi="Calibri" w:cs="Calibri"/>
          <w:bCs/>
          <w:color w:val="000000" w:themeColor="text1"/>
        </w:rPr>
      </w:pPr>
      <w:r>
        <w:rPr>
          <w:rFonts w:ascii="Calibri" w:hAnsi="Calibri" w:cs="Calibri"/>
          <w:bCs/>
          <w:color w:val="000000" w:themeColor="text1"/>
        </w:rPr>
        <w:t>-des mesures concernant l’évolution de la situation personnelle des salariés privés de repos dominical.</w:t>
      </w:r>
    </w:p>
    <w:p w14:paraId="60EC6193" w14:textId="77777777" w:rsidR="00004D6D" w:rsidRDefault="00004D6D" w:rsidP="00EA3C88">
      <w:pPr>
        <w:jc w:val="both"/>
        <w:rPr>
          <w:rFonts w:ascii="Calibri" w:hAnsi="Calibri" w:cs="Calibri"/>
          <w:bCs/>
          <w:color w:val="000000" w:themeColor="text1"/>
        </w:rPr>
      </w:pPr>
    </w:p>
    <w:p w14:paraId="67683CF6" w14:textId="44DBE8E3" w:rsidR="00004D6D" w:rsidRPr="002A19B8" w:rsidRDefault="00004D6D" w:rsidP="00004D6D">
      <w:pPr>
        <w:pStyle w:val="Paragraphedeliste"/>
        <w:numPr>
          <w:ilvl w:val="0"/>
          <w:numId w:val="24"/>
        </w:numPr>
        <w:jc w:val="both"/>
        <w:rPr>
          <w:rFonts w:ascii="Calibri" w:hAnsi="Calibri" w:cs="Calibri"/>
          <w:bCs/>
          <w:color w:val="000000" w:themeColor="text1"/>
        </w:rPr>
      </w:pPr>
      <w:r w:rsidRPr="00004D6D">
        <w:rPr>
          <w:rFonts w:ascii="Calibri" w:hAnsi="Calibri" w:cs="Calibri"/>
          <w:bCs/>
          <w:color w:val="000000" w:themeColor="text1"/>
        </w:rPr>
        <w:t xml:space="preserve">Voir le modèle de décision unilatérale à l’annexe </w:t>
      </w:r>
      <w:r w:rsidRPr="00004D6D">
        <w:rPr>
          <w:rFonts w:ascii="Calibri" w:hAnsi="Calibri" w:cs="Calibri"/>
          <w:bCs/>
          <w:color w:val="000000" w:themeColor="text1"/>
          <w:u w:val="single"/>
        </w:rPr>
        <w:fldChar w:fldCharType="begin"/>
      </w:r>
      <w:r w:rsidRPr="00004D6D">
        <w:rPr>
          <w:rFonts w:ascii="Calibri" w:hAnsi="Calibri" w:cs="Calibri"/>
          <w:bCs/>
          <w:color w:val="000000" w:themeColor="text1"/>
          <w:u w:val="single"/>
        </w:rPr>
        <w:instrText xml:space="preserve"> REF _Ref443660374 \r \h </w:instrText>
      </w:r>
      <w:r w:rsidRPr="00004D6D">
        <w:rPr>
          <w:rFonts w:ascii="Calibri" w:hAnsi="Calibri" w:cs="Calibri"/>
          <w:bCs/>
          <w:color w:val="000000" w:themeColor="text1"/>
          <w:u w:val="single"/>
        </w:rPr>
      </w:r>
      <w:r w:rsidRPr="00004D6D">
        <w:rPr>
          <w:rFonts w:ascii="Calibri" w:hAnsi="Calibri" w:cs="Calibri"/>
          <w:bCs/>
          <w:color w:val="000000" w:themeColor="text1"/>
          <w:u w:val="single"/>
        </w:rPr>
        <w:fldChar w:fldCharType="separate"/>
      </w:r>
      <w:r w:rsidR="002961ED">
        <w:rPr>
          <w:rFonts w:ascii="Calibri" w:hAnsi="Calibri" w:cs="Calibri"/>
          <w:bCs/>
          <w:color w:val="000000" w:themeColor="text1"/>
          <w:u w:val="single"/>
        </w:rPr>
        <w:t>5</w:t>
      </w:r>
      <w:r w:rsidRPr="00004D6D">
        <w:rPr>
          <w:rFonts w:ascii="Calibri" w:hAnsi="Calibri" w:cs="Calibri"/>
          <w:bCs/>
          <w:color w:val="000000" w:themeColor="text1"/>
          <w:u w:val="single"/>
        </w:rPr>
        <w:fldChar w:fldCharType="end"/>
      </w:r>
    </w:p>
    <w:p w14:paraId="4BCDCD4C" w14:textId="70B9EA63" w:rsidR="002A19B8" w:rsidRPr="002A19B8" w:rsidRDefault="002A19B8" w:rsidP="00004D6D">
      <w:pPr>
        <w:pStyle w:val="Paragraphedeliste"/>
        <w:numPr>
          <w:ilvl w:val="0"/>
          <w:numId w:val="24"/>
        </w:numPr>
        <w:jc w:val="both"/>
        <w:rPr>
          <w:rFonts w:ascii="Calibri" w:hAnsi="Calibri" w:cs="Calibri"/>
          <w:bCs/>
          <w:color w:val="000000" w:themeColor="text1"/>
        </w:rPr>
      </w:pPr>
      <w:r w:rsidRPr="002A19B8">
        <w:rPr>
          <w:rFonts w:ascii="Calibri" w:hAnsi="Calibri" w:cs="Calibri"/>
          <w:bCs/>
          <w:color w:val="000000" w:themeColor="text1"/>
        </w:rPr>
        <w:t>Voir le modèle de note de service relative à l’organisation du référendum à l’annexe</w:t>
      </w:r>
      <w:r>
        <w:rPr>
          <w:rFonts w:ascii="Calibri" w:hAnsi="Calibri" w:cs="Calibri"/>
          <w:bCs/>
          <w:color w:val="000000" w:themeColor="text1"/>
        </w:rPr>
        <w:t xml:space="preserve"> </w:t>
      </w:r>
      <w:r w:rsidRPr="002A19B8">
        <w:rPr>
          <w:rFonts w:ascii="Calibri" w:hAnsi="Calibri" w:cs="Calibri"/>
          <w:bCs/>
          <w:color w:val="000000" w:themeColor="text1"/>
          <w:u w:val="single"/>
        </w:rPr>
        <w:fldChar w:fldCharType="begin"/>
      </w:r>
      <w:r w:rsidRPr="002A19B8">
        <w:rPr>
          <w:rFonts w:ascii="Calibri" w:hAnsi="Calibri" w:cs="Calibri"/>
          <w:bCs/>
          <w:color w:val="000000" w:themeColor="text1"/>
          <w:u w:val="single"/>
        </w:rPr>
        <w:instrText xml:space="preserve"> REF _Ref443665462 \r \h </w:instrText>
      </w:r>
      <w:r w:rsidRPr="002A19B8">
        <w:rPr>
          <w:rFonts w:ascii="Calibri" w:hAnsi="Calibri" w:cs="Calibri"/>
          <w:bCs/>
          <w:color w:val="000000" w:themeColor="text1"/>
          <w:u w:val="single"/>
        </w:rPr>
      </w:r>
      <w:r w:rsidRPr="002A19B8">
        <w:rPr>
          <w:rFonts w:ascii="Calibri" w:hAnsi="Calibri" w:cs="Calibri"/>
          <w:bCs/>
          <w:color w:val="000000" w:themeColor="text1"/>
          <w:u w:val="single"/>
        </w:rPr>
        <w:fldChar w:fldCharType="separate"/>
      </w:r>
      <w:r w:rsidR="002961ED">
        <w:rPr>
          <w:rFonts w:ascii="Calibri" w:hAnsi="Calibri" w:cs="Calibri"/>
          <w:bCs/>
          <w:color w:val="000000" w:themeColor="text1"/>
          <w:u w:val="single"/>
        </w:rPr>
        <w:t>6</w:t>
      </w:r>
      <w:r w:rsidRPr="002A19B8">
        <w:rPr>
          <w:rFonts w:ascii="Calibri" w:hAnsi="Calibri" w:cs="Calibri"/>
          <w:bCs/>
          <w:color w:val="000000" w:themeColor="text1"/>
          <w:u w:val="single"/>
        </w:rPr>
        <w:fldChar w:fldCharType="end"/>
      </w:r>
    </w:p>
    <w:p w14:paraId="0AB6A830" w14:textId="6F1F01D5" w:rsidR="002A19B8" w:rsidRPr="002A19B8" w:rsidRDefault="002A19B8" w:rsidP="00004D6D">
      <w:pPr>
        <w:pStyle w:val="Paragraphedeliste"/>
        <w:numPr>
          <w:ilvl w:val="0"/>
          <w:numId w:val="24"/>
        </w:numPr>
        <w:jc w:val="both"/>
        <w:rPr>
          <w:rFonts w:ascii="Calibri" w:hAnsi="Calibri" w:cs="Calibri"/>
          <w:bCs/>
          <w:color w:val="000000" w:themeColor="text1"/>
        </w:rPr>
      </w:pPr>
      <w:r w:rsidRPr="002A19B8">
        <w:rPr>
          <w:rFonts w:ascii="Calibri" w:hAnsi="Calibri" w:cs="Calibri"/>
          <w:bCs/>
          <w:color w:val="000000" w:themeColor="text1"/>
        </w:rPr>
        <w:t>Voir le modèle de PV de référendum à l’annexe</w:t>
      </w:r>
      <w:r>
        <w:rPr>
          <w:rFonts w:ascii="Calibri" w:hAnsi="Calibri" w:cs="Calibri"/>
          <w:bCs/>
          <w:color w:val="000000" w:themeColor="text1"/>
        </w:rPr>
        <w:t xml:space="preserve"> </w:t>
      </w:r>
      <w:r w:rsidRPr="002A19B8">
        <w:rPr>
          <w:rFonts w:ascii="Calibri" w:hAnsi="Calibri" w:cs="Calibri"/>
          <w:bCs/>
          <w:color w:val="000000" w:themeColor="text1"/>
          <w:u w:val="single"/>
        </w:rPr>
        <w:fldChar w:fldCharType="begin"/>
      </w:r>
      <w:r w:rsidRPr="002A19B8">
        <w:rPr>
          <w:rFonts w:ascii="Calibri" w:hAnsi="Calibri" w:cs="Calibri"/>
          <w:bCs/>
          <w:color w:val="000000" w:themeColor="text1"/>
          <w:u w:val="single"/>
        </w:rPr>
        <w:instrText xml:space="preserve"> REF _Ref443664886 \r \h </w:instrText>
      </w:r>
      <w:r w:rsidRPr="002A19B8">
        <w:rPr>
          <w:rFonts w:ascii="Calibri" w:hAnsi="Calibri" w:cs="Calibri"/>
          <w:bCs/>
          <w:color w:val="000000" w:themeColor="text1"/>
          <w:u w:val="single"/>
        </w:rPr>
      </w:r>
      <w:r w:rsidRPr="002A19B8">
        <w:rPr>
          <w:rFonts w:ascii="Calibri" w:hAnsi="Calibri" w:cs="Calibri"/>
          <w:bCs/>
          <w:color w:val="000000" w:themeColor="text1"/>
          <w:u w:val="single"/>
        </w:rPr>
        <w:fldChar w:fldCharType="separate"/>
      </w:r>
      <w:r w:rsidR="002961ED">
        <w:rPr>
          <w:rFonts w:ascii="Calibri" w:hAnsi="Calibri" w:cs="Calibri"/>
          <w:bCs/>
          <w:color w:val="000000" w:themeColor="text1"/>
          <w:u w:val="single"/>
        </w:rPr>
        <w:t>8</w:t>
      </w:r>
      <w:r w:rsidRPr="002A19B8">
        <w:rPr>
          <w:rFonts w:ascii="Calibri" w:hAnsi="Calibri" w:cs="Calibri"/>
          <w:bCs/>
          <w:color w:val="000000" w:themeColor="text1"/>
          <w:u w:val="single"/>
        </w:rPr>
        <w:fldChar w:fldCharType="end"/>
      </w:r>
      <w:r w:rsidRPr="002A19B8">
        <w:rPr>
          <w:rFonts w:ascii="Calibri" w:hAnsi="Calibri" w:cs="Calibri"/>
          <w:bCs/>
          <w:color w:val="000000" w:themeColor="text1"/>
        </w:rPr>
        <w:t xml:space="preserve"> </w:t>
      </w:r>
    </w:p>
    <w:p w14:paraId="05DB2716" w14:textId="77777777" w:rsidR="00613577" w:rsidRDefault="00613577" w:rsidP="00613577">
      <w:pPr>
        <w:tabs>
          <w:tab w:val="left" w:pos="709"/>
        </w:tabs>
        <w:jc w:val="both"/>
        <w:rPr>
          <w:rFonts w:ascii="Calibri" w:hAnsi="Calibri" w:cs="Calibri"/>
          <w:color w:val="000000"/>
        </w:rPr>
      </w:pPr>
    </w:p>
    <w:p w14:paraId="4377393B" w14:textId="77777777" w:rsidR="003D555C" w:rsidRPr="00004D6D" w:rsidRDefault="003D555C" w:rsidP="00004D6D">
      <w:pPr>
        <w:jc w:val="both"/>
        <w:rPr>
          <w:rFonts w:ascii="Calibri" w:hAnsi="Calibri" w:cs="Calibri"/>
          <w:color w:val="FF0000"/>
        </w:rPr>
      </w:pPr>
      <w:r w:rsidRPr="00004D6D">
        <w:rPr>
          <w:rFonts w:ascii="Calibri" w:hAnsi="Calibri" w:cs="Calibri"/>
          <w:color w:val="FF0000"/>
        </w:rPr>
        <w:t xml:space="preserve">Le préfet accorde l’autorisation de faire travailler les salariés le dimanche pour toute l’année ou à certaines périodes de l’année </w:t>
      </w:r>
      <w:r w:rsidRPr="00004D6D">
        <w:rPr>
          <w:rFonts w:ascii="Calibri" w:hAnsi="Calibri" w:cs="Calibri"/>
          <w:b/>
          <w:color w:val="FF0000"/>
        </w:rPr>
        <w:t>pour une durée maximale de 3 ans.</w:t>
      </w:r>
    </w:p>
    <w:p w14:paraId="2C76F98E" w14:textId="77777777" w:rsidR="0034653A" w:rsidRPr="007032BC" w:rsidRDefault="0034653A" w:rsidP="00906B1C">
      <w:pPr>
        <w:jc w:val="both"/>
        <w:rPr>
          <w:rFonts w:ascii="Calibri" w:hAnsi="Calibri" w:cs="Calibri"/>
          <w:b/>
          <w:color w:val="C10B80"/>
        </w:rPr>
      </w:pPr>
    </w:p>
    <w:p w14:paraId="6B5087E3" w14:textId="77777777" w:rsidR="00B06FAB" w:rsidRPr="00FE2E9E" w:rsidRDefault="00B06FAB" w:rsidP="00827BD7">
      <w:pPr>
        <w:pStyle w:val="Titre4"/>
        <w:numPr>
          <w:ilvl w:val="0"/>
          <w:numId w:val="55"/>
        </w:numPr>
        <w:rPr>
          <w:rFonts w:ascii="Calibri" w:hAnsi="Calibri" w:cs="Calibri"/>
          <w:b/>
          <w:color w:val="C10B80"/>
        </w:rPr>
      </w:pPr>
      <w:bookmarkStart w:id="62" w:name="_Toc311754258"/>
      <w:bookmarkStart w:id="63" w:name="_Toc438109247"/>
      <w:bookmarkStart w:id="64" w:name="_Toc14077941"/>
      <w:r w:rsidRPr="00FE2E9E">
        <w:rPr>
          <w:rFonts w:ascii="Calibri" w:hAnsi="Calibri" w:cs="Calibri"/>
          <w:b/>
          <w:color w:val="C10B80"/>
        </w:rPr>
        <w:lastRenderedPageBreak/>
        <w:t>Les salariés concernés</w:t>
      </w:r>
      <w:bookmarkEnd w:id="62"/>
      <w:bookmarkEnd w:id="63"/>
      <w:bookmarkEnd w:id="64"/>
    </w:p>
    <w:p w14:paraId="0B79FE5D" w14:textId="77777777" w:rsidR="00B06FAB" w:rsidRPr="001C726E" w:rsidRDefault="00B06FAB" w:rsidP="00B06FAB">
      <w:pPr>
        <w:jc w:val="both"/>
        <w:rPr>
          <w:rFonts w:ascii="Calibri" w:hAnsi="Calibri" w:cs="Calibri"/>
          <w:color w:val="FF0000"/>
        </w:rPr>
      </w:pPr>
    </w:p>
    <w:p w14:paraId="621FE2AA" w14:textId="77777777" w:rsidR="00B06FAB" w:rsidRPr="007032BC" w:rsidRDefault="00B06FAB" w:rsidP="00B06FAB">
      <w:pPr>
        <w:jc w:val="both"/>
        <w:rPr>
          <w:rFonts w:ascii="Calibri" w:hAnsi="Calibri" w:cs="Calibri"/>
          <w:color w:val="000000" w:themeColor="text1"/>
        </w:rPr>
      </w:pPr>
      <w:r w:rsidRPr="007032BC">
        <w:rPr>
          <w:rFonts w:ascii="Calibri" w:hAnsi="Calibri" w:cs="Calibri"/>
          <w:color w:val="000000" w:themeColor="text1"/>
        </w:rPr>
        <w:t xml:space="preserve">Seuls les salariés volontaires </w:t>
      </w:r>
      <w:r w:rsidR="00187CAC">
        <w:rPr>
          <w:rFonts w:ascii="Calibri" w:hAnsi="Calibri" w:cs="Calibri"/>
          <w:color w:val="000000" w:themeColor="text1"/>
        </w:rPr>
        <w:t xml:space="preserve">ayant donné leur accord par écrit à leur employeur </w:t>
      </w:r>
      <w:r w:rsidRPr="007032BC">
        <w:rPr>
          <w:rFonts w:ascii="Calibri" w:hAnsi="Calibri" w:cs="Calibri"/>
          <w:color w:val="000000" w:themeColor="text1"/>
        </w:rPr>
        <w:t xml:space="preserve">peuvent travailler le dimanche. Le refus du salarié de travailler le dimanche ne constitue ni une faute, ni un motif de licenciement. </w:t>
      </w:r>
    </w:p>
    <w:p w14:paraId="7C478C64" w14:textId="77777777" w:rsidR="00B06FAB" w:rsidRPr="007032BC" w:rsidRDefault="00B06FAB" w:rsidP="00B06FAB">
      <w:pPr>
        <w:jc w:val="both"/>
        <w:rPr>
          <w:rFonts w:ascii="Calibri" w:hAnsi="Calibri" w:cs="Calibri"/>
          <w:color w:val="000000" w:themeColor="text1"/>
        </w:rPr>
      </w:pPr>
    </w:p>
    <w:p w14:paraId="5FE1C319" w14:textId="77777777" w:rsidR="00B06FAB" w:rsidRDefault="00B06FAB" w:rsidP="00B06FAB">
      <w:pPr>
        <w:jc w:val="both"/>
        <w:rPr>
          <w:rFonts w:ascii="Calibri" w:hAnsi="Calibri" w:cs="Calibri"/>
          <w:color w:val="000000" w:themeColor="text1"/>
        </w:rPr>
      </w:pPr>
      <w:r w:rsidRPr="007032BC">
        <w:rPr>
          <w:rFonts w:ascii="Calibri" w:hAnsi="Calibri" w:cs="Calibri"/>
          <w:color w:val="000000" w:themeColor="text1"/>
        </w:rPr>
        <w:t xml:space="preserve">L’employeur doit donc recueillir </w:t>
      </w:r>
      <w:r w:rsidRPr="007032BC">
        <w:rPr>
          <w:rFonts w:ascii="Calibri" w:hAnsi="Calibri" w:cs="Calibri"/>
          <w:b/>
          <w:color w:val="000000" w:themeColor="text1"/>
          <w:u w:val="single"/>
        </w:rPr>
        <w:t>l’accord de chaque salarié par écrit</w:t>
      </w:r>
      <w:r w:rsidRPr="007032BC">
        <w:rPr>
          <w:rFonts w:ascii="Calibri" w:hAnsi="Calibri" w:cs="Calibri"/>
          <w:color w:val="000000" w:themeColor="text1"/>
        </w:rPr>
        <w:t xml:space="preserve">, en plus de l’organisation du référendum. </w:t>
      </w:r>
    </w:p>
    <w:p w14:paraId="284668D3" w14:textId="77777777" w:rsidR="00694602" w:rsidRDefault="00694602" w:rsidP="00B06FAB">
      <w:pPr>
        <w:jc w:val="both"/>
        <w:rPr>
          <w:rFonts w:ascii="Calibri" w:hAnsi="Calibri" w:cs="Calibri"/>
          <w:color w:val="000000" w:themeColor="text1"/>
        </w:rPr>
      </w:pPr>
    </w:p>
    <w:p w14:paraId="40DFF03B" w14:textId="04C7CC32" w:rsidR="00694602" w:rsidRPr="007E1396" w:rsidRDefault="00694602" w:rsidP="00694602">
      <w:pPr>
        <w:pStyle w:val="Paragraphedeliste"/>
        <w:numPr>
          <w:ilvl w:val="0"/>
          <w:numId w:val="24"/>
        </w:numPr>
        <w:jc w:val="both"/>
        <w:rPr>
          <w:rFonts w:ascii="Calibri" w:hAnsi="Calibri" w:cs="Arial"/>
          <w:color w:val="FF0000"/>
        </w:rPr>
      </w:pPr>
      <w:r w:rsidRPr="007E1396">
        <w:rPr>
          <w:rFonts w:ascii="Calibri" w:hAnsi="Calibri" w:cs="Arial"/>
          <w:color w:val="FF0000"/>
        </w:rPr>
        <w:t xml:space="preserve">Vous trouverez un modèle de lettre de volontariat en annexe </w:t>
      </w:r>
      <w:r w:rsidRPr="007E1396">
        <w:rPr>
          <w:rFonts w:ascii="Calibri" w:hAnsi="Calibri" w:cs="Arial"/>
          <w:color w:val="FF0000"/>
          <w:u w:val="single"/>
        </w:rPr>
        <w:fldChar w:fldCharType="begin"/>
      </w:r>
      <w:r w:rsidRPr="007E1396">
        <w:rPr>
          <w:rFonts w:ascii="Calibri" w:hAnsi="Calibri" w:cs="Arial"/>
          <w:color w:val="FF0000"/>
          <w:u w:val="single"/>
        </w:rPr>
        <w:instrText xml:space="preserve"> REF _Ref438464030 \r \h </w:instrText>
      </w:r>
      <w:r w:rsidRPr="007E1396">
        <w:rPr>
          <w:rFonts w:ascii="Calibri" w:hAnsi="Calibri" w:cs="Arial"/>
          <w:color w:val="FF0000"/>
          <w:u w:val="single"/>
        </w:rPr>
      </w:r>
      <w:r w:rsidRPr="007E1396">
        <w:rPr>
          <w:rFonts w:ascii="Calibri" w:hAnsi="Calibri" w:cs="Arial"/>
          <w:color w:val="FF0000"/>
          <w:u w:val="single"/>
        </w:rPr>
        <w:fldChar w:fldCharType="separate"/>
      </w:r>
      <w:r w:rsidR="002961ED">
        <w:rPr>
          <w:rFonts w:ascii="Calibri" w:hAnsi="Calibri" w:cs="Arial"/>
          <w:color w:val="FF0000"/>
          <w:u w:val="single"/>
        </w:rPr>
        <w:t>1</w:t>
      </w:r>
      <w:r w:rsidRPr="007E1396">
        <w:rPr>
          <w:rFonts w:ascii="Calibri" w:hAnsi="Calibri" w:cs="Arial"/>
          <w:color w:val="FF0000"/>
          <w:u w:val="single"/>
        </w:rPr>
        <w:fldChar w:fldCharType="end"/>
      </w:r>
      <w:r w:rsidRPr="007E1396">
        <w:rPr>
          <w:rFonts w:ascii="Calibri" w:hAnsi="Calibri" w:cs="Arial"/>
          <w:color w:val="FF0000"/>
        </w:rPr>
        <w:t>.</w:t>
      </w:r>
    </w:p>
    <w:p w14:paraId="73069023" w14:textId="00EC3FC5" w:rsidR="00B06FAB" w:rsidRPr="00187CAC" w:rsidRDefault="009A05DD" w:rsidP="00187CAC">
      <w:pPr>
        <w:shd w:val="clear" w:color="auto" w:fill="FFFFFF"/>
        <w:spacing w:before="180" w:after="180" w:line="231" w:lineRule="atLeast"/>
        <w:jc w:val="both"/>
        <w:rPr>
          <w:rFonts w:asciiTheme="majorHAnsi" w:hAnsiTheme="majorHAnsi" w:cstheme="majorHAnsi"/>
          <w:color w:val="000000"/>
        </w:rPr>
      </w:pPr>
      <w:r>
        <w:rPr>
          <w:rFonts w:asciiTheme="majorHAnsi" w:hAnsiTheme="majorHAnsi" w:cstheme="majorHAnsi"/>
          <w:color w:val="000000"/>
        </w:rPr>
        <w:t>En l’absence d’accord collectif (si l’employeur a sollicité l’autorisation préfectorale sur la base d’une décision unilatérale), l</w:t>
      </w:r>
      <w:r w:rsidR="00187CAC">
        <w:rPr>
          <w:rFonts w:asciiTheme="majorHAnsi" w:hAnsiTheme="majorHAnsi" w:cstheme="majorHAnsi"/>
          <w:color w:val="000000"/>
        </w:rPr>
        <w:t>e</w:t>
      </w:r>
      <w:r w:rsidR="00187CAC" w:rsidRPr="007032BC">
        <w:rPr>
          <w:rFonts w:asciiTheme="majorHAnsi" w:hAnsiTheme="majorHAnsi" w:cstheme="majorHAnsi"/>
          <w:color w:val="000000"/>
        </w:rPr>
        <w:t xml:space="preserve"> salarié </w:t>
      </w:r>
      <w:r w:rsidR="00187CAC" w:rsidRPr="007032BC">
        <w:rPr>
          <w:rFonts w:ascii="Calibri" w:hAnsi="Calibri" w:cs="Calibri"/>
          <w:color w:val="000000" w:themeColor="text1"/>
        </w:rPr>
        <w:t xml:space="preserve">qui a donné son </w:t>
      </w:r>
      <w:r w:rsidR="001B2060">
        <w:rPr>
          <w:rFonts w:ascii="Calibri" w:hAnsi="Calibri" w:cs="Calibri"/>
          <w:color w:val="000000" w:themeColor="text1"/>
        </w:rPr>
        <w:t xml:space="preserve">accord </w:t>
      </w:r>
      <w:r w:rsidR="00187CAC">
        <w:rPr>
          <w:rFonts w:ascii="Calibri" w:hAnsi="Calibri" w:cs="Calibri"/>
          <w:color w:val="000000" w:themeColor="text1"/>
        </w:rPr>
        <w:t>pour travailler le dimanche</w:t>
      </w:r>
      <w:r w:rsidR="00187CAC" w:rsidRPr="007032BC">
        <w:rPr>
          <w:rFonts w:asciiTheme="majorHAnsi" w:hAnsiTheme="majorHAnsi" w:cstheme="majorHAnsi"/>
          <w:color w:val="000000"/>
        </w:rPr>
        <w:t xml:space="preserve"> conserve la faculté de refuser de travailler </w:t>
      </w:r>
      <w:r>
        <w:rPr>
          <w:rFonts w:asciiTheme="majorHAnsi" w:hAnsiTheme="majorHAnsi" w:cstheme="majorHAnsi"/>
          <w:color w:val="000000"/>
        </w:rPr>
        <w:t>3</w:t>
      </w:r>
      <w:r w:rsidR="00187CAC" w:rsidRPr="007032BC">
        <w:rPr>
          <w:rFonts w:asciiTheme="majorHAnsi" w:hAnsiTheme="majorHAnsi" w:cstheme="majorHAnsi"/>
          <w:color w:val="000000"/>
        </w:rPr>
        <w:t xml:space="preserve"> dimanches de son choix par année civile. Il doit en informer préalablement son employeur en respectant un délai d'un mois.</w:t>
      </w:r>
    </w:p>
    <w:p w14:paraId="5DD48ACB" w14:textId="77777777" w:rsidR="00B06FAB" w:rsidRPr="007032BC" w:rsidRDefault="00B06FAB" w:rsidP="00B06FAB">
      <w:pPr>
        <w:jc w:val="both"/>
        <w:rPr>
          <w:rFonts w:ascii="Calibri" w:hAnsi="Calibri" w:cs="Calibri"/>
          <w:color w:val="000000" w:themeColor="text1"/>
        </w:rPr>
      </w:pPr>
      <w:r w:rsidRPr="007032BC">
        <w:rPr>
          <w:rFonts w:ascii="Calibri" w:hAnsi="Calibri" w:cs="Calibri"/>
          <w:color w:val="000000" w:themeColor="text1"/>
        </w:rPr>
        <w:t xml:space="preserve">L’accord du salarié est </w:t>
      </w:r>
      <w:r w:rsidRPr="007032BC">
        <w:rPr>
          <w:rFonts w:ascii="Calibri" w:hAnsi="Calibri" w:cs="Calibri"/>
          <w:b/>
          <w:color w:val="000000" w:themeColor="text1"/>
        </w:rPr>
        <w:t>réversible</w:t>
      </w:r>
      <w:r w:rsidRPr="007032BC">
        <w:rPr>
          <w:rFonts w:ascii="Calibri" w:hAnsi="Calibri" w:cs="Calibri"/>
          <w:color w:val="000000" w:themeColor="text1"/>
        </w:rPr>
        <w:t> : l’employeur informe chaque année le salarié de sa faculté de ne plus travailler le dimanche s’il ne le souhaite plus. En pareil cas, le refus du salarié prend effet 3 mois après sa notification écrite à l’employeur.</w:t>
      </w:r>
    </w:p>
    <w:p w14:paraId="3DDD8628" w14:textId="77777777" w:rsidR="001B2060" w:rsidRDefault="00187CAC" w:rsidP="00187CAC">
      <w:pPr>
        <w:shd w:val="clear" w:color="auto" w:fill="FFFFFF"/>
        <w:spacing w:before="180" w:after="180" w:line="231" w:lineRule="atLeast"/>
        <w:jc w:val="both"/>
        <w:rPr>
          <w:rFonts w:asciiTheme="majorHAnsi" w:hAnsiTheme="majorHAnsi" w:cstheme="majorHAnsi"/>
          <w:color w:val="000000"/>
        </w:rPr>
      </w:pPr>
      <w:r>
        <w:rPr>
          <w:rFonts w:asciiTheme="majorHAnsi" w:hAnsiTheme="majorHAnsi" w:cstheme="majorHAnsi"/>
          <w:color w:val="000000"/>
        </w:rPr>
        <w:t xml:space="preserve">De plus, </w:t>
      </w:r>
      <w:r w:rsidRPr="007032BC">
        <w:rPr>
          <w:rFonts w:asciiTheme="majorHAnsi" w:hAnsiTheme="majorHAnsi" w:cstheme="majorHAnsi"/>
          <w:color w:val="000000"/>
        </w:rPr>
        <w:t xml:space="preserve">l'employeur </w:t>
      </w:r>
      <w:r>
        <w:rPr>
          <w:rFonts w:asciiTheme="majorHAnsi" w:hAnsiTheme="majorHAnsi" w:cstheme="majorHAnsi"/>
          <w:color w:val="000000"/>
        </w:rPr>
        <w:t xml:space="preserve">doit </w:t>
      </w:r>
      <w:r w:rsidRPr="007032BC">
        <w:rPr>
          <w:rFonts w:asciiTheme="majorHAnsi" w:hAnsiTheme="majorHAnsi" w:cstheme="majorHAnsi"/>
          <w:color w:val="000000"/>
        </w:rPr>
        <w:t>demande</w:t>
      </w:r>
      <w:r>
        <w:rPr>
          <w:rFonts w:asciiTheme="majorHAnsi" w:hAnsiTheme="majorHAnsi" w:cstheme="majorHAnsi"/>
          <w:color w:val="000000"/>
        </w:rPr>
        <w:t>r</w:t>
      </w:r>
      <w:r w:rsidRPr="007032BC">
        <w:rPr>
          <w:rFonts w:asciiTheme="majorHAnsi" w:hAnsiTheme="majorHAnsi" w:cstheme="majorHAnsi"/>
          <w:color w:val="000000"/>
        </w:rPr>
        <w:t xml:space="preserve"> chaque année à tout salarié qui travaille le dimanche s'il souhaite bénéficier d'une priorité pour occuper ou reprendre un emploi ressortissant à sa catégorie professionnelle ou un emploi équivalent ne comportant pas de travail le dimanche dans le même établissement ou, à défaut, dans la même entreprise</w:t>
      </w:r>
      <w:r w:rsidR="001B2060">
        <w:rPr>
          <w:rFonts w:asciiTheme="majorHAnsi" w:hAnsiTheme="majorHAnsi" w:cstheme="majorHAnsi"/>
          <w:color w:val="000000"/>
        </w:rPr>
        <w:t>.</w:t>
      </w:r>
    </w:p>
    <w:p w14:paraId="6A8961FB" w14:textId="0244F078" w:rsidR="009B0E90" w:rsidRDefault="00187CAC" w:rsidP="00EC0375">
      <w:pPr>
        <w:shd w:val="clear" w:color="auto" w:fill="FFFFFF"/>
        <w:spacing w:before="180" w:after="180" w:line="231" w:lineRule="atLeast"/>
        <w:jc w:val="both"/>
        <w:rPr>
          <w:rFonts w:asciiTheme="majorHAnsi" w:hAnsiTheme="majorHAnsi" w:cstheme="majorHAnsi"/>
          <w:color w:val="000000"/>
        </w:rPr>
      </w:pPr>
      <w:r w:rsidRPr="007032BC">
        <w:rPr>
          <w:rFonts w:asciiTheme="majorHAnsi" w:hAnsiTheme="majorHAnsi" w:cstheme="majorHAnsi"/>
          <w:color w:val="000000"/>
        </w:rPr>
        <w:t>En outre, le salarié qui travaille le dimanche peut à tout moment deman</w:t>
      </w:r>
      <w:r>
        <w:rPr>
          <w:rFonts w:asciiTheme="majorHAnsi" w:hAnsiTheme="majorHAnsi" w:cstheme="majorHAnsi"/>
          <w:color w:val="000000"/>
        </w:rPr>
        <w:t>der à bénéficier de la priorité de retour à un poste qui ne suppose pas de travail le dimanche.</w:t>
      </w:r>
    </w:p>
    <w:tbl>
      <w:tblPr>
        <w:tblStyle w:val="Grilledutableau"/>
        <w:tblW w:w="0" w:type="auto"/>
        <w:tblLook w:val="04A0" w:firstRow="1" w:lastRow="0" w:firstColumn="1" w:lastColumn="0" w:noHBand="0" w:noVBand="1"/>
      </w:tblPr>
      <w:tblGrid>
        <w:gridCol w:w="9628"/>
      </w:tblGrid>
      <w:tr w:rsidR="00B96537" w14:paraId="6634FE63" w14:textId="77777777" w:rsidTr="00B96537">
        <w:tc>
          <w:tcPr>
            <w:tcW w:w="9628" w:type="dxa"/>
          </w:tcPr>
          <w:p w14:paraId="073FCF5B" w14:textId="5881A480" w:rsidR="00B96537" w:rsidRDefault="00B96537" w:rsidP="00B96537">
            <w:pPr>
              <w:spacing w:after="240"/>
              <w:rPr>
                <w:rFonts w:asciiTheme="majorHAnsi" w:hAnsiTheme="majorHAnsi" w:cstheme="majorHAnsi"/>
                <w:b/>
                <w:color w:val="FF0000"/>
              </w:rPr>
            </w:pPr>
            <w:r w:rsidRPr="009E3A1E">
              <w:rPr>
                <w:rFonts w:asciiTheme="majorHAnsi" w:hAnsiTheme="majorHAnsi" w:cstheme="majorHAnsi"/>
                <w:b/>
                <w:color w:val="FF0000"/>
              </w:rPr>
              <w:t>A</w:t>
            </w:r>
            <w:r>
              <w:rPr>
                <w:rFonts w:asciiTheme="majorHAnsi" w:hAnsiTheme="majorHAnsi" w:cstheme="majorHAnsi"/>
                <w:b/>
                <w:color w:val="FF0000"/>
              </w:rPr>
              <w:t xml:space="preserve"> noter !</w:t>
            </w:r>
          </w:p>
          <w:p w14:paraId="747239B3" w14:textId="56CF002E" w:rsidR="00B96537" w:rsidRPr="00B96537" w:rsidRDefault="00B96537" w:rsidP="00B96537">
            <w:pPr>
              <w:spacing w:after="240"/>
              <w:jc w:val="both"/>
              <w:rPr>
                <w:rFonts w:asciiTheme="majorHAnsi" w:hAnsiTheme="majorHAnsi" w:cstheme="majorHAnsi"/>
                <w:b/>
                <w:color w:val="000000"/>
              </w:rPr>
            </w:pPr>
            <w:r w:rsidRPr="00B96537">
              <w:rPr>
                <w:rFonts w:asciiTheme="majorHAnsi" w:hAnsiTheme="majorHAnsi" w:cstheme="majorHAnsi"/>
                <w:b/>
                <w:color w:val="000000"/>
              </w:rPr>
              <w:t xml:space="preserve">Le préfet est autorisé à étendre la dérogation individuelle accordée à plusieurs ou à la totalité des établissements de la même localité, exerçant la même activité et s'adressant à la même clientèle. </w:t>
            </w:r>
          </w:p>
          <w:p w14:paraId="36028D5B" w14:textId="5D1C823C" w:rsidR="00B96537" w:rsidRPr="00B96537" w:rsidRDefault="00B96537" w:rsidP="00B96537">
            <w:pPr>
              <w:spacing w:after="240"/>
              <w:jc w:val="both"/>
              <w:rPr>
                <w:rFonts w:asciiTheme="majorHAnsi" w:hAnsiTheme="majorHAnsi" w:cstheme="majorHAnsi"/>
                <w:color w:val="000000"/>
              </w:rPr>
            </w:pPr>
            <w:r w:rsidRPr="00B96537">
              <w:rPr>
                <w:rFonts w:asciiTheme="majorHAnsi" w:hAnsiTheme="majorHAnsi" w:cstheme="majorHAnsi"/>
                <w:color w:val="000000"/>
              </w:rPr>
              <w:t>Les demandes doivent être formulées auprès du préfet individuellement par les établissements souhaitant bénéficier de cette extension.</w:t>
            </w:r>
          </w:p>
          <w:p w14:paraId="04502ED8" w14:textId="77777777" w:rsidR="00B96537" w:rsidRPr="00B96537" w:rsidRDefault="00B96537" w:rsidP="00B96537">
            <w:pPr>
              <w:spacing w:after="240"/>
              <w:jc w:val="both"/>
              <w:rPr>
                <w:rFonts w:asciiTheme="majorHAnsi" w:hAnsiTheme="majorHAnsi" w:cstheme="majorHAnsi"/>
                <w:color w:val="000000"/>
              </w:rPr>
            </w:pPr>
            <w:r w:rsidRPr="00B96537">
              <w:rPr>
                <w:rFonts w:asciiTheme="majorHAnsi" w:hAnsiTheme="majorHAnsi" w:cstheme="majorHAnsi"/>
                <w:color w:val="000000"/>
              </w:rPr>
              <w:t xml:space="preserve">Le demandeur doit motiver sa demande, en se référant à l'autorisation accordée à un établissement similaire de la même localité ayant déjà fait l'objet d'une dérogation accordée suivant les mêmes conditions (soit préjudice au public, soit fonctionnement normal compromis). </w:t>
            </w:r>
          </w:p>
          <w:p w14:paraId="13CC4BE6" w14:textId="77777777" w:rsidR="00B96537" w:rsidRPr="00B96537" w:rsidRDefault="00B96537" w:rsidP="00B96537">
            <w:pPr>
              <w:spacing w:after="240"/>
              <w:jc w:val="both"/>
              <w:rPr>
                <w:rFonts w:asciiTheme="majorHAnsi" w:hAnsiTheme="majorHAnsi" w:cstheme="majorHAnsi"/>
                <w:color w:val="000000"/>
              </w:rPr>
            </w:pPr>
            <w:r w:rsidRPr="00B96537">
              <w:rPr>
                <w:rFonts w:asciiTheme="majorHAnsi" w:hAnsiTheme="majorHAnsi" w:cstheme="majorHAnsi"/>
                <w:color w:val="000000"/>
              </w:rPr>
              <w:t>Il doit justifier :</w:t>
            </w:r>
          </w:p>
          <w:p w14:paraId="4595DE24" w14:textId="1D83CC65" w:rsidR="00B96537" w:rsidRPr="00B96537" w:rsidRDefault="00C93702" w:rsidP="00B96537">
            <w:pPr>
              <w:pStyle w:val="Paragraphedeliste"/>
              <w:numPr>
                <w:ilvl w:val="0"/>
                <w:numId w:val="23"/>
              </w:numPr>
              <w:spacing w:after="240"/>
              <w:jc w:val="both"/>
              <w:rPr>
                <w:rFonts w:asciiTheme="majorHAnsi" w:hAnsiTheme="majorHAnsi" w:cstheme="majorHAnsi"/>
                <w:color w:val="000000"/>
              </w:rPr>
            </w:pPr>
            <w:r w:rsidRPr="00B96537">
              <w:rPr>
                <w:rFonts w:asciiTheme="majorHAnsi" w:hAnsiTheme="majorHAnsi" w:cstheme="majorHAnsi"/>
                <w:color w:val="000000"/>
              </w:rPr>
              <w:t>Que</w:t>
            </w:r>
            <w:r w:rsidR="00B96537" w:rsidRPr="00B96537">
              <w:rPr>
                <w:rFonts w:asciiTheme="majorHAnsi" w:hAnsiTheme="majorHAnsi" w:cstheme="majorHAnsi"/>
                <w:color w:val="000000"/>
              </w:rPr>
              <w:t xml:space="preserve"> son établissement vend les mêmes articles ou des produits analogues</w:t>
            </w:r>
          </w:p>
          <w:p w14:paraId="7AE9056A" w14:textId="448B178A" w:rsidR="00B96537" w:rsidRPr="00B96537" w:rsidRDefault="00C93702" w:rsidP="00B96537">
            <w:pPr>
              <w:pStyle w:val="Paragraphedeliste"/>
              <w:numPr>
                <w:ilvl w:val="0"/>
                <w:numId w:val="23"/>
              </w:numPr>
              <w:spacing w:after="240"/>
              <w:jc w:val="both"/>
              <w:rPr>
                <w:rFonts w:asciiTheme="majorHAnsi" w:hAnsiTheme="majorHAnsi" w:cstheme="majorHAnsi"/>
                <w:color w:val="000000"/>
              </w:rPr>
            </w:pPr>
            <w:r w:rsidRPr="00B96537">
              <w:rPr>
                <w:rFonts w:asciiTheme="majorHAnsi" w:hAnsiTheme="majorHAnsi" w:cstheme="majorHAnsi"/>
                <w:color w:val="000000"/>
              </w:rPr>
              <w:t>Qu’il</w:t>
            </w:r>
            <w:r w:rsidR="00B96537" w:rsidRPr="00B96537">
              <w:rPr>
                <w:rFonts w:asciiTheme="majorHAnsi" w:hAnsiTheme="majorHAnsi" w:cstheme="majorHAnsi"/>
                <w:color w:val="000000"/>
              </w:rPr>
              <w:t xml:space="preserve"> en fait commerce dans les mêmes conditions </w:t>
            </w:r>
          </w:p>
          <w:p w14:paraId="7D914404" w14:textId="18EDEF67" w:rsidR="00B96537" w:rsidRPr="00B96537" w:rsidRDefault="00C93702" w:rsidP="00B96537">
            <w:pPr>
              <w:pStyle w:val="Paragraphedeliste"/>
              <w:numPr>
                <w:ilvl w:val="0"/>
                <w:numId w:val="23"/>
              </w:numPr>
              <w:spacing w:after="240"/>
              <w:jc w:val="both"/>
              <w:rPr>
                <w:rFonts w:asciiTheme="majorHAnsi" w:hAnsiTheme="majorHAnsi" w:cstheme="majorHAnsi"/>
                <w:color w:val="000000"/>
              </w:rPr>
            </w:pPr>
            <w:r w:rsidRPr="00B96537">
              <w:rPr>
                <w:rFonts w:asciiTheme="majorHAnsi" w:hAnsiTheme="majorHAnsi" w:cstheme="majorHAnsi"/>
                <w:color w:val="000000"/>
              </w:rPr>
              <w:t>Qu’il</w:t>
            </w:r>
            <w:r w:rsidR="00B96537" w:rsidRPr="00B96537">
              <w:rPr>
                <w:rFonts w:asciiTheme="majorHAnsi" w:hAnsiTheme="majorHAnsi" w:cstheme="majorHAnsi"/>
                <w:color w:val="000000"/>
              </w:rPr>
              <w:t xml:space="preserve"> s'adresse à la même clientèle. </w:t>
            </w:r>
          </w:p>
          <w:p w14:paraId="1FED370D" w14:textId="27467198" w:rsidR="00B96537" w:rsidRPr="00B96537" w:rsidRDefault="00B96537" w:rsidP="00B96537">
            <w:pPr>
              <w:spacing w:after="240"/>
              <w:jc w:val="both"/>
              <w:rPr>
                <w:rFonts w:asciiTheme="majorHAnsi" w:hAnsiTheme="majorHAnsi" w:cstheme="majorHAnsi"/>
                <w:color w:val="000000"/>
              </w:rPr>
            </w:pPr>
            <w:r w:rsidRPr="00B96537">
              <w:rPr>
                <w:rFonts w:asciiTheme="majorHAnsi" w:hAnsiTheme="majorHAnsi" w:cstheme="majorHAnsi"/>
                <w:color w:val="000000"/>
              </w:rPr>
              <w:t>L’instruction de la demande se fait au cas par cas, le préfet statuant comme pour une première demande d'autorisation.</w:t>
            </w:r>
          </w:p>
          <w:p w14:paraId="4D2A2E09" w14:textId="6A65B547" w:rsidR="00B96537" w:rsidRPr="00B96537" w:rsidRDefault="00B96537" w:rsidP="00B96537">
            <w:pPr>
              <w:spacing w:after="240"/>
              <w:jc w:val="both"/>
              <w:rPr>
                <w:rFonts w:ascii="Arial" w:hAnsi="Arial" w:cs="Arial"/>
                <w:color w:val="333333"/>
                <w:sz w:val="18"/>
                <w:szCs w:val="18"/>
              </w:rPr>
            </w:pPr>
            <w:r w:rsidRPr="00B96537">
              <w:rPr>
                <w:rFonts w:asciiTheme="majorHAnsi" w:hAnsiTheme="majorHAnsi" w:cstheme="majorHAnsi"/>
                <w:color w:val="000000"/>
              </w:rPr>
              <w:lastRenderedPageBreak/>
              <w:t xml:space="preserve"> Le silence gardé par le préfet pendant 2 mois vaut rejet de la demande</w:t>
            </w:r>
          </w:p>
        </w:tc>
      </w:tr>
    </w:tbl>
    <w:p w14:paraId="2EAF4456" w14:textId="77777777" w:rsidR="003020CE" w:rsidRPr="005E6AE3" w:rsidRDefault="00654E80" w:rsidP="0018711C">
      <w:pPr>
        <w:pStyle w:val="Titre2"/>
        <w:numPr>
          <w:ilvl w:val="0"/>
          <w:numId w:val="21"/>
        </w:numPr>
        <w:rPr>
          <w:rFonts w:ascii="Calibri" w:hAnsi="Calibri"/>
          <w:color w:val="9933FF"/>
          <w:u w:val="single"/>
        </w:rPr>
      </w:pPr>
      <w:bookmarkStart w:id="65" w:name="_Toc438109248"/>
      <w:bookmarkStart w:id="66" w:name="_Toc14077942"/>
      <w:bookmarkStart w:id="67" w:name="_Toc372276593"/>
      <w:r w:rsidRPr="005E6AE3">
        <w:rPr>
          <w:rFonts w:ascii="Calibri" w:hAnsi="Calibri"/>
          <w:color w:val="9933FF"/>
          <w:u w:val="single"/>
        </w:rPr>
        <w:lastRenderedPageBreak/>
        <w:t>La dérogation permanente de plein droit</w:t>
      </w:r>
      <w:bookmarkEnd w:id="65"/>
      <w:bookmarkEnd w:id="66"/>
      <w:r w:rsidR="003020CE" w:rsidRPr="005E6AE3">
        <w:rPr>
          <w:rFonts w:ascii="Calibri" w:hAnsi="Calibri"/>
          <w:color w:val="9933FF"/>
          <w:u w:val="single"/>
        </w:rPr>
        <w:t> </w:t>
      </w:r>
      <w:bookmarkEnd w:id="67"/>
    </w:p>
    <w:p w14:paraId="14DD5895" w14:textId="77777777" w:rsidR="003020CE" w:rsidRPr="001C726E" w:rsidRDefault="003020CE" w:rsidP="00A31B62">
      <w:pPr>
        <w:tabs>
          <w:tab w:val="left" w:pos="284"/>
        </w:tabs>
        <w:ind w:left="567"/>
        <w:jc w:val="both"/>
        <w:rPr>
          <w:rFonts w:ascii="Calibri" w:hAnsi="Calibri" w:cs="Arial"/>
          <w:b/>
          <w:color w:val="FF0000"/>
        </w:rPr>
      </w:pPr>
    </w:p>
    <w:p w14:paraId="0A9C0E98" w14:textId="77777777" w:rsidR="00727E93" w:rsidRPr="00FE2E9E" w:rsidRDefault="00794728" w:rsidP="004547E4">
      <w:pPr>
        <w:pStyle w:val="Titre4"/>
        <w:numPr>
          <w:ilvl w:val="0"/>
          <w:numId w:val="36"/>
        </w:numPr>
        <w:rPr>
          <w:rFonts w:ascii="Calibri" w:hAnsi="Calibri" w:cs="Calibri"/>
          <w:b/>
          <w:color w:val="C10B80"/>
        </w:rPr>
      </w:pPr>
      <w:bookmarkStart w:id="68" w:name="_Toc311754259"/>
      <w:bookmarkStart w:id="69" w:name="_Toc438109249"/>
      <w:bookmarkStart w:id="70" w:name="_Toc14077943"/>
      <w:r w:rsidRPr="00FE2E9E">
        <w:rPr>
          <w:rFonts w:ascii="Calibri" w:hAnsi="Calibri" w:cs="Calibri"/>
          <w:b/>
          <w:color w:val="C10B80"/>
        </w:rPr>
        <w:t>Les e</w:t>
      </w:r>
      <w:r w:rsidR="00B67ECC" w:rsidRPr="00FE2E9E">
        <w:rPr>
          <w:rFonts w:ascii="Calibri" w:hAnsi="Calibri" w:cs="Calibri"/>
          <w:b/>
          <w:color w:val="C10B80"/>
        </w:rPr>
        <w:t>ntreprises</w:t>
      </w:r>
      <w:r w:rsidR="00727E93" w:rsidRPr="00FE2E9E">
        <w:rPr>
          <w:rFonts w:ascii="Calibri" w:hAnsi="Calibri" w:cs="Calibri"/>
          <w:b/>
          <w:color w:val="C10B80"/>
        </w:rPr>
        <w:t xml:space="preserve"> concerné</w:t>
      </w:r>
      <w:r w:rsidR="00B67ECC" w:rsidRPr="00FE2E9E">
        <w:rPr>
          <w:rFonts w:ascii="Calibri" w:hAnsi="Calibri" w:cs="Calibri"/>
          <w:b/>
          <w:color w:val="C10B80"/>
        </w:rPr>
        <w:t>e</w:t>
      </w:r>
      <w:r w:rsidR="00727E93" w:rsidRPr="00FE2E9E">
        <w:rPr>
          <w:rFonts w:ascii="Calibri" w:hAnsi="Calibri" w:cs="Calibri"/>
          <w:b/>
          <w:color w:val="C10B80"/>
        </w:rPr>
        <w:t>s</w:t>
      </w:r>
      <w:bookmarkEnd w:id="68"/>
      <w:bookmarkEnd w:id="69"/>
      <w:bookmarkEnd w:id="70"/>
    </w:p>
    <w:p w14:paraId="1FE8951E" w14:textId="77777777" w:rsidR="00CC0E51" w:rsidRPr="007032BC" w:rsidRDefault="00CC0E51" w:rsidP="00727E93">
      <w:pPr>
        <w:rPr>
          <w:rFonts w:ascii="Calibri" w:hAnsi="Calibri" w:cs="Calibri"/>
          <w:color w:val="000000" w:themeColor="text1"/>
        </w:rPr>
      </w:pPr>
    </w:p>
    <w:p w14:paraId="38AD66B5" w14:textId="77777777" w:rsidR="00476C23" w:rsidRPr="007032BC" w:rsidRDefault="00D943F3" w:rsidP="00476C23">
      <w:pPr>
        <w:pStyle w:val="Pa2"/>
        <w:jc w:val="both"/>
        <w:rPr>
          <w:rStyle w:val="A6"/>
          <w:rFonts w:ascii="Calibri" w:hAnsi="Calibri" w:cs="Calibri"/>
          <w:color w:val="000000" w:themeColor="text1"/>
          <w:sz w:val="24"/>
          <w:szCs w:val="24"/>
        </w:rPr>
      </w:pPr>
      <w:r w:rsidRPr="007032BC">
        <w:rPr>
          <w:rFonts w:ascii="Calibri" w:hAnsi="Calibri" w:cs="Calibri"/>
          <w:color w:val="000000" w:themeColor="text1"/>
        </w:rPr>
        <w:t xml:space="preserve">Les </w:t>
      </w:r>
      <w:r w:rsidR="00476C23" w:rsidRPr="007032BC">
        <w:rPr>
          <w:rFonts w:ascii="Calibri" w:hAnsi="Calibri" w:cs="Calibri"/>
          <w:color w:val="000000" w:themeColor="text1"/>
        </w:rPr>
        <w:t>entreprises</w:t>
      </w:r>
      <w:r w:rsidRPr="007032BC">
        <w:rPr>
          <w:rFonts w:ascii="Calibri" w:hAnsi="Calibri" w:cs="Calibri"/>
          <w:color w:val="000000" w:themeColor="text1"/>
        </w:rPr>
        <w:t xml:space="preserve"> </w:t>
      </w:r>
      <w:r w:rsidR="00476C23" w:rsidRPr="007032BC">
        <w:rPr>
          <w:rStyle w:val="A6"/>
          <w:rFonts w:ascii="Calibri" w:hAnsi="Calibri" w:cs="Calibri"/>
          <w:color w:val="000000" w:themeColor="text1"/>
          <w:sz w:val="24"/>
          <w:szCs w:val="24"/>
        </w:rPr>
        <w:t>participant en qualité d’ex</w:t>
      </w:r>
      <w:r w:rsidR="00476C23" w:rsidRPr="007032BC">
        <w:rPr>
          <w:rStyle w:val="A6"/>
          <w:rFonts w:ascii="Calibri" w:hAnsi="Calibri" w:cs="Calibri"/>
          <w:color w:val="000000" w:themeColor="text1"/>
          <w:sz w:val="24"/>
          <w:szCs w:val="24"/>
        </w:rPr>
        <w:softHyphen/>
        <w:t xml:space="preserve">posants à une foire ou à un salon professionnel au sens du Code de commerce sont autorisées de plein droit à employer le dimanche leurs salariés pour assurer la tenue d’un stand d’exposition ou pour procéder à l’installation dudit stand. </w:t>
      </w:r>
    </w:p>
    <w:p w14:paraId="6F49FA2E" w14:textId="77777777" w:rsidR="00D943F3" w:rsidRPr="007032BC" w:rsidRDefault="00D943F3" w:rsidP="00D943F3">
      <w:pPr>
        <w:jc w:val="both"/>
        <w:rPr>
          <w:rFonts w:ascii="Calibri" w:hAnsi="Calibri" w:cs="Calibri"/>
          <w:color w:val="000000" w:themeColor="text1"/>
        </w:rPr>
      </w:pPr>
    </w:p>
    <w:p w14:paraId="040F9B0B" w14:textId="18DFA24C" w:rsidR="00D943F3" w:rsidRDefault="00476C23" w:rsidP="00D943F3">
      <w:pPr>
        <w:jc w:val="both"/>
        <w:rPr>
          <w:rFonts w:ascii="Calibri" w:hAnsi="Calibri" w:cs="Calibri"/>
          <w:color w:val="000000" w:themeColor="text1"/>
        </w:rPr>
      </w:pPr>
      <w:r w:rsidRPr="007032BC">
        <w:rPr>
          <w:rFonts w:ascii="Calibri" w:hAnsi="Calibri" w:cs="Calibri"/>
          <w:color w:val="000000" w:themeColor="text1"/>
        </w:rPr>
        <w:t>&gt;</w:t>
      </w:r>
      <w:r w:rsidR="005E6AE3">
        <w:rPr>
          <w:rFonts w:ascii="Calibri" w:hAnsi="Calibri" w:cs="Calibri"/>
          <w:color w:val="000000" w:themeColor="text1"/>
        </w:rPr>
        <w:t xml:space="preserve"> </w:t>
      </w:r>
      <w:r w:rsidRPr="007032BC">
        <w:rPr>
          <w:rFonts w:ascii="Calibri" w:hAnsi="Calibri" w:cs="Calibri"/>
          <w:color w:val="000000" w:themeColor="text1"/>
        </w:rPr>
        <w:t>A</w:t>
      </w:r>
      <w:r w:rsidR="00D943F3" w:rsidRPr="007032BC">
        <w:rPr>
          <w:rFonts w:ascii="Calibri" w:hAnsi="Calibri" w:cs="Calibri"/>
          <w:color w:val="000000" w:themeColor="text1"/>
        </w:rPr>
        <w:t>rticle</w:t>
      </w:r>
      <w:r w:rsidR="002A45DD" w:rsidRPr="007032BC">
        <w:rPr>
          <w:rFonts w:ascii="Calibri" w:hAnsi="Calibri" w:cs="Calibri"/>
          <w:color w:val="000000" w:themeColor="text1"/>
        </w:rPr>
        <w:t>s L</w:t>
      </w:r>
      <w:r w:rsidR="005E6AE3">
        <w:rPr>
          <w:rFonts w:ascii="Calibri" w:hAnsi="Calibri" w:cs="Calibri"/>
          <w:color w:val="000000" w:themeColor="text1"/>
        </w:rPr>
        <w:t xml:space="preserve">. </w:t>
      </w:r>
      <w:r w:rsidR="002A45DD" w:rsidRPr="007032BC">
        <w:rPr>
          <w:rFonts w:ascii="Calibri" w:hAnsi="Calibri" w:cs="Calibri"/>
          <w:color w:val="000000" w:themeColor="text1"/>
        </w:rPr>
        <w:t xml:space="preserve">3132-12 et </w:t>
      </w:r>
      <w:r w:rsidR="00D943F3" w:rsidRPr="007032BC">
        <w:rPr>
          <w:rFonts w:ascii="Calibri" w:hAnsi="Calibri" w:cs="Calibri"/>
          <w:color w:val="000000" w:themeColor="text1"/>
        </w:rPr>
        <w:t>R</w:t>
      </w:r>
      <w:r w:rsidR="005E6AE3">
        <w:rPr>
          <w:rFonts w:ascii="Calibri" w:hAnsi="Calibri" w:cs="Calibri"/>
          <w:color w:val="000000" w:themeColor="text1"/>
        </w:rPr>
        <w:t xml:space="preserve">. </w:t>
      </w:r>
      <w:r w:rsidR="00D943F3" w:rsidRPr="007032BC">
        <w:rPr>
          <w:rFonts w:ascii="Calibri" w:hAnsi="Calibri" w:cs="Calibri"/>
          <w:color w:val="000000" w:themeColor="text1"/>
        </w:rPr>
        <w:t>3132-5 du code du travail</w:t>
      </w:r>
    </w:p>
    <w:p w14:paraId="65BBB0DD" w14:textId="77777777" w:rsidR="00EF5E0E" w:rsidRPr="007032BC" w:rsidRDefault="00EF5E0E" w:rsidP="00727E93">
      <w:pPr>
        <w:rPr>
          <w:rFonts w:ascii="Calibri" w:hAnsi="Calibri" w:cs="Calibri"/>
          <w:color w:val="000000" w:themeColor="text1"/>
        </w:rPr>
      </w:pP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830"/>
      </w:tblGrid>
      <w:tr w:rsidR="00CC0E51" w:rsidRPr="007032BC" w14:paraId="0FA27CA3" w14:textId="77777777" w:rsidTr="00CC0E51">
        <w:trPr>
          <w:tblCellSpacing w:w="0" w:type="dxa"/>
          <w:jc w:val="center"/>
        </w:trPr>
        <w:tc>
          <w:tcPr>
            <w:tcW w:w="9645" w:type="dxa"/>
            <w:gridSpan w:val="2"/>
            <w:tcBorders>
              <w:top w:val="outset" w:sz="6" w:space="0" w:color="auto"/>
              <w:left w:val="outset" w:sz="6" w:space="0" w:color="auto"/>
              <w:bottom w:val="outset" w:sz="6" w:space="0" w:color="auto"/>
              <w:right w:val="outset" w:sz="6" w:space="0" w:color="auto"/>
            </w:tcBorders>
            <w:vAlign w:val="center"/>
            <w:hideMark/>
          </w:tcPr>
          <w:p w14:paraId="6C7CED24" w14:textId="77777777" w:rsidR="00CC0E51" w:rsidRPr="007032BC" w:rsidRDefault="00CC0E51" w:rsidP="00CC0E51">
            <w:pPr>
              <w:spacing w:before="100" w:beforeAutospacing="1" w:after="100" w:afterAutospacing="1"/>
              <w:jc w:val="center"/>
              <w:rPr>
                <w:rFonts w:ascii="Calibri" w:hAnsi="Calibri" w:cs="Calibri"/>
                <w:color w:val="000000" w:themeColor="text1"/>
              </w:rPr>
            </w:pPr>
            <w:r w:rsidRPr="007032BC">
              <w:rPr>
                <w:rFonts w:ascii="Calibri" w:hAnsi="Calibri" w:cs="Calibri"/>
                <w:color w:val="000000" w:themeColor="text1"/>
              </w:rPr>
              <w:t>Marchés, foires et expositions</w:t>
            </w:r>
          </w:p>
        </w:tc>
      </w:tr>
      <w:tr w:rsidR="00CC0E51" w:rsidRPr="007032BC" w14:paraId="32117870" w14:textId="77777777" w:rsidTr="00CC0E51">
        <w:trPr>
          <w:tblCellSpacing w:w="0" w:type="dxa"/>
          <w:jc w:val="center"/>
        </w:trPr>
        <w:tc>
          <w:tcPr>
            <w:tcW w:w="4815" w:type="dxa"/>
            <w:tcBorders>
              <w:top w:val="outset" w:sz="6" w:space="0" w:color="auto"/>
              <w:left w:val="outset" w:sz="6" w:space="0" w:color="auto"/>
              <w:bottom w:val="outset" w:sz="6" w:space="0" w:color="auto"/>
              <w:right w:val="outset" w:sz="6" w:space="0" w:color="auto"/>
            </w:tcBorders>
            <w:hideMark/>
          </w:tcPr>
          <w:p w14:paraId="679424BF" w14:textId="77777777" w:rsidR="00CC0E51" w:rsidRPr="007032BC" w:rsidRDefault="00CC0E51" w:rsidP="00267FFB">
            <w:pPr>
              <w:spacing w:before="100" w:beforeAutospacing="1" w:after="100" w:afterAutospacing="1"/>
              <w:rPr>
                <w:rFonts w:ascii="Calibri" w:hAnsi="Calibri" w:cs="Calibri"/>
                <w:color w:val="000000" w:themeColor="text1"/>
              </w:rPr>
            </w:pPr>
            <w:r w:rsidRPr="007032BC">
              <w:rPr>
                <w:rFonts w:ascii="Calibri" w:hAnsi="Calibri" w:cs="Calibri"/>
                <w:color w:val="000000" w:themeColor="text1"/>
              </w:rPr>
              <w:t xml:space="preserve">Foires et salons régulièrement déclarés, congrès, colloques et séminaires (entreprises d'organisation, d'installation de stands, </w:t>
            </w:r>
            <w:r w:rsidRPr="007032BC">
              <w:rPr>
                <w:rFonts w:ascii="Calibri" w:hAnsi="Calibri" w:cs="Calibri"/>
                <w:color w:val="000000" w:themeColor="text1"/>
                <w:highlight w:val="yellow"/>
              </w:rPr>
              <w:t>entreprises participantes</w:t>
            </w:r>
            <w:r w:rsidRPr="007032BC">
              <w:rPr>
                <w:rFonts w:ascii="Calibri" w:hAnsi="Calibri" w:cs="Calibri"/>
                <w:color w:val="000000" w:themeColor="text1"/>
              </w:rPr>
              <w:t xml:space="preserve">). </w:t>
            </w:r>
          </w:p>
        </w:tc>
        <w:tc>
          <w:tcPr>
            <w:tcW w:w="4815" w:type="dxa"/>
            <w:tcBorders>
              <w:top w:val="outset" w:sz="6" w:space="0" w:color="auto"/>
              <w:left w:val="outset" w:sz="6" w:space="0" w:color="auto"/>
              <w:bottom w:val="outset" w:sz="6" w:space="0" w:color="auto"/>
              <w:right w:val="outset" w:sz="6" w:space="0" w:color="auto"/>
            </w:tcBorders>
            <w:hideMark/>
          </w:tcPr>
          <w:p w14:paraId="3952A1AF" w14:textId="77777777" w:rsidR="00CC0E51" w:rsidRPr="007032BC" w:rsidRDefault="00CC0E51" w:rsidP="00CC0E51">
            <w:pPr>
              <w:spacing w:before="100" w:beforeAutospacing="1" w:after="100" w:afterAutospacing="1"/>
              <w:rPr>
                <w:rFonts w:ascii="Calibri" w:hAnsi="Calibri" w:cs="Calibri"/>
                <w:color w:val="000000" w:themeColor="text1"/>
              </w:rPr>
            </w:pPr>
            <w:r w:rsidRPr="007032BC">
              <w:rPr>
                <w:rFonts w:ascii="Calibri" w:hAnsi="Calibri" w:cs="Calibri"/>
                <w:color w:val="000000" w:themeColor="text1"/>
              </w:rPr>
              <w:t xml:space="preserve">Organisation des manifestations, expositions, </w:t>
            </w:r>
            <w:r w:rsidRPr="007032BC">
              <w:rPr>
                <w:rFonts w:ascii="Calibri" w:hAnsi="Calibri" w:cs="Calibri"/>
                <w:color w:val="000000" w:themeColor="text1"/>
                <w:highlight w:val="yellow"/>
              </w:rPr>
              <w:t>montage et démontage des stands, tenue des stands. Accueil du public</w:t>
            </w:r>
          </w:p>
        </w:tc>
      </w:tr>
    </w:tbl>
    <w:p w14:paraId="63462D90" w14:textId="77777777" w:rsidR="00476C23" w:rsidRPr="007032BC" w:rsidRDefault="00476C23" w:rsidP="00476C23">
      <w:pPr>
        <w:jc w:val="both"/>
        <w:rPr>
          <w:rFonts w:ascii="Calibri" w:hAnsi="Calibri" w:cs="Calibri"/>
          <w:color w:val="000000" w:themeColor="text1"/>
        </w:rPr>
      </w:pPr>
    </w:p>
    <w:p w14:paraId="164ED517" w14:textId="77777777" w:rsidR="00476C23" w:rsidRPr="006C7E1B" w:rsidRDefault="00476C23" w:rsidP="00476C23">
      <w:pPr>
        <w:pStyle w:val="Pa2"/>
        <w:jc w:val="both"/>
        <w:rPr>
          <w:rStyle w:val="A6"/>
          <w:rFonts w:ascii="Calibri" w:hAnsi="Calibri" w:cs="Calibri"/>
          <w:color w:val="000000" w:themeColor="text1"/>
        </w:rPr>
      </w:pPr>
      <w:r w:rsidRPr="006C7E1B">
        <w:rPr>
          <w:rStyle w:val="A6"/>
          <w:rFonts w:ascii="Calibri" w:hAnsi="Calibri" w:cs="Calibri"/>
          <w:color w:val="000000" w:themeColor="text1"/>
        </w:rPr>
        <w:t>En revanche, les autres manifestations commerciales, y compris si l’ap</w:t>
      </w:r>
      <w:r w:rsidRPr="006C7E1B">
        <w:rPr>
          <w:rStyle w:val="A6"/>
          <w:rFonts w:ascii="Calibri" w:hAnsi="Calibri" w:cs="Calibri"/>
          <w:color w:val="000000" w:themeColor="text1"/>
        </w:rPr>
        <w:softHyphen/>
        <w:t xml:space="preserve">pellation de «foire» ou «salon» leur est donnée, qui sont donc soumises à la réglementation des ventes au déballage </w:t>
      </w:r>
      <w:r w:rsidRPr="006C7E1B">
        <w:rPr>
          <w:rStyle w:val="A6"/>
          <w:rFonts w:ascii="Calibri" w:hAnsi="Calibri" w:cs="Calibri"/>
          <w:i/>
          <w:iCs/>
          <w:color w:val="000000" w:themeColor="text1"/>
        </w:rPr>
        <w:t>(cf. article L.310-2 du Code de commerce, décret n° 2009-16 du 7 janvier 2009 et arrêté du 9 jan</w:t>
      </w:r>
      <w:r w:rsidRPr="006C7E1B">
        <w:rPr>
          <w:rStyle w:val="A6"/>
          <w:rFonts w:ascii="Calibri" w:hAnsi="Calibri" w:cs="Calibri"/>
          <w:i/>
          <w:iCs/>
          <w:color w:val="000000" w:themeColor="text1"/>
        </w:rPr>
        <w:softHyphen/>
        <w:t>vier 2009)</w:t>
      </w:r>
      <w:r w:rsidRPr="006C7E1B">
        <w:rPr>
          <w:rStyle w:val="A6"/>
          <w:rFonts w:ascii="Calibri" w:hAnsi="Calibri" w:cs="Calibri"/>
          <w:color w:val="000000" w:themeColor="text1"/>
        </w:rPr>
        <w:t>, à savoir les opérations de vente de marchandises effectuées dans des locaux ou sur des emplacements non destinés habituellement à la vente au public de ces marchandises ainsi qu’à partir de véhicules spécialement aménagés à cet effet, qui font l’objet d’une simple décla</w:t>
      </w:r>
      <w:r w:rsidRPr="006C7E1B">
        <w:rPr>
          <w:rStyle w:val="A6"/>
          <w:rFonts w:ascii="Calibri" w:hAnsi="Calibri" w:cs="Calibri"/>
          <w:color w:val="000000" w:themeColor="text1"/>
        </w:rPr>
        <w:softHyphen/>
        <w:t xml:space="preserve">ration préalable auprès du maire, </w:t>
      </w:r>
      <w:r w:rsidRPr="006C7E1B">
        <w:rPr>
          <w:rStyle w:val="A6"/>
          <w:rFonts w:ascii="Calibri" w:hAnsi="Calibri" w:cs="Calibri"/>
          <w:b/>
          <w:color w:val="000000" w:themeColor="text1"/>
        </w:rPr>
        <w:t>n’emportent pas autorisation pour un exposant d’employer des salariés le dimanche</w:t>
      </w:r>
      <w:r w:rsidRPr="006C7E1B">
        <w:rPr>
          <w:rStyle w:val="A6"/>
          <w:rFonts w:ascii="Calibri" w:hAnsi="Calibri" w:cs="Calibri"/>
          <w:color w:val="000000" w:themeColor="text1"/>
        </w:rPr>
        <w:t>, sauf si l’activité prin</w:t>
      </w:r>
      <w:r w:rsidRPr="006C7E1B">
        <w:rPr>
          <w:rStyle w:val="A6"/>
          <w:rFonts w:ascii="Calibri" w:hAnsi="Calibri" w:cs="Calibri"/>
          <w:color w:val="000000" w:themeColor="text1"/>
        </w:rPr>
        <w:softHyphen/>
        <w:t xml:space="preserve">cipale de ce dernier lui ouvre droit à donner à son personnel le repos hebdomadaire un autre jour que le dimanche. </w:t>
      </w:r>
    </w:p>
    <w:p w14:paraId="69519CC8" w14:textId="77777777" w:rsidR="00AD0317" w:rsidRPr="00FE2E9E" w:rsidRDefault="00AD0317" w:rsidP="00AD0317">
      <w:pPr>
        <w:pStyle w:val="Titre4"/>
        <w:rPr>
          <w:rFonts w:ascii="Calibri" w:hAnsi="Calibri"/>
          <w:b/>
          <w:color w:val="000000" w:themeColor="text1"/>
        </w:rPr>
      </w:pPr>
      <w:bookmarkStart w:id="71" w:name="_Toc311754260"/>
    </w:p>
    <w:p w14:paraId="7AF8A528" w14:textId="77777777" w:rsidR="00CC0E51" w:rsidRPr="00FE2E9E" w:rsidRDefault="00794728" w:rsidP="004547E4">
      <w:pPr>
        <w:pStyle w:val="Titre4"/>
        <w:numPr>
          <w:ilvl w:val="0"/>
          <w:numId w:val="36"/>
        </w:numPr>
        <w:rPr>
          <w:rFonts w:ascii="Calibri" w:hAnsi="Calibri"/>
          <w:b/>
          <w:color w:val="C10B80"/>
        </w:rPr>
      </w:pPr>
      <w:bookmarkStart w:id="72" w:name="_Toc438109250"/>
      <w:bookmarkStart w:id="73" w:name="_Toc14077944"/>
      <w:r w:rsidRPr="00FE2E9E">
        <w:rPr>
          <w:rFonts w:ascii="Calibri" w:hAnsi="Calibri"/>
          <w:b/>
          <w:color w:val="C10B80"/>
        </w:rPr>
        <w:t>Les s</w:t>
      </w:r>
      <w:r w:rsidR="00CC0E51" w:rsidRPr="00FE2E9E">
        <w:rPr>
          <w:rFonts w:ascii="Calibri" w:hAnsi="Calibri"/>
          <w:b/>
          <w:color w:val="C10B80"/>
        </w:rPr>
        <w:t xml:space="preserve">alariés </w:t>
      </w:r>
      <w:r w:rsidR="00CC0E51" w:rsidRPr="00FE2E9E">
        <w:rPr>
          <w:rFonts w:ascii="Calibri" w:hAnsi="Calibri" w:cs="Calibri"/>
          <w:b/>
          <w:color w:val="C10B80"/>
        </w:rPr>
        <w:t>concernés</w:t>
      </w:r>
      <w:r w:rsidRPr="00FE2E9E">
        <w:rPr>
          <w:rFonts w:ascii="Calibri" w:hAnsi="Calibri"/>
          <w:b/>
          <w:color w:val="C10B80"/>
        </w:rPr>
        <w:t xml:space="preserve"> et les contreparties</w:t>
      </w:r>
      <w:bookmarkEnd w:id="71"/>
      <w:bookmarkEnd w:id="72"/>
      <w:bookmarkEnd w:id="73"/>
    </w:p>
    <w:p w14:paraId="7A021151" w14:textId="77777777" w:rsidR="00794728" w:rsidRPr="007032BC" w:rsidRDefault="00794728" w:rsidP="00794728">
      <w:pPr>
        <w:jc w:val="both"/>
        <w:rPr>
          <w:rFonts w:ascii="Calibri" w:hAnsi="Calibri" w:cs="Calibri"/>
          <w:color w:val="000000" w:themeColor="text1"/>
        </w:rPr>
      </w:pPr>
    </w:p>
    <w:p w14:paraId="3C5F5473" w14:textId="77777777" w:rsidR="00CC0E51" w:rsidRPr="007032BC" w:rsidRDefault="00CC0E51" w:rsidP="004E1759">
      <w:pPr>
        <w:tabs>
          <w:tab w:val="left" w:pos="900"/>
        </w:tabs>
        <w:rPr>
          <w:rFonts w:ascii="Calibri" w:hAnsi="Calibri" w:cs="Arial"/>
          <w:color w:val="000000" w:themeColor="text1"/>
        </w:rPr>
      </w:pPr>
      <w:r w:rsidRPr="007032BC">
        <w:rPr>
          <w:rFonts w:ascii="Calibri" w:hAnsi="Calibri" w:cs="Arial"/>
          <w:color w:val="000000" w:themeColor="text1"/>
        </w:rPr>
        <w:t>La loi et la convention collective (CCN n°3241) ne prévoient aucune contrepartie pour les salariés et ne réserve pas le travail le dimanche aux seuls salariés volontaires (mais selon la jurisprudence, l’accord préalable du salarié est requis).</w:t>
      </w:r>
    </w:p>
    <w:p w14:paraId="30379BB7" w14:textId="77777777" w:rsidR="00CC0E51" w:rsidRPr="001C726E" w:rsidRDefault="00CC0E51" w:rsidP="004E1759">
      <w:pPr>
        <w:tabs>
          <w:tab w:val="left" w:pos="900"/>
        </w:tabs>
        <w:rPr>
          <w:rFonts w:ascii="Calibri" w:hAnsi="Calibri" w:cs="Arial"/>
          <w:color w:val="FF0000"/>
        </w:rPr>
      </w:pPr>
    </w:p>
    <w:p w14:paraId="2DD76EBC" w14:textId="2923F764" w:rsidR="00356D10" w:rsidRDefault="00356D10" w:rsidP="00B96537">
      <w:pPr>
        <w:rPr>
          <w:rFonts w:ascii="Calibri" w:hAnsi="Calibri" w:cs="Arial"/>
          <w:color w:val="FF0000"/>
        </w:rPr>
      </w:pPr>
      <w:bookmarkStart w:id="74" w:name="_Toc438109251"/>
    </w:p>
    <w:p w14:paraId="3A67C917" w14:textId="1B84DF3A" w:rsidR="00B96537" w:rsidRDefault="00B96537" w:rsidP="00B96537">
      <w:pPr>
        <w:rPr>
          <w:rFonts w:ascii="Calibri" w:hAnsi="Calibri" w:cs="Arial"/>
          <w:color w:val="FF0000"/>
        </w:rPr>
      </w:pPr>
    </w:p>
    <w:p w14:paraId="53747F5F" w14:textId="37474E68" w:rsidR="003B3799" w:rsidRDefault="003B3799" w:rsidP="00B96537">
      <w:pPr>
        <w:rPr>
          <w:rFonts w:ascii="Calibri" w:hAnsi="Calibri" w:cs="Arial"/>
          <w:color w:val="FF0000"/>
        </w:rPr>
      </w:pPr>
    </w:p>
    <w:p w14:paraId="4597BF07" w14:textId="698841D0" w:rsidR="003B3799" w:rsidRDefault="003B3799" w:rsidP="00B96537">
      <w:pPr>
        <w:rPr>
          <w:rFonts w:ascii="Calibri" w:hAnsi="Calibri" w:cs="Arial"/>
          <w:color w:val="FF0000"/>
        </w:rPr>
      </w:pPr>
    </w:p>
    <w:p w14:paraId="2B51B356" w14:textId="77777777" w:rsidR="003B3799" w:rsidRDefault="003B3799" w:rsidP="00B96537">
      <w:pPr>
        <w:rPr>
          <w:rFonts w:ascii="Calibri" w:hAnsi="Calibri" w:cs="Arial"/>
          <w:color w:val="FF0000"/>
        </w:rPr>
      </w:pPr>
    </w:p>
    <w:p w14:paraId="3A9A462E" w14:textId="20CA4D12" w:rsidR="00B96537" w:rsidRDefault="00B96537" w:rsidP="00B96537">
      <w:pPr>
        <w:rPr>
          <w:rFonts w:ascii="Calibri" w:hAnsi="Calibri" w:cs="Arial"/>
          <w:color w:val="FF0000"/>
        </w:rPr>
      </w:pPr>
    </w:p>
    <w:p w14:paraId="0BFB7A5E" w14:textId="49921EEC" w:rsidR="00906B1C" w:rsidRDefault="00906B1C" w:rsidP="00B96537">
      <w:pPr>
        <w:rPr>
          <w:rFonts w:ascii="Calibri" w:hAnsi="Calibri" w:cs="Arial"/>
          <w:color w:val="FF0000"/>
        </w:rPr>
      </w:pPr>
    </w:p>
    <w:p w14:paraId="05B9151C" w14:textId="286B90B1" w:rsidR="00906B1C" w:rsidRDefault="00906B1C" w:rsidP="00B96537">
      <w:pPr>
        <w:rPr>
          <w:rFonts w:ascii="Calibri" w:hAnsi="Calibri" w:cs="Arial"/>
          <w:color w:val="FF0000"/>
        </w:rPr>
      </w:pPr>
    </w:p>
    <w:p w14:paraId="419A8EA6" w14:textId="615F408F" w:rsidR="00906B1C" w:rsidRDefault="00906B1C" w:rsidP="00B96537">
      <w:pPr>
        <w:rPr>
          <w:rFonts w:ascii="Calibri" w:hAnsi="Calibri" w:cs="Arial"/>
          <w:color w:val="FF0000"/>
        </w:rPr>
      </w:pPr>
    </w:p>
    <w:p w14:paraId="1E3C8804" w14:textId="133AC1AB" w:rsidR="00906B1C" w:rsidRDefault="00906B1C" w:rsidP="00B96537">
      <w:pPr>
        <w:rPr>
          <w:rFonts w:ascii="Calibri" w:hAnsi="Calibri" w:cs="Arial"/>
          <w:color w:val="FF0000"/>
        </w:rPr>
      </w:pPr>
    </w:p>
    <w:p w14:paraId="50248A26" w14:textId="24D4A328" w:rsidR="00906B1C" w:rsidRDefault="00906B1C" w:rsidP="00B96537">
      <w:pPr>
        <w:rPr>
          <w:rFonts w:ascii="Calibri" w:hAnsi="Calibri" w:cs="Arial"/>
          <w:color w:val="FF0000"/>
        </w:rPr>
      </w:pPr>
    </w:p>
    <w:p w14:paraId="4B832FD9" w14:textId="77777777" w:rsidR="00B96537" w:rsidRDefault="00B96537" w:rsidP="00B96537">
      <w:pPr>
        <w:rPr>
          <w:rFonts w:ascii="Calibri" w:hAnsi="Calibri" w:cs="Arial"/>
          <w:color w:val="FF0000"/>
        </w:rPr>
      </w:pPr>
    </w:p>
    <w:p w14:paraId="68DED905" w14:textId="77777777" w:rsidR="00DA1E39" w:rsidRPr="00334AD5" w:rsidRDefault="00001F50" w:rsidP="00284D10">
      <w:pPr>
        <w:pStyle w:val="Titre1"/>
        <w:jc w:val="center"/>
        <w:rPr>
          <w:rFonts w:ascii="Calibri" w:hAnsi="Calibri" w:cs="Arial"/>
          <w:b/>
          <w:bCs w:val="0"/>
          <w:sz w:val="28"/>
          <w:szCs w:val="28"/>
          <w:u w:val="single"/>
        </w:rPr>
      </w:pPr>
      <w:bookmarkStart w:id="75" w:name="_Toc14077945"/>
      <w:r w:rsidRPr="00334AD5">
        <w:rPr>
          <w:rFonts w:ascii="Calibri" w:hAnsi="Calibri" w:cs="Arial"/>
          <w:b/>
          <w:bCs w:val="0"/>
          <w:sz w:val="28"/>
          <w:szCs w:val="28"/>
          <w:u w:val="single"/>
        </w:rPr>
        <w:lastRenderedPageBreak/>
        <w:t>ANNEXES</w:t>
      </w:r>
      <w:bookmarkStart w:id="76" w:name="_GoBack"/>
      <w:bookmarkEnd w:id="74"/>
      <w:bookmarkEnd w:id="75"/>
      <w:bookmarkEnd w:id="76"/>
    </w:p>
    <w:p w14:paraId="48389129" w14:textId="77777777" w:rsidR="00095055" w:rsidRDefault="00095055" w:rsidP="00095055"/>
    <w:p w14:paraId="3D25A91D" w14:textId="77777777" w:rsidR="00095055" w:rsidRPr="00095055" w:rsidRDefault="00095055" w:rsidP="006163DB">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Verdana"/>
          <w:color w:val="000000"/>
          <w:sz w:val="20"/>
          <w:szCs w:val="20"/>
        </w:rPr>
      </w:pPr>
      <w:r w:rsidRPr="00095055">
        <w:rPr>
          <w:rFonts w:ascii="Verdana" w:hAnsi="Verdana" w:cs="Verdana"/>
          <w:b/>
          <w:bCs/>
          <w:color w:val="000000"/>
          <w:sz w:val="20"/>
          <w:szCs w:val="20"/>
        </w:rPr>
        <w:t xml:space="preserve">N.B. : Ces documents sont des modèles généraux, donnés à titre indicatif, et doivent par conséquent être adaptés aux particularismes de chacun des commerces. </w:t>
      </w:r>
    </w:p>
    <w:p w14:paraId="68D5817E" w14:textId="77777777" w:rsidR="00001F50" w:rsidRPr="006163DB" w:rsidRDefault="00095055" w:rsidP="006163DB">
      <w:pPr>
        <w:pBdr>
          <w:top w:val="single" w:sz="4" w:space="1" w:color="auto"/>
          <w:left w:val="single" w:sz="4" w:space="4" w:color="auto"/>
          <w:bottom w:val="single" w:sz="4" w:space="1" w:color="auto"/>
          <w:right w:val="single" w:sz="4" w:space="4" w:color="auto"/>
        </w:pBdr>
        <w:jc w:val="both"/>
      </w:pPr>
      <w:r w:rsidRPr="00095055">
        <w:rPr>
          <w:rFonts w:ascii="Verdana" w:hAnsi="Verdana" w:cs="Verdana"/>
          <w:b/>
          <w:bCs/>
          <w:color w:val="000000"/>
          <w:sz w:val="20"/>
          <w:szCs w:val="20"/>
        </w:rPr>
        <w:t>Il est de la responsabilité de chaque chef d’entreprise de valider ou d’adapter ces documents en prenant éventuellement contact avec son avocat ou son conseiller juridique.</w:t>
      </w:r>
    </w:p>
    <w:p w14:paraId="5E997F2C" w14:textId="77777777" w:rsidR="006163DB" w:rsidRDefault="006163DB" w:rsidP="006163DB">
      <w:pPr>
        <w:pStyle w:val="Paragraphedeliste"/>
        <w:tabs>
          <w:tab w:val="left" w:pos="900"/>
        </w:tabs>
        <w:outlineLvl w:val="3"/>
        <w:rPr>
          <w:rFonts w:ascii="Calibri" w:hAnsi="Calibri" w:cs="Arial"/>
          <w:b/>
        </w:rPr>
      </w:pPr>
    </w:p>
    <w:p w14:paraId="41B0B544" w14:textId="77777777" w:rsidR="00001F50" w:rsidRPr="006A793B" w:rsidRDefault="006749C4" w:rsidP="0018711C">
      <w:pPr>
        <w:pStyle w:val="Paragraphedeliste"/>
        <w:numPr>
          <w:ilvl w:val="0"/>
          <w:numId w:val="19"/>
        </w:numPr>
        <w:tabs>
          <w:tab w:val="left" w:pos="900"/>
        </w:tabs>
        <w:outlineLvl w:val="3"/>
        <w:rPr>
          <w:rFonts w:ascii="Calibri" w:hAnsi="Calibri" w:cs="Arial"/>
          <w:b/>
        </w:rPr>
      </w:pPr>
      <w:bookmarkStart w:id="77" w:name="_Toc438109252"/>
      <w:bookmarkStart w:id="78" w:name="_Ref438464030"/>
      <w:bookmarkStart w:id="79" w:name="_Toc14077946"/>
      <w:r w:rsidRPr="006A793B">
        <w:rPr>
          <w:rFonts w:ascii="Calibri" w:hAnsi="Calibri" w:cs="Arial"/>
          <w:b/>
        </w:rPr>
        <w:t xml:space="preserve">Modèle 1 - </w:t>
      </w:r>
      <w:r w:rsidR="001C6CB7" w:rsidRPr="006A793B">
        <w:rPr>
          <w:rFonts w:ascii="Calibri" w:hAnsi="Calibri" w:cs="Arial"/>
          <w:b/>
        </w:rPr>
        <w:t>Lettre</w:t>
      </w:r>
      <w:r w:rsidR="00001F50" w:rsidRPr="006A793B">
        <w:rPr>
          <w:rFonts w:ascii="Calibri" w:hAnsi="Calibri" w:cs="Arial"/>
          <w:b/>
        </w:rPr>
        <w:t xml:space="preserve"> de volontariat des salariés dans le cadre </w:t>
      </w:r>
      <w:r w:rsidR="00AD0317" w:rsidRPr="006A793B">
        <w:rPr>
          <w:rFonts w:ascii="Calibri" w:hAnsi="Calibri" w:cs="Arial"/>
          <w:b/>
        </w:rPr>
        <w:t>du travail le dimanche</w:t>
      </w:r>
      <w:bookmarkEnd w:id="77"/>
      <w:bookmarkEnd w:id="78"/>
      <w:bookmarkEnd w:id="79"/>
    </w:p>
    <w:p w14:paraId="3326DC54" w14:textId="77777777" w:rsidR="00001F50" w:rsidRDefault="00001F50" w:rsidP="004E1759">
      <w:pPr>
        <w:tabs>
          <w:tab w:val="left" w:pos="900"/>
        </w:tabs>
        <w:rPr>
          <w:rFonts w:ascii="Calibri" w:hAnsi="Calibri" w:cs="Arial"/>
        </w:rPr>
      </w:pPr>
    </w:p>
    <w:p w14:paraId="74DF4832" w14:textId="77777777" w:rsidR="00001F50" w:rsidRDefault="00001F50" w:rsidP="0018711C">
      <w:pPr>
        <w:pStyle w:val="Paragraphedeliste"/>
        <w:numPr>
          <w:ilvl w:val="0"/>
          <w:numId w:val="18"/>
        </w:numPr>
        <w:pBdr>
          <w:top w:val="single" w:sz="4" w:space="1" w:color="auto"/>
          <w:left w:val="single" w:sz="4" w:space="4" w:color="auto"/>
          <w:bottom w:val="single" w:sz="4" w:space="1" w:color="auto"/>
          <w:right w:val="single" w:sz="4" w:space="4" w:color="auto"/>
        </w:pBdr>
        <w:tabs>
          <w:tab w:val="left" w:pos="900"/>
        </w:tabs>
        <w:rPr>
          <w:rFonts w:ascii="Calibri" w:hAnsi="Calibri" w:cs="Arial"/>
        </w:rPr>
      </w:pPr>
      <w:r>
        <w:rPr>
          <w:rFonts w:ascii="Calibri" w:hAnsi="Calibri" w:cs="Arial"/>
        </w:rPr>
        <w:t>Nom et prénom de la personne</w:t>
      </w:r>
    </w:p>
    <w:p w14:paraId="34E1A385" w14:textId="77777777" w:rsidR="00001F50" w:rsidRDefault="00001F50" w:rsidP="0018711C">
      <w:pPr>
        <w:pStyle w:val="Paragraphedeliste"/>
        <w:numPr>
          <w:ilvl w:val="0"/>
          <w:numId w:val="18"/>
        </w:numPr>
        <w:pBdr>
          <w:top w:val="single" w:sz="4" w:space="1" w:color="auto"/>
          <w:left w:val="single" w:sz="4" w:space="4" w:color="auto"/>
          <w:bottom w:val="single" w:sz="4" w:space="1" w:color="auto"/>
          <w:right w:val="single" w:sz="4" w:space="4" w:color="auto"/>
        </w:pBdr>
        <w:tabs>
          <w:tab w:val="left" w:pos="900"/>
        </w:tabs>
        <w:rPr>
          <w:rFonts w:ascii="Calibri" w:hAnsi="Calibri" w:cs="Arial"/>
        </w:rPr>
      </w:pPr>
      <w:r>
        <w:rPr>
          <w:rFonts w:ascii="Calibri" w:hAnsi="Calibri" w:cs="Arial"/>
        </w:rPr>
        <w:t>Adresse de son domicile</w:t>
      </w:r>
    </w:p>
    <w:p w14:paraId="4F4AFACF" w14:textId="77777777" w:rsidR="00106817" w:rsidRDefault="00001F50" w:rsidP="0018711C">
      <w:pPr>
        <w:pStyle w:val="Paragraphedeliste"/>
        <w:numPr>
          <w:ilvl w:val="0"/>
          <w:numId w:val="18"/>
        </w:numPr>
        <w:pBdr>
          <w:top w:val="single" w:sz="4" w:space="1" w:color="auto"/>
          <w:left w:val="single" w:sz="4" w:space="4" w:color="auto"/>
          <w:bottom w:val="single" w:sz="4" w:space="1" w:color="auto"/>
          <w:right w:val="single" w:sz="4" w:space="4" w:color="auto"/>
        </w:pBdr>
        <w:tabs>
          <w:tab w:val="left" w:pos="900"/>
        </w:tabs>
        <w:rPr>
          <w:rFonts w:ascii="Calibri" w:hAnsi="Calibri" w:cs="Arial"/>
        </w:rPr>
      </w:pPr>
      <w:r>
        <w:rPr>
          <w:rFonts w:ascii="Calibri" w:hAnsi="Calibri" w:cs="Arial"/>
        </w:rPr>
        <w:t xml:space="preserve">Certifie avoir pris connaissance </w:t>
      </w:r>
    </w:p>
    <w:p w14:paraId="6A0FCD31" w14:textId="695A0EE3" w:rsidR="00694602" w:rsidRPr="00694602" w:rsidRDefault="00AD0317" w:rsidP="00694602">
      <w:pPr>
        <w:pStyle w:val="Paragraphedeliste"/>
        <w:pBdr>
          <w:top w:val="single" w:sz="4" w:space="1" w:color="auto"/>
          <w:left w:val="single" w:sz="4" w:space="4" w:color="auto"/>
          <w:bottom w:val="single" w:sz="4" w:space="1" w:color="auto"/>
          <w:right w:val="single" w:sz="4" w:space="4" w:color="auto"/>
        </w:pBdr>
        <w:tabs>
          <w:tab w:val="left" w:pos="900"/>
        </w:tabs>
        <w:ind w:left="360"/>
        <w:rPr>
          <w:rFonts w:ascii="Calibri" w:hAnsi="Calibri" w:cs="Arial"/>
          <w:i/>
        </w:rPr>
      </w:pPr>
      <w:r w:rsidRPr="00106817">
        <w:rPr>
          <w:rFonts w:ascii="Calibri" w:hAnsi="Calibri" w:cs="Arial"/>
          <w:i/>
        </w:rPr>
        <w:t xml:space="preserve">&lt; </w:t>
      </w:r>
      <w:proofErr w:type="gramStart"/>
      <w:r w:rsidRPr="00106817">
        <w:rPr>
          <w:rFonts w:ascii="Calibri" w:hAnsi="Calibri" w:cs="Arial"/>
          <w:i/>
        </w:rPr>
        <w:t>au</w:t>
      </w:r>
      <w:proofErr w:type="gramEnd"/>
      <w:r w:rsidRPr="00106817">
        <w:rPr>
          <w:rFonts w:ascii="Calibri" w:hAnsi="Calibri" w:cs="Arial"/>
          <w:i/>
        </w:rPr>
        <w:t xml:space="preserve"> choix : </w:t>
      </w:r>
    </w:p>
    <w:p w14:paraId="20FB6DA0" w14:textId="2A014BC2" w:rsidR="00106817" w:rsidRPr="00EE7A03" w:rsidRDefault="00AD0317"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color w:val="A6A6A6" w:themeColor="background1" w:themeShade="A6"/>
        </w:rPr>
      </w:pPr>
      <w:r>
        <w:rPr>
          <w:rFonts w:ascii="Calibri" w:hAnsi="Calibri" w:cs="Arial"/>
        </w:rPr>
        <w:t>«</w:t>
      </w:r>
      <w:r w:rsidR="00106817">
        <w:rPr>
          <w:rFonts w:ascii="Calibri" w:hAnsi="Calibri" w:cs="Arial"/>
        </w:rPr>
        <w:t xml:space="preserve"> </w:t>
      </w:r>
      <w:proofErr w:type="gramStart"/>
      <w:r w:rsidR="00106817">
        <w:rPr>
          <w:rFonts w:ascii="Calibri" w:hAnsi="Calibri" w:cs="Arial"/>
        </w:rPr>
        <w:t>des</w:t>
      </w:r>
      <w:proofErr w:type="gramEnd"/>
      <w:r w:rsidR="00106817">
        <w:rPr>
          <w:rFonts w:ascii="Calibri" w:hAnsi="Calibri" w:cs="Arial"/>
        </w:rPr>
        <w:t xml:space="preserve"> articles</w:t>
      </w:r>
      <w:r>
        <w:rPr>
          <w:rFonts w:ascii="Calibri" w:hAnsi="Calibri" w:cs="Arial"/>
        </w:rPr>
        <w:t> </w:t>
      </w:r>
      <w:r w:rsidR="00001F50">
        <w:rPr>
          <w:rFonts w:ascii="Calibri" w:hAnsi="Calibri" w:cs="Arial"/>
        </w:rPr>
        <w:t>L</w:t>
      </w:r>
      <w:r w:rsidR="005E6AE3">
        <w:rPr>
          <w:rFonts w:ascii="Calibri" w:hAnsi="Calibri" w:cs="Arial"/>
        </w:rPr>
        <w:t xml:space="preserve">. </w:t>
      </w:r>
      <w:r w:rsidR="00001F50">
        <w:rPr>
          <w:rFonts w:ascii="Calibri" w:hAnsi="Calibri" w:cs="Arial"/>
        </w:rPr>
        <w:t>3132-26 à L</w:t>
      </w:r>
      <w:r w:rsidR="005E6AE3">
        <w:rPr>
          <w:rFonts w:ascii="Calibri" w:hAnsi="Calibri" w:cs="Arial"/>
        </w:rPr>
        <w:t xml:space="preserve">. </w:t>
      </w:r>
      <w:r w:rsidR="00001F50">
        <w:rPr>
          <w:rFonts w:ascii="Calibri" w:hAnsi="Calibri" w:cs="Arial"/>
        </w:rPr>
        <w:t>3132-27-1 du code du travail</w:t>
      </w:r>
      <w:r>
        <w:rPr>
          <w:rFonts w:ascii="Calibri" w:hAnsi="Calibri" w:cs="Arial"/>
        </w:rPr>
        <w:t xml:space="preserve"> » </w:t>
      </w:r>
      <w:r w:rsidRPr="00EE7A03">
        <w:rPr>
          <w:rFonts w:ascii="Calibri" w:hAnsi="Calibri" w:cs="Arial"/>
          <w:i/>
          <w:color w:val="A6A6A6" w:themeColor="background1" w:themeShade="A6"/>
        </w:rPr>
        <w:t>pour les dimanches du Maire</w:t>
      </w:r>
    </w:p>
    <w:p w14:paraId="68A94B9E" w14:textId="6DB98E9E" w:rsidR="00106817" w:rsidRDefault="00106817"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rPr>
      </w:pPr>
      <w:r>
        <w:rPr>
          <w:rFonts w:ascii="Calibri" w:hAnsi="Calibri" w:cs="Arial"/>
        </w:rPr>
        <w:t>« </w:t>
      </w:r>
      <w:proofErr w:type="gramStart"/>
      <w:r>
        <w:rPr>
          <w:rFonts w:ascii="Calibri" w:hAnsi="Calibri" w:cs="Arial"/>
        </w:rPr>
        <w:t>des</w:t>
      </w:r>
      <w:proofErr w:type="gramEnd"/>
      <w:r>
        <w:rPr>
          <w:rFonts w:ascii="Calibri" w:hAnsi="Calibri" w:cs="Arial"/>
        </w:rPr>
        <w:t xml:space="preserve"> articles L</w:t>
      </w:r>
      <w:r w:rsidR="005E6AE3">
        <w:rPr>
          <w:rFonts w:ascii="Calibri" w:hAnsi="Calibri" w:cs="Arial"/>
        </w:rPr>
        <w:t xml:space="preserve">. </w:t>
      </w:r>
      <w:r>
        <w:rPr>
          <w:rFonts w:ascii="Calibri" w:hAnsi="Calibri" w:cs="Arial"/>
        </w:rPr>
        <w:t>3132-24 et L</w:t>
      </w:r>
      <w:r w:rsidR="005E6AE3">
        <w:rPr>
          <w:rFonts w:ascii="Calibri" w:hAnsi="Calibri" w:cs="Arial"/>
        </w:rPr>
        <w:t xml:space="preserve">. </w:t>
      </w:r>
      <w:r>
        <w:rPr>
          <w:rFonts w:ascii="Calibri" w:hAnsi="Calibri" w:cs="Arial"/>
        </w:rPr>
        <w:t xml:space="preserve">3132-25-3 du code du travail, ainsi que de </w:t>
      </w:r>
      <w:r w:rsidR="00693246">
        <w:rPr>
          <w:rFonts w:ascii="Calibri" w:hAnsi="Calibri" w:cs="Arial"/>
        </w:rPr>
        <w:t xml:space="preserve">&lt;l’accord collectif du &lt;date&gt;, </w:t>
      </w:r>
      <w:r>
        <w:rPr>
          <w:rFonts w:ascii="Calibri" w:hAnsi="Calibri" w:cs="Arial"/>
        </w:rPr>
        <w:t xml:space="preserve">la </w:t>
      </w:r>
      <w:r w:rsidR="00693246">
        <w:rPr>
          <w:rFonts w:ascii="Calibri" w:hAnsi="Calibri" w:cs="Arial"/>
        </w:rPr>
        <w:t>décision</w:t>
      </w:r>
      <w:r>
        <w:rPr>
          <w:rFonts w:ascii="Calibri" w:hAnsi="Calibri" w:cs="Arial"/>
        </w:rPr>
        <w:t xml:space="preserve"> de l’entreprise du &lt;date&gt; »  </w:t>
      </w:r>
      <w:r w:rsidRPr="00EE7A03">
        <w:rPr>
          <w:rFonts w:ascii="Calibri" w:hAnsi="Calibri" w:cs="Arial"/>
          <w:i/>
          <w:color w:val="A6A6A6" w:themeColor="background1" w:themeShade="A6"/>
        </w:rPr>
        <w:t>pour les ZTI</w:t>
      </w:r>
    </w:p>
    <w:p w14:paraId="41C6EAF4" w14:textId="2D65CE52" w:rsidR="00106817" w:rsidRDefault="00106817"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rPr>
      </w:pPr>
      <w:r>
        <w:rPr>
          <w:rFonts w:ascii="Calibri" w:hAnsi="Calibri" w:cs="Arial"/>
        </w:rPr>
        <w:t>« </w:t>
      </w:r>
      <w:proofErr w:type="gramStart"/>
      <w:r>
        <w:rPr>
          <w:rFonts w:ascii="Calibri" w:hAnsi="Calibri" w:cs="Arial"/>
        </w:rPr>
        <w:t>des</w:t>
      </w:r>
      <w:proofErr w:type="gramEnd"/>
      <w:r>
        <w:rPr>
          <w:rFonts w:ascii="Calibri" w:hAnsi="Calibri" w:cs="Arial"/>
        </w:rPr>
        <w:t xml:space="preserve"> articles L</w:t>
      </w:r>
      <w:r w:rsidR="005E6AE3">
        <w:rPr>
          <w:rFonts w:ascii="Calibri" w:hAnsi="Calibri" w:cs="Arial"/>
        </w:rPr>
        <w:t xml:space="preserve">. </w:t>
      </w:r>
      <w:r>
        <w:rPr>
          <w:rFonts w:ascii="Calibri" w:hAnsi="Calibri" w:cs="Arial"/>
        </w:rPr>
        <w:t>3132-25 et L</w:t>
      </w:r>
      <w:r w:rsidR="005E6AE3">
        <w:rPr>
          <w:rFonts w:ascii="Calibri" w:hAnsi="Calibri" w:cs="Arial"/>
        </w:rPr>
        <w:t xml:space="preserve">. </w:t>
      </w:r>
      <w:r>
        <w:rPr>
          <w:rFonts w:ascii="Calibri" w:hAnsi="Calibri" w:cs="Arial"/>
        </w:rPr>
        <w:t xml:space="preserve">3132-25-3, </w:t>
      </w:r>
      <w:r w:rsidR="00693246">
        <w:rPr>
          <w:rFonts w:ascii="Calibri" w:hAnsi="Calibri" w:cs="Arial"/>
        </w:rPr>
        <w:t xml:space="preserve">ainsi que de &lt;l’accord collectif du &lt;date&gt;, la décision de l’entreprise du &lt;date&gt; » </w:t>
      </w:r>
      <w:r w:rsidRPr="00EE7A03">
        <w:rPr>
          <w:rFonts w:ascii="Calibri" w:hAnsi="Calibri" w:cs="Arial"/>
          <w:i/>
          <w:color w:val="A6A6A6" w:themeColor="background1" w:themeShade="A6"/>
        </w:rPr>
        <w:t>pour les ZT</w:t>
      </w:r>
    </w:p>
    <w:p w14:paraId="07306477" w14:textId="780C5924" w:rsidR="00106817" w:rsidRDefault="00106817"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rPr>
      </w:pPr>
      <w:r>
        <w:rPr>
          <w:rFonts w:ascii="Calibri" w:hAnsi="Calibri" w:cs="Arial"/>
        </w:rPr>
        <w:t>« </w:t>
      </w:r>
      <w:proofErr w:type="gramStart"/>
      <w:r>
        <w:rPr>
          <w:rFonts w:ascii="Calibri" w:hAnsi="Calibri" w:cs="Arial"/>
        </w:rPr>
        <w:t>des</w:t>
      </w:r>
      <w:proofErr w:type="gramEnd"/>
      <w:r>
        <w:rPr>
          <w:rFonts w:ascii="Calibri" w:hAnsi="Calibri" w:cs="Arial"/>
        </w:rPr>
        <w:t xml:space="preserve"> articles L</w:t>
      </w:r>
      <w:r w:rsidR="005E6AE3">
        <w:rPr>
          <w:rFonts w:ascii="Calibri" w:hAnsi="Calibri" w:cs="Arial"/>
        </w:rPr>
        <w:t xml:space="preserve">. </w:t>
      </w:r>
      <w:r>
        <w:rPr>
          <w:rFonts w:ascii="Calibri" w:hAnsi="Calibri" w:cs="Arial"/>
        </w:rPr>
        <w:t>3132-25-1 et L</w:t>
      </w:r>
      <w:r w:rsidR="005E6AE3">
        <w:rPr>
          <w:rFonts w:ascii="Calibri" w:hAnsi="Calibri" w:cs="Arial"/>
        </w:rPr>
        <w:t xml:space="preserve">. </w:t>
      </w:r>
      <w:r>
        <w:rPr>
          <w:rFonts w:ascii="Calibri" w:hAnsi="Calibri" w:cs="Arial"/>
        </w:rPr>
        <w:t xml:space="preserve">3132-25-3, </w:t>
      </w:r>
      <w:r w:rsidR="00693246">
        <w:rPr>
          <w:rFonts w:ascii="Calibri" w:hAnsi="Calibri" w:cs="Arial"/>
        </w:rPr>
        <w:t>ainsi que de &lt;l’accord collectif du &lt;date&gt;, la décision de l’entreprise du &lt;date&gt;</w:t>
      </w:r>
      <w:r>
        <w:rPr>
          <w:rFonts w:ascii="Calibri" w:hAnsi="Calibri" w:cs="Arial"/>
        </w:rPr>
        <w:t xml:space="preserve">»  </w:t>
      </w:r>
      <w:r w:rsidRPr="00EE7A03">
        <w:rPr>
          <w:rFonts w:ascii="Calibri" w:hAnsi="Calibri" w:cs="Arial"/>
          <w:i/>
          <w:color w:val="A6A6A6" w:themeColor="background1" w:themeShade="A6"/>
        </w:rPr>
        <w:t>pour les ZC</w:t>
      </w:r>
    </w:p>
    <w:p w14:paraId="668AEA31" w14:textId="1F2FF3C5" w:rsidR="00106817" w:rsidRDefault="00106817"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i/>
          <w:color w:val="A6A6A6" w:themeColor="background1" w:themeShade="A6"/>
        </w:rPr>
      </w:pPr>
      <w:r>
        <w:rPr>
          <w:rFonts w:ascii="Calibri" w:hAnsi="Calibri" w:cs="Arial"/>
        </w:rPr>
        <w:t>« </w:t>
      </w:r>
      <w:proofErr w:type="gramStart"/>
      <w:r>
        <w:rPr>
          <w:rFonts w:ascii="Calibri" w:hAnsi="Calibri" w:cs="Arial"/>
        </w:rPr>
        <w:t>des</w:t>
      </w:r>
      <w:proofErr w:type="gramEnd"/>
      <w:r>
        <w:rPr>
          <w:rFonts w:ascii="Calibri" w:hAnsi="Calibri" w:cs="Arial"/>
        </w:rPr>
        <w:t xml:space="preserve"> art</w:t>
      </w:r>
      <w:r w:rsidR="00693246">
        <w:rPr>
          <w:rFonts w:ascii="Calibri" w:hAnsi="Calibri" w:cs="Arial"/>
        </w:rPr>
        <w:t>icles L</w:t>
      </w:r>
      <w:r w:rsidR="005E6AE3">
        <w:rPr>
          <w:rFonts w:ascii="Calibri" w:hAnsi="Calibri" w:cs="Arial"/>
        </w:rPr>
        <w:t xml:space="preserve">. </w:t>
      </w:r>
      <w:r w:rsidR="00693246">
        <w:rPr>
          <w:rFonts w:ascii="Calibri" w:hAnsi="Calibri" w:cs="Arial"/>
        </w:rPr>
        <w:t>3132-25-6 et L</w:t>
      </w:r>
      <w:r w:rsidR="005E6AE3">
        <w:rPr>
          <w:rFonts w:ascii="Calibri" w:hAnsi="Calibri" w:cs="Arial"/>
        </w:rPr>
        <w:t xml:space="preserve">. </w:t>
      </w:r>
      <w:r w:rsidR="00693246">
        <w:rPr>
          <w:rFonts w:ascii="Calibri" w:hAnsi="Calibri" w:cs="Arial"/>
        </w:rPr>
        <w:t>3132-25-3, ainsi que de &lt;l’accord collectif du &lt;date&gt;, la décision de l’entreprise du &lt;date&gt;</w:t>
      </w:r>
      <w:r>
        <w:rPr>
          <w:rFonts w:ascii="Calibri" w:hAnsi="Calibri" w:cs="Arial"/>
        </w:rPr>
        <w:t xml:space="preserve">»  </w:t>
      </w:r>
      <w:r w:rsidRPr="00EE7A03">
        <w:rPr>
          <w:rFonts w:ascii="Calibri" w:hAnsi="Calibri" w:cs="Arial"/>
          <w:i/>
          <w:color w:val="A6A6A6" w:themeColor="background1" w:themeShade="A6"/>
        </w:rPr>
        <w:t xml:space="preserve">pour les </w:t>
      </w:r>
      <w:r w:rsidR="00E062D3">
        <w:rPr>
          <w:rFonts w:ascii="Calibri" w:hAnsi="Calibri" w:cs="Arial"/>
          <w:i/>
          <w:color w:val="A6A6A6" w:themeColor="background1" w:themeShade="A6"/>
        </w:rPr>
        <w:t>gare</w:t>
      </w:r>
      <w:r w:rsidR="006969EC">
        <w:rPr>
          <w:rFonts w:ascii="Calibri" w:hAnsi="Calibri" w:cs="Arial"/>
          <w:i/>
          <w:color w:val="A6A6A6" w:themeColor="background1" w:themeShade="A6"/>
        </w:rPr>
        <w:t>s</w:t>
      </w:r>
      <w:r w:rsidR="00E062D3">
        <w:rPr>
          <w:rFonts w:ascii="Calibri" w:hAnsi="Calibri" w:cs="Arial"/>
          <w:i/>
          <w:color w:val="A6A6A6" w:themeColor="background1" w:themeShade="A6"/>
        </w:rPr>
        <w:t xml:space="preserve"> d’affluence exceptionnelle</w:t>
      </w:r>
      <w:r w:rsidRPr="00EE7A03">
        <w:rPr>
          <w:rFonts w:ascii="Calibri" w:hAnsi="Calibri" w:cs="Arial"/>
          <w:i/>
          <w:color w:val="A6A6A6" w:themeColor="background1" w:themeShade="A6"/>
        </w:rPr>
        <w:t>s</w:t>
      </w:r>
      <w:r w:rsidR="00E062D3">
        <w:rPr>
          <w:rFonts w:ascii="Calibri" w:hAnsi="Calibri" w:cs="Arial"/>
          <w:i/>
          <w:color w:val="A6A6A6" w:themeColor="background1" w:themeShade="A6"/>
        </w:rPr>
        <w:t xml:space="preserve"> d’affluence excep</w:t>
      </w:r>
      <w:r w:rsidR="00693246">
        <w:rPr>
          <w:rFonts w:ascii="Calibri" w:hAnsi="Calibri" w:cs="Arial"/>
          <w:i/>
          <w:color w:val="A6A6A6" w:themeColor="background1" w:themeShade="A6"/>
        </w:rPr>
        <w:t>tion</w:t>
      </w:r>
      <w:r w:rsidR="00E062D3">
        <w:rPr>
          <w:rFonts w:ascii="Calibri" w:hAnsi="Calibri" w:cs="Arial"/>
          <w:i/>
          <w:color w:val="A6A6A6" w:themeColor="background1" w:themeShade="A6"/>
        </w:rPr>
        <w:t>nelle</w:t>
      </w:r>
    </w:p>
    <w:p w14:paraId="3EFA1220" w14:textId="210FECFB" w:rsidR="00694602" w:rsidRPr="00694602" w:rsidRDefault="00694602" w:rsidP="00106817">
      <w:pPr>
        <w:pStyle w:val="Paragraphedeliste"/>
        <w:pBdr>
          <w:top w:val="single" w:sz="4" w:space="1" w:color="auto"/>
          <w:left w:val="single" w:sz="4" w:space="4" w:color="auto"/>
          <w:bottom w:val="single" w:sz="4" w:space="1" w:color="auto"/>
          <w:right w:val="single" w:sz="4" w:space="4" w:color="auto"/>
        </w:pBdr>
        <w:tabs>
          <w:tab w:val="left" w:pos="900"/>
        </w:tabs>
        <w:ind w:left="360"/>
        <w:jc w:val="both"/>
        <w:rPr>
          <w:rFonts w:ascii="Calibri" w:hAnsi="Calibri" w:cs="Arial"/>
          <w:color w:val="000000" w:themeColor="text1"/>
        </w:rPr>
      </w:pPr>
      <w:r w:rsidRPr="00694602">
        <w:rPr>
          <w:rFonts w:ascii="Calibri" w:hAnsi="Calibri" w:cs="Arial"/>
          <w:color w:val="000000" w:themeColor="text1"/>
        </w:rPr>
        <w:t>« </w:t>
      </w:r>
      <w:proofErr w:type="gramStart"/>
      <w:r w:rsidRPr="00694602">
        <w:rPr>
          <w:rFonts w:ascii="Calibri" w:hAnsi="Calibri" w:cs="Arial"/>
          <w:color w:val="000000" w:themeColor="text1"/>
        </w:rPr>
        <w:t>de</w:t>
      </w:r>
      <w:r>
        <w:rPr>
          <w:rFonts w:ascii="Calibri" w:hAnsi="Calibri" w:cs="Arial"/>
          <w:color w:val="000000" w:themeColor="text1"/>
        </w:rPr>
        <w:t>s</w:t>
      </w:r>
      <w:proofErr w:type="gramEnd"/>
      <w:r w:rsidRPr="00694602">
        <w:rPr>
          <w:rFonts w:ascii="Calibri" w:hAnsi="Calibri" w:cs="Arial"/>
          <w:color w:val="000000" w:themeColor="text1"/>
        </w:rPr>
        <w:t xml:space="preserve"> article</w:t>
      </w:r>
      <w:r>
        <w:rPr>
          <w:rFonts w:ascii="Calibri" w:hAnsi="Calibri" w:cs="Arial"/>
          <w:color w:val="000000" w:themeColor="text1"/>
        </w:rPr>
        <w:t>s</w:t>
      </w:r>
      <w:r w:rsidRPr="00694602">
        <w:rPr>
          <w:rFonts w:ascii="Calibri" w:hAnsi="Calibri" w:cs="Arial"/>
          <w:color w:val="000000" w:themeColor="text1"/>
        </w:rPr>
        <w:t xml:space="preserve"> L</w:t>
      </w:r>
      <w:r w:rsidR="005E6AE3">
        <w:rPr>
          <w:rFonts w:ascii="Calibri" w:hAnsi="Calibri" w:cs="Arial"/>
          <w:color w:val="000000" w:themeColor="text1"/>
        </w:rPr>
        <w:t xml:space="preserve">. </w:t>
      </w:r>
      <w:r w:rsidRPr="00694602">
        <w:rPr>
          <w:rFonts w:ascii="Calibri" w:hAnsi="Calibri" w:cs="Arial"/>
          <w:color w:val="000000" w:themeColor="text1"/>
        </w:rPr>
        <w:t xml:space="preserve">3132-20 </w:t>
      </w:r>
      <w:r>
        <w:rPr>
          <w:rFonts w:ascii="Calibri" w:hAnsi="Calibri" w:cs="Arial"/>
          <w:color w:val="000000" w:themeColor="text1"/>
        </w:rPr>
        <w:t>et L</w:t>
      </w:r>
      <w:r w:rsidR="005E6AE3">
        <w:rPr>
          <w:rFonts w:ascii="Calibri" w:hAnsi="Calibri" w:cs="Arial"/>
          <w:color w:val="000000" w:themeColor="text1"/>
        </w:rPr>
        <w:t xml:space="preserve">. </w:t>
      </w:r>
      <w:r>
        <w:rPr>
          <w:rFonts w:ascii="Calibri" w:hAnsi="Calibri" w:cs="Arial"/>
          <w:color w:val="000000" w:themeColor="text1"/>
        </w:rPr>
        <w:t xml:space="preserve">3132-25-3 </w:t>
      </w:r>
      <w:r w:rsidRPr="00694602">
        <w:rPr>
          <w:rFonts w:ascii="Calibri" w:hAnsi="Calibri" w:cs="Arial"/>
          <w:color w:val="000000" w:themeColor="text1"/>
        </w:rPr>
        <w:t>du code du travail »</w:t>
      </w:r>
      <w:r w:rsidRPr="00694602">
        <w:rPr>
          <w:rFonts w:ascii="Calibri" w:hAnsi="Calibri" w:cs="Arial"/>
          <w:i/>
          <w:color w:val="A6A6A6" w:themeColor="background1" w:themeShade="A6"/>
        </w:rPr>
        <w:t xml:space="preserve"> </w:t>
      </w:r>
      <w:r w:rsidRPr="00EE7A03">
        <w:rPr>
          <w:rFonts w:ascii="Calibri" w:hAnsi="Calibri" w:cs="Arial"/>
          <w:i/>
          <w:color w:val="A6A6A6" w:themeColor="background1" w:themeShade="A6"/>
        </w:rPr>
        <w:t xml:space="preserve">pour </w:t>
      </w:r>
      <w:r>
        <w:rPr>
          <w:rFonts w:ascii="Calibri" w:hAnsi="Calibri" w:cs="Arial"/>
          <w:i/>
          <w:color w:val="A6A6A6" w:themeColor="background1" w:themeShade="A6"/>
        </w:rPr>
        <w:t>la dérogation préfectorale individuelle</w:t>
      </w:r>
    </w:p>
    <w:p w14:paraId="7A474625" w14:textId="77777777" w:rsidR="00001F50" w:rsidRDefault="00001F50" w:rsidP="0018711C">
      <w:pPr>
        <w:pStyle w:val="Paragraphedeliste"/>
        <w:numPr>
          <w:ilvl w:val="0"/>
          <w:numId w:val="18"/>
        </w:numPr>
        <w:pBdr>
          <w:top w:val="single" w:sz="4" w:space="1" w:color="auto"/>
          <w:left w:val="single" w:sz="4" w:space="4" w:color="auto"/>
          <w:bottom w:val="single" w:sz="4" w:space="1" w:color="auto"/>
          <w:right w:val="single" w:sz="4" w:space="4" w:color="auto"/>
        </w:pBdr>
        <w:tabs>
          <w:tab w:val="left" w:pos="900"/>
        </w:tabs>
        <w:rPr>
          <w:rFonts w:ascii="Calibri" w:hAnsi="Calibri" w:cs="Arial"/>
        </w:rPr>
      </w:pPr>
      <w:r>
        <w:rPr>
          <w:rFonts w:ascii="Calibri" w:hAnsi="Calibri" w:cs="Arial"/>
        </w:rPr>
        <w:t>Confirme dans ces conditions être volontaire pour travailler le dimanche</w:t>
      </w:r>
    </w:p>
    <w:p w14:paraId="1B5AEC4F" w14:textId="77777777" w:rsidR="00001F50" w:rsidRDefault="00001F50" w:rsidP="0018711C">
      <w:pPr>
        <w:pStyle w:val="Paragraphedeliste"/>
        <w:numPr>
          <w:ilvl w:val="0"/>
          <w:numId w:val="18"/>
        </w:numPr>
        <w:pBdr>
          <w:top w:val="single" w:sz="4" w:space="1" w:color="auto"/>
          <w:left w:val="single" w:sz="4" w:space="4" w:color="auto"/>
          <w:bottom w:val="single" w:sz="4" w:space="1" w:color="auto"/>
          <w:right w:val="single" w:sz="4" w:space="4" w:color="auto"/>
        </w:pBdr>
        <w:tabs>
          <w:tab w:val="left" w:pos="900"/>
        </w:tabs>
        <w:rPr>
          <w:rFonts w:ascii="Calibri" w:hAnsi="Calibri" w:cs="Arial"/>
        </w:rPr>
      </w:pPr>
      <w:r>
        <w:rPr>
          <w:rFonts w:ascii="Calibri" w:hAnsi="Calibri" w:cs="Arial"/>
        </w:rPr>
        <w:t>Date et signature</w:t>
      </w:r>
    </w:p>
    <w:p w14:paraId="0A2857B6" w14:textId="77777777" w:rsidR="00126B8A" w:rsidRDefault="00126B8A" w:rsidP="00126B8A">
      <w:pPr>
        <w:tabs>
          <w:tab w:val="left" w:pos="900"/>
        </w:tabs>
        <w:rPr>
          <w:rFonts w:ascii="Calibri" w:hAnsi="Calibri" w:cs="Arial"/>
        </w:rPr>
      </w:pPr>
    </w:p>
    <w:p w14:paraId="1432A9A0" w14:textId="64ACBE2F" w:rsidR="00126B8A" w:rsidRDefault="006163DB" w:rsidP="00D21111">
      <w:pPr>
        <w:rPr>
          <w:rFonts w:ascii="Calibri" w:hAnsi="Calibri" w:cs="Arial"/>
        </w:rPr>
      </w:pPr>
      <w:r>
        <w:rPr>
          <w:rFonts w:ascii="Calibri" w:hAnsi="Calibri" w:cs="Arial"/>
        </w:rPr>
        <w:br w:type="page"/>
      </w:r>
    </w:p>
    <w:p w14:paraId="76A211EC" w14:textId="561D6AAB" w:rsidR="00891AAA" w:rsidRPr="006A793B" w:rsidRDefault="00891AAA" w:rsidP="0018711C">
      <w:pPr>
        <w:pStyle w:val="Paragraphedeliste"/>
        <w:numPr>
          <w:ilvl w:val="0"/>
          <w:numId w:val="19"/>
        </w:numPr>
        <w:tabs>
          <w:tab w:val="left" w:pos="900"/>
        </w:tabs>
        <w:jc w:val="both"/>
        <w:outlineLvl w:val="3"/>
        <w:rPr>
          <w:rFonts w:ascii="Calibri" w:hAnsi="Calibri" w:cs="Arial"/>
          <w:b/>
        </w:rPr>
      </w:pPr>
      <w:bookmarkStart w:id="80" w:name="_Toc438109253"/>
      <w:bookmarkStart w:id="81" w:name="_Ref438461168"/>
      <w:bookmarkStart w:id="82" w:name="_Toc14077947"/>
      <w:r w:rsidRPr="006A793B">
        <w:rPr>
          <w:rFonts w:ascii="Calibri" w:hAnsi="Calibri" w:cs="Arial"/>
          <w:b/>
        </w:rPr>
        <w:lastRenderedPageBreak/>
        <w:t xml:space="preserve">Modèle </w:t>
      </w:r>
      <w:r w:rsidR="003504AF" w:rsidRPr="006A793B">
        <w:rPr>
          <w:rFonts w:ascii="Calibri" w:hAnsi="Calibri" w:cs="Arial"/>
          <w:b/>
        </w:rPr>
        <w:t>2 - C</w:t>
      </w:r>
      <w:r w:rsidRPr="006A793B">
        <w:rPr>
          <w:rFonts w:ascii="Calibri" w:hAnsi="Calibri" w:cs="Arial"/>
          <w:b/>
        </w:rPr>
        <w:t xml:space="preserve">ourrier de demande de mandatement </w:t>
      </w:r>
      <w:r w:rsidR="008332C6" w:rsidRPr="006A793B">
        <w:rPr>
          <w:rFonts w:ascii="Calibri" w:hAnsi="Calibri" w:cs="Arial"/>
          <w:b/>
        </w:rPr>
        <w:t>d’un salarié par les</w:t>
      </w:r>
      <w:r w:rsidRPr="006A793B">
        <w:rPr>
          <w:rFonts w:ascii="Calibri" w:hAnsi="Calibri" w:cs="Arial"/>
          <w:b/>
        </w:rPr>
        <w:t xml:space="preserve"> organisations syndicales représentatives</w:t>
      </w:r>
      <w:r w:rsidR="00EE7A03" w:rsidRPr="006A793B">
        <w:rPr>
          <w:rFonts w:ascii="Calibri" w:hAnsi="Calibri" w:cs="Arial"/>
          <w:b/>
        </w:rPr>
        <w:t xml:space="preserve"> au niveau de la branche</w:t>
      </w:r>
      <w:bookmarkEnd w:id="80"/>
      <w:bookmarkEnd w:id="81"/>
      <w:bookmarkEnd w:id="82"/>
    </w:p>
    <w:p w14:paraId="429690C8" w14:textId="77777777" w:rsidR="00891AAA" w:rsidRDefault="00891AAA" w:rsidP="00891AAA">
      <w:pPr>
        <w:pStyle w:val="Paragraphedeliste"/>
        <w:tabs>
          <w:tab w:val="left" w:pos="900"/>
        </w:tabs>
        <w:outlineLvl w:val="3"/>
        <w:rPr>
          <w:rFonts w:ascii="Calibri" w:hAnsi="Calibri" w:cs="Arial"/>
        </w:rPr>
      </w:pPr>
    </w:p>
    <w:p w14:paraId="253D20D9"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&lt;Expéditeur&gt;</w:t>
      </w:r>
    </w:p>
    <w:p w14:paraId="3521F6A8"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 xml:space="preserve">&lt;Destinataire : Fédération de </w:t>
      </w:r>
      <w:proofErr w:type="gramStart"/>
      <w:r w:rsidRPr="00891AAA">
        <w:rPr>
          <w:rFonts w:asciiTheme="majorHAnsi" w:hAnsiTheme="majorHAnsi"/>
          <w:color w:val="000000" w:themeColor="text1"/>
        </w:rPr>
        <w:t>[ ]</w:t>
      </w:r>
      <w:proofErr w:type="gramEnd"/>
      <w:r w:rsidRPr="00891AAA">
        <w:rPr>
          <w:rFonts w:asciiTheme="majorHAnsi" w:hAnsiTheme="majorHAnsi"/>
          <w:color w:val="000000" w:themeColor="text1"/>
        </w:rPr>
        <w:t>&gt;</w:t>
      </w:r>
    </w:p>
    <w:p w14:paraId="73004BFE"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&lt;Lieu&gt;, &lt;date&gt;</w:t>
      </w:r>
    </w:p>
    <w:p w14:paraId="6D703B9E"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before="75" w:line="312" w:lineRule="atLeast"/>
        <w:jc w:val="both"/>
        <w:rPr>
          <w:rFonts w:asciiTheme="majorHAnsi" w:hAnsiTheme="majorHAnsi"/>
          <w:color w:val="000000" w:themeColor="text1"/>
        </w:rPr>
      </w:pPr>
      <w:r w:rsidRPr="00891AAA">
        <w:rPr>
          <w:rFonts w:asciiTheme="majorHAnsi" w:hAnsiTheme="majorHAnsi"/>
          <w:color w:val="000000" w:themeColor="text1"/>
        </w:rPr>
        <w:t>Lettre recommandée avec AR</w:t>
      </w:r>
    </w:p>
    <w:p w14:paraId="05AC0F6B"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Monsieur (ou Madame),</w:t>
      </w:r>
    </w:p>
    <w:p w14:paraId="34D82874" w14:textId="575F7010"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 xml:space="preserve">Nous vous informons que nous envisageons d'ouvrir </w:t>
      </w:r>
      <w:r w:rsidR="006167B5" w:rsidRPr="00891AAA">
        <w:rPr>
          <w:rFonts w:asciiTheme="majorHAnsi" w:hAnsiTheme="majorHAnsi"/>
          <w:color w:val="000000" w:themeColor="text1"/>
        </w:rPr>
        <w:t>une négociation sure</w:t>
      </w:r>
      <w:r w:rsidRPr="00891AAA">
        <w:rPr>
          <w:rFonts w:asciiTheme="majorHAnsi" w:hAnsiTheme="majorHAnsi"/>
          <w:color w:val="000000" w:themeColor="text1"/>
        </w:rPr>
        <w:t xml:space="preserve"> &lt;objet</w:t>
      </w:r>
      <w:r w:rsidR="0067572B">
        <w:rPr>
          <w:rFonts w:asciiTheme="majorHAnsi" w:hAnsiTheme="majorHAnsi"/>
          <w:color w:val="000000" w:themeColor="text1"/>
        </w:rPr>
        <w:t>, par exemple : les compensations au travail dominical</w:t>
      </w:r>
      <w:r w:rsidRPr="00891AAA">
        <w:rPr>
          <w:rFonts w:asciiTheme="majorHAnsi" w:hAnsiTheme="majorHAnsi"/>
          <w:color w:val="000000" w:themeColor="text1"/>
        </w:rPr>
        <w:t>&gt; à compter du &lt;date&gt;.</w:t>
      </w:r>
    </w:p>
    <w:p w14:paraId="6394C6E6"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before="75" w:line="312" w:lineRule="atLeast"/>
        <w:jc w:val="both"/>
        <w:rPr>
          <w:rFonts w:asciiTheme="majorHAnsi" w:hAnsiTheme="majorHAnsi"/>
          <w:color w:val="000000" w:themeColor="text1"/>
        </w:rPr>
      </w:pPr>
      <w:r w:rsidRPr="00891AAA">
        <w:rPr>
          <w:rFonts w:asciiTheme="majorHAnsi" w:hAnsiTheme="majorHAnsi"/>
          <w:color w:val="000000" w:themeColor="text1"/>
        </w:rPr>
        <w:t>Nous ne disposons à ce jour, dans notre entreprise, d'aucun délégué syndical et d'aucun représentant élu du personnel.</w:t>
      </w:r>
    </w:p>
    <w:p w14:paraId="5D9F60CF"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before="75" w:line="312" w:lineRule="atLeast"/>
        <w:jc w:val="both"/>
        <w:rPr>
          <w:rFonts w:asciiTheme="majorHAnsi" w:hAnsiTheme="majorHAnsi"/>
          <w:color w:val="000000" w:themeColor="text1"/>
        </w:rPr>
      </w:pPr>
      <w:r w:rsidRPr="00891AAA">
        <w:rPr>
          <w:rFonts w:asciiTheme="majorHAnsi" w:hAnsiTheme="majorHAnsi"/>
          <w:color w:val="000000" w:themeColor="text1"/>
        </w:rPr>
        <w:t>Nous vous invitons donc à mandater un salarié, choisi parmi les membres de notre personnel, pour négocier cet accord collectif.</w:t>
      </w:r>
    </w:p>
    <w:p w14:paraId="4651DDAF"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Veuillez agréer, Monsieur (ou Madame), &lt;&gt;.</w:t>
      </w:r>
    </w:p>
    <w:p w14:paraId="4DB25F69" w14:textId="77777777" w:rsidR="00891AAA" w:rsidRPr="00891AAA" w:rsidRDefault="00891AAA" w:rsidP="00891AAA">
      <w:pPr>
        <w:pBdr>
          <w:top w:val="single" w:sz="4" w:space="1" w:color="auto"/>
          <w:left w:val="single" w:sz="4" w:space="4" w:color="auto"/>
          <w:bottom w:val="single" w:sz="4" w:space="1" w:color="auto"/>
          <w:right w:val="single" w:sz="4" w:space="4" w:color="auto"/>
        </w:pBdr>
        <w:spacing w:line="312" w:lineRule="atLeast"/>
        <w:jc w:val="both"/>
        <w:rPr>
          <w:rFonts w:asciiTheme="majorHAnsi" w:hAnsiTheme="majorHAnsi"/>
          <w:color w:val="000000" w:themeColor="text1"/>
        </w:rPr>
      </w:pPr>
      <w:r w:rsidRPr="00891AAA">
        <w:rPr>
          <w:rFonts w:asciiTheme="majorHAnsi" w:hAnsiTheme="majorHAnsi"/>
          <w:color w:val="000000" w:themeColor="text1"/>
        </w:rPr>
        <w:t>&lt;Signature&gt;</w:t>
      </w:r>
    </w:p>
    <w:p w14:paraId="4F031B02" w14:textId="77777777" w:rsidR="00EE7A03" w:rsidRDefault="00EE7A03" w:rsidP="00126B8A">
      <w:pPr>
        <w:tabs>
          <w:tab w:val="left" w:pos="900"/>
        </w:tabs>
        <w:rPr>
          <w:rFonts w:ascii="Calibri" w:hAnsi="Calibri" w:cs="Arial"/>
        </w:rPr>
        <w:sectPr w:rsidR="00EE7A03" w:rsidSect="004F0806">
          <w:headerReference w:type="default" r:id="rId19"/>
          <w:footerReference w:type="even" r:id="rId20"/>
          <w:footerReference w:type="default" r:id="rId21"/>
          <w:pgSz w:w="11906" w:h="16838"/>
          <w:pgMar w:top="1418" w:right="1134" w:bottom="1418" w:left="1134" w:header="709" w:footer="709" w:gutter="0"/>
          <w:cols w:space="708"/>
          <w:docGrid w:linePitch="360"/>
        </w:sectPr>
      </w:pPr>
    </w:p>
    <w:p w14:paraId="452FE9BA" w14:textId="77777777" w:rsidR="00891AAA" w:rsidRDefault="00891AAA" w:rsidP="00126B8A">
      <w:pPr>
        <w:tabs>
          <w:tab w:val="left" w:pos="900"/>
        </w:tabs>
        <w:rPr>
          <w:rFonts w:ascii="Calibri" w:hAnsi="Calibri" w:cs="Arial"/>
        </w:rPr>
      </w:pPr>
    </w:p>
    <w:p w14:paraId="5A2661C8" w14:textId="0FFA3EE0" w:rsidR="00891AAA" w:rsidRPr="006A793B" w:rsidRDefault="003504AF" w:rsidP="003D5EE4">
      <w:pPr>
        <w:pStyle w:val="Paragraphedeliste"/>
        <w:numPr>
          <w:ilvl w:val="0"/>
          <w:numId w:val="19"/>
        </w:numPr>
        <w:tabs>
          <w:tab w:val="left" w:pos="900"/>
        </w:tabs>
        <w:jc w:val="both"/>
        <w:outlineLvl w:val="3"/>
        <w:rPr>
          <w:rFonts w:ascii="Calibri" w:hAnsi="Calibri" w:cs="Arial"/>
          <w:b/>
        </w:rPr>
      </w:pPr>
      <w:bookmarkStart w:id="83" w:name="_Ref438459201"/>
      <w:bookmarkStart w:id="84" w:name="_Ref438459236"/>
      <w:bookmarkStart w:id="85" w:name="_Ref438459379"/>
      <w:bookmarkStart w:id="86" w:name="_Ref438459389"/>
      <w:bookmarkStart w:id="87" w:name="_Ref438459410"/>
      <w:bookmarkStart w:id="88" w:name="_Ref438460046"/>
      <w:bookmarkStart w:id="89" w:name="_Ref438461188"/>
      <w:bookmarkStart w:id="90" w:name="_Toc14077948"/>
      <w:r w:rsidRPr="006A793B">
        <w:rPr>
          <w:rFonts w:ascii="Calibri" w:hAnsi="Calibri" w:cs="Arial"/>
          <w:b/>
        </w:rPr>
        <w:t xml:space="preserve">Modèle 3 - </w:t>
      </w:r>
      <w:r w:rsidR="003D5EE4" w:rsidRPr="006A793B">
        <w:rPr>
          <w:rFonts w:ascii="Calibri" w:hAnsi="Calibri" w:cs="Arial"/>
          <w:b/>
        </w:rPr>
        <w:t>Coordonnées des 5</w:t>
      </w:r>
      <w:r w:rsidR="00CB147F" w:rsidRPr="006A793B">
        <w:rPr>
          <w:rFonts w:ascii="Calibri" w:hAnsi="Calibri" w:cs="Arial"/>
          <w:b/>
        </w:rPr>
        <w:t xml:space="preserve"> </w:t>
      </w:r>
      <w:r w:rsidR="00891AAA" w:rsidRPr="006A793B">
        <w:rPr>
          <w:rFonts w:ascii="Calibri" w:hAnsi="Calibri" w:cs="Arial"/>
          <w:b/>
        </w:rPr>
        <w:t>organisations syndicales représentatives au niveau de la branche du commerce de détail de l’habill</w:t>
      </w:r>
      <w:r w:rsidR="003D5EE4" w:rsidRPr="006A793B">
        <w:rPr>
          <w:rFonts w:ascii="Calibri" w:hAnsi="Calibri" w:cs="Arial"/>
          <w:b/>
        </w:rPr>
        <w:t>ement et des articles textiles</w:t>
      </w:r>
      <w:bookmarkEnd w:id="83"/>
      <w:bookmarkEnd w:id="84"/>
      <w:bookmarkEnd w:id="85"/>
      <w:bookmarkEnd w:id="86"/>
      <w:bookmarkEnd w:id="87"/>
      <w:bookmarkEnd w:id="88"/>
      <w:bookmarkEnd w:id="89"/>
      <w:bookmarkEnd w:id="90"/>
    </w:p>
    <w:p w14:paraId="0D820E00" w14:textId="77777777" w:rsidR="00891AAA" w:rsidRPr="006A793B" w:rsidRDefault="00891AAA" w:rsidP="00126B8A">
      <w:pPr>
        <w:tabs>
          <w:tab w:val="left" w:pos="900"/>
        </w:tabs>
        <w:rPr>
          <w:rFonts w:ascii="Calibri" w:hAnsi="Calibri" w:cs="Arial"/>
          <w:b/>
        </w:rPr>
      </w:pPr>
    </w:p>
    <w:p w14:paraId="515FCF65" w14:textId="25FD6201" w:rsidR="00891AAA" w:rsidRPr="00613577" w:rsidRDefault="00891AAA" w:rsidP="0018711C">
      <w:pPr>
        <w:numPr>
          <w:ilvl w:val="0"/>
          <w:numId w:val="25"/>
        </w:numPr>
        <w:jc w:val="both"/>
        <w:rPr>
          <w:rStyle w:val="textegras"/>
          <w:rFonts w:asciiTheme="majorHAnsi" w:hAnsiTheme="majorHAnsi" w:cstheme="majorHAnsi"/>
          <w:sz w:val="22"/>
          <w:szCs w:val="22"/>
        </w:rPr>
      </w:pPr>
      <w:r w:rsidRPr="00613577">
        <w:rPr>
          <w:rStyle w:val="textegras"/>
          <w:rFonts w:asciiTheme="majorHAnsi" w:hAnsiTheme="majorHAnsi" w:cstheme="majorHAnsi"/>
        </w:rPr>
        <w:t xml:space="preserve">Fédération des services CFDT, Tour Essor, 14 rue </w:t>
      </w:r>
      <w:proofErr w:type="spellStart"/>
      <w:r w:rsidRPr="00613577">
        <w:rPr>
          <w:rStyle w:val="textegras"/>
          <w:rFonts w:asciiTheme="majorHAnsi" w:hAnsiTheme="majorHAnsi" w:cstheme="majorHAnsi"/>
        </w:rPr>
        <w:t>Scandicci</w:t>
      </w:r>
      <w:proofErr w:type="spellEnd"/>
      <w:r w:rsidRPr="00613577">
        <w:rPr>
          <w:rStyle w:val="textegras"/>
          <w:rFonts w:asciiTheme="majorHAnsi" w:hAnsiTheme="majorHAnsi" w:cstheme="majorHAnsi"/>
        </w:rPr>
        <w:t xml:space="preserve">, 93508 Pantin cedex. A l’attention de </w:t>
      </w:r>
      <w:r w:rsidR="005E6AE3">
        <w:rPr>
          <w:rStyle w:val="textegras"/>
          <w:rFonts w:asciiTheme="majorHAnsi" w:hAnsiTheme="majorHAnsi" w:cstheme="majorHAnsi"/>
        </w:rPr>
        <w:t>Steve MARS</w:t>
      </w:r>
    </w:p>
    <w:p w14:paraId="63A434C6" w14:textId="77777777" w:rsidR="00891AAA" w:rsidRPr="00613577" w:rsidRDefault="00891AAA" w:rsidP="00891AAA">
      <w:pPr>
        <w:ind w:left="283"/>
        <w:jc w:val="both"/>
        <w:rPr>
          <w:rStyle w:val="textegras"/>
          <w:rFonts w:asciiTheme="majorHAnsi" w:hAnsiTheme="majorHAnsi" w:cstheme="majorHAnsi"/>
        </w:rPr>
      </w:pPr>
    </w:p>
    <w:p w14:paraId="2D897D07" w14:textId="04A58168" w:rsidR="00891AAA" w:rsidRPr="00613577" w:rsidRDefault="00891AAA" w:rsidP="0018711C">
      <w:pPr>
        <w:numPr>
          <w:ilvl w:val="0"/>
          <w:numId w:val="25"/>
        </w:numPr>
        <w:jc w:val="both"/>
        <w:rPr>
          <w:rStyle w:val="textegras"/>
          <w:rFonts w:asciiTheme="majorHAnsi" w:hAnsiTheme="majorHAnsi" w:cstheme="majorHAnsi"/>
        </w:rPr>
      </w:pPr>
      <w:r w:rsidRPr="00613577">
        <w:rPr>
          <w:rStyle w:val="textegras"/>
          <w:rFonts w:asciiTheme="majorHAnsi" w:hAnsiTheme="majorHAnsi" w:cstheme="majorHAnsi"/>
        </w:rPr>
        <w:t>Fédération des Syndicats CFTC Commerce, Services et Force de vente, 34 Quai de la Loire, 75019 Paris. A l’attention de Didier BOURGET</w:t>
      </w:r>
    </w:p>
    <w:p w14:paraId="0E8E3B01" w14:textId="77777777" w:rsidR="00891AAA" w:rsidRPr="00613577" w:rsidRDefault="00891AAA" w:rsidP="00891AAA">
      <w:pPr>
        <w:jc w:val="both"/>
        <w:rPr>
          <w:rStyle w:val="textegras"/>
          <w:rFonts w:asciiTheme="majorHAnsi" w:hAnsiTheme="majorHAnsi" w:cstheme="majorHAnsi"/>
        </w:rPr>
      </w:pPr>
    </w:p>
    <w:p w14:paraId="017A5774" w14:textId="1DB4ECDB" w:rsidR="00891AAA" w:rsidRPr="00613577" w:rsidRDefault="00891AAA" w:rsidP="0018711C">
      <w:pPr>
        <w:numPr>
          <w:ilvl w:val="0"/>
          <w:numId w:val="25"/>
        </w:numPr>
        <w:jc w:val="both"/>
        <w:rPr>
          <w:rStyle w:val="textegras"/>
          <w:rFonts w:asciiTheme="majorHAnsi" w:hAnsiTheme="majorHAnsi" w:cstheme="majorHAnsi"/>
        </w:rPr>
      </w:pPr>
      <w:r w:rsidRPr="00613577">
        <w:rPr>
          <w:rStyle w:val="textegras"/>
          <w:rFonts w:asciiTheme="majorHAnsi" w:hAnsiTheme="majorHAnsi" w:cstheme="majorHAnsi"/>
        </w:rPr>
        <w:t xml:space="preserve">Fédération Nationale de l’Encadrement, du Commerce et des Services CFE-CGC, </w:t>
      </w:r>
      <w:r w:rsidR="006167B5" w:rsidRPr="00613577">
        <w:rPr>
          <w:rStyle w:val="textegras"/>
          <w:rFonts w:asciiTheme="majorHAnsi" w:hAnsiTheme="majorHAnsi" w:cstheme="majorHAnsi"/>
        </w:rPr>
        <w:t>9 rue</w:t>
      </w:r>
      <w:r w:rsidRPr="00613577">
        <w:rPr>
          <w:rStyle w:val="textegras"/>
          <w:rFonts w:asciiTheme="majorHAnsi" w:hAnsiTheme="majorHAnsi" w:cstheme="majorHAnsi"/>
        </w:rPr>
        <w:t xml:space="preserve"> de </w:t>
      </w:r>
      <w:proofErr w:type="spellStart"/>
      <w:r w:rsidRPr="00613577">
        <w:rPr>
          <w:rStyle w:val="textegras"/>
          <w:rFonts w:asciiTheme="majorHAnsi" w:hAnsiTheme="majorHAnsi" w:cstheme="majorHAnsi"/>
        </w:rPr>
        <w:t>Rocroy</w:t>
      </w:r>
      <w:proofErr w:type="spellEnd"/>
      <w:r w:rsidRPr="00613577">
        <w:rPr>
          <w:rStyle w:val="textegras"/>
          <w:rFonts w:asciiTheme="majorHAnsi" w:hAnsiTheme="majorHAnsi" w:cstheme="majorHAnsi"/>
        </w:rPr>
        <w:t xml:space="preserve"> 75010 Paris. A l’attention d’Anne-Laure SUSINI</w:t>
      </w:r>
    </w:p>
    <w:p w14:paraId="4D79B88F" w14:textId="77777777" w:rsidR="00891AAA" w:rsidRPr="00613577" w:rsidRDefault="00891AAA" w:rsidP="00891AAA">
      <w:pPr>
        <w:jc w:val="both"/>
        <w:rPr>
          <w:rStyle w:val="textegras"/>
          <w:rFonts w:asciiTheme="majorHAnsi" w:hAnsiTheme="majorHAnsi" w:cstheme="majorHAnsi"/>
        </w:rPr>
      </w:pPr>
    </w:p>
    <w:p w14:paraId="51AA215D" w14:textId="4D75A975" w:rsidR="00891AAA" w:rsidRPr="00613577" w:rsidRDefault="00891AAA" w:rsidP="0018711C">
      <w:pPr>
        <w:numPr>
          <w:ilvl w:val="0"/>
          <w:numId w:val="25"/>
        </w:numPr>
        <w:jc w:val="both"/>
        <w:rPr>
          <w:rStyle w:val="textegras"/>
          <w:rFonts w:asciiTheme="majorHAnsi" w:hAnsiTheme="majorHAnsi" w:cstheme="majorHAnsi"/>
        </w:rPr>
      </w:pPr>
      <w:r w:rsidRPr="00613577">
        <w:rPr>
          <w:rStyle w:val="textegras"/>
          <w:rFonts w:asciiTheme="majorHAnsi" w:hAnsiTheme="majorHAnsi" w:cstheme="majorHAnsi"/>
        </w:rPr>
        <w:t xml:space="preserve">Fédération du commerce, de la distribution et des services CGT, 263 rue de Paris 93514 Montreuil Cedex. A l’attention </w:t>
      </w:r>
      <w:r w:rsidR="008B09DD">
        <w:rPr>
          <w:rStyle w:val="textegras"/>
          <w:rFonts w:asciiTheme="majorHAnsi" w:hAnsiTheme="majorHAnsi" w:cstheme="majorHAnsi"/>
        </w:rPr>
        <w:t xml:space="preserve">de </w:t>
      </w:r>
      <w:r w:rsidR="00001751">
        <w:rPr>
          <w:rStyle w:val="textegras"/>
          <w:rFonts w:asciiTheme="majorHAnsi" w:hAnsiTheme="majorHAnsi" w:cstheme="majorHAnsi"/>
        </w:rPr>
        <w:t>Catherine GASPARI</w:t>
      </w:r>
    </w:p>
    <w:p w14:paraId="06CEC2CF" w14:textId="77777777" w:rsidR="00891AAA" w:rsidRPr="00613577" w:rsidRDefault="00891AAA" w:rsidP="00891AAA">
      <w:pPr>
        <w:jc w:val="both"/>
        <w:rPr>
          <w:rStyle w:val="textegras"/>
          <w:rFonts w:asciiTheme="majorHAnsi" w:hAnsiTheme="majorHAnsi" w:cstheme="majorHAnsi"/>
        </w:rPr>
      </w:pPr>
    </w:p>
    <w:p w14:paraId="45142064" w14:textId="11A479A1" w:rsidR="00891AAA" w:rsidRPr="00613577" w:rsidRDefault="00891AAA" w:rsidP="0018711C">
      <w:pPr>
        <w:numPr>
          <w:ilvl w:val="0"/>
          <w:numId w:val="25"/>
        </w:numPr>
        <w:jc w:val="both"/>
        <w:rPr>
          <w:rStyle w:val="textegras"/>
          <w:rFonts w:asciiTheme="majorHAnsi" w:hAnsiTheme="majorHAnsi" w:cstheme="majorHAnsi"/>
        </w:rPr>
      </w:pPr>
      <w:r w:rsidRPr="00613577">
        <w:rPr>
          <w:rStyle w:val="textegras"/>
          <w:rFonts w:asciiTheme="majorHAnsi" w:hAnsiTheme="majorHAnsi" w:cstheme="majorHAnsi"/>
        </w:rPr>
        <w:t xml:space="preserve">Fédération des Employés et Cadres Force Ouvrière, 54 rue d’Hauteville 75010 Paris. A l’attention de </w:t>
      </w:r>
      <w:r w:rsidR="00001751">
        <w:rPr>
          <w:rStyle w:val="textegras"/>
          <w:rFonts w:asciiTheme="majorHAnsi" w:hAnsiTheme="majorHAnsi" w:cstheme="majorHAnsi"/>
        </w:rPr>
        <w:t>Gérald GAUTIER</w:t>
      </w:r>
    </w:p>
    <w:p w14:paraId="302B8814" w14:textId="77777777" w:rsidR="00891AAA" w:rsidRDefault="00891AAA" w:rsidP="00126B8A">
      <w:pPr>
        <w:tabs>
          <w:tab w:val="left" w:pos="900"/>
        </w:tabs>
        <w:rPr>
          <w:rFonts w:ascii="Calibri" w:hAnsi="Calibri" w:cs="Arial"/>
        </w:rPr>
      </w:pPr>
    </w:p>
    <w:p w14:paraId="7E0615C5" w14:textId="065D8D13" w:rsidR="00001751" w:rsidRDefault="0046417A" w:rsidP="0046417A">
      <w:pPr>
        <w:numPr>
          <w:ilvl w:val="0"/>
          <w:numId w:val="25"/>
        </w:numPr>
        <w:jc w:val="both"/>
        <w:rPr>
          <w:rStyle w:val="textegras"/>
          <w:rFonts w:asciiTheme="majorHAnsi" w:hAnsiTheme="majorHAnsi" w:cstheme="majorHAnsi"/>
        </w:rPr>
      </w:pPr>
      <w:r w:rsidRPr="00613577">
        <w:rPr>
          <w:rStyle w:val="textegras"/>
          <w:rFonts w:asciiTheme="majorHAnsi" w:hAnsiTheme="majorHAnsi" w:cstheme="majorHAnsi"/>
        </w:rPr>
        <w:t xml:space="preserve">Fédération </w:t>
      </w:r>
      <w:r>
        <w:rPr>
          <w:rStyle w:val="textegras"/>
          <w:rFonts w:asciiTheme="majorHAnsi" w:hAnsiTheme="majorHAnsi" w:cstheme="majorHAnsi"/>
        </w:rPr>
        <w:t>UNSA</w:t>
      </w:r>
      <w:r w:rsidRPr="00613577">
        <w:rPr>
          <w:rStyle w:val="textegras"/>
          <w:rFonts w:asciiTheme="majorHAnsi" w:hAnsiTheme="majorHAnsi" w:cstheme="majorHAnsi"/>
        </w:rPr>
        <w:t xml:space="preserve">, </w:t>
      </w:r>
      <w:r w:rsidRPr="0046417A">
        <w:rPr>
          <w:rStyle w:val="textegras"/>
          <w:rFonts w:asciiTheme="majorHAnsi" w:hAnsiTheme="majorHAnsi" w:cstheme="majorHAnsi"/>
        </w:rPr>
        <w:t>21 rue Jules Ferry – 93177 BAGNOLET</w:t>
      </w:r>
      <w:r w:rsidRPr="00613577">
        <w:rPr>
          <w:rStyle w:val="textegras"/>
          <w:rFonts w:asciiTheme="majorHAnsi" w:hAnsiTheme="majorHAnsi" w:cstheme="majorHAnsi"/>
        </w:rPr>
        <w:t xml:space="preserve">. A l’attention de </w:t>
      </w:r>
      <w:r>
        <w:rPr>
          <w:rStyle w:val="textegras"/>
          <w:rFonts w:asciiTheme="majorHAnsi" w:hAnsiTheme="majorHAnsi" w:cstheme="majorHAnsi"/>
        </w:rPr>
        <w:t>FATIHA HIRAKI</w:t>
      </w:r>
    </w:p>
    <w:p w14:paraId="4DF9D2DD" w14:textId="041B54A3" w:rsidR="0046417A" w:rsidRDefault="0046417A" w:rsidP="0046417A">
      <w:pPr>
        <w:jc w:val="both"/>
        <w:rPr>
          <w:rFonts w:asciiTheme="majorHAnsi" w:hAnsiTheme="majorHAnsi" w:cstheme="majorHAnsi"/>
        </w:rPr>
      </w:pPr>
    </w:p>
    <w:p w14:paraId="278A975B" w14:textId="77777777" w:rsidR="0046417A" w:rsidRPr="0046417A" w:rsidRDefault="0046417A" w:rsidP="0046417A">
      <w:pPr>
        <w:jc w:val="both"/>
        <w:rPr>
          <w:rFonts w:asciiTheme="majorHAnsi" w:hAnsiTheme="majorHAnsi" w:cstheme="majorHAnsi"/>
        </w:rPr>
      </w:pPr>
    </w:p>
    <w:p w14:paraId="3303EF81" w14:textId="77777777" w:rsidR="00D07ADF" w:rsidRDefault="00D07ADF" w:rsidP="00B031A8">
      <w:pPr>
        <w:tabs>
          <w:tab w:val="left" w:pos="900"/>
        </w:tabs>
        <w:jc w:val="both"/>
        <w:outlineLvl w:val="3"/>
        <w:rPr>
          <w:rFonts w:ascii="Calibri" w:hAnsi="Calibri" w:cs="Arial"/>
        </w:rPr>
      </w:pPr>
    </w:p>
    <w:p w14:paraId="390802E7" w14:textId="77777777" w:rsidR="00D07ADF" w:rsidRDefault="00D07ADF" w:rsidP="00B031A8">
      <w:pPr>
        <w:tabs>
          <w:tab w:val="left" w:pos="900"/>
        </w:tabs>
        <w:jc w:val="both"/>
        <w:outlineLvl w:val="3"/>
        <w:rPr>
          <w:rFonts w:ascii="Calibri" w:hAnsi="Calibri" w:cs="Arial"/>
        </w:rPr>
      </w:pPr>
    </w:p>
    <w:p w14:paraId="036425FF" w14:textId="77777777" w:rsidR="00D07ADF" w:rsidRDefault="00D07ADF" w:rsidP="00B031A8">
      <w:pPr>
        <w:tabs>
          <w:tab w:val="left" w:pos="900"/>
        </w:tabs>
        <w:jc w:val="both"/>
        <w:outlineLvl w:val="3"/>
        <w:rPr>
          <w:rFonts w:ascii="Calibri" w:hAnsi="Calibri" w:cs="Arial"/>
        </w:rPr>
      </w:pPr>
    </w:p>
    <w:p w14:paraId="34126574" w14:textId="77777777" w:rsidR="00D07ADF" w:rsidRDefault="00D07ADF" w:rsidP="00B031A8">
      <w:pPr>
        <w:tabs>
          <w:tab w:val="left" w:pos="900"/>
        </w:tabs>
        <w:jc w:val="both"/>
        <w:outlineLvl w:val="3"/>
        <w:rPr>
          <w:rFonts w:ascii="Calibri" w:hAnsi="Calibri" w:cs="Arial"/>
        </w:rPr>
      </w:pPr>
    </w:p>
    <w:p w14:paraId="40CAE75C" w14:textId="77777777" w:rsidR="00D07ADF" w:rsidRDefault="00D07ADF" w:rsidP="00B031A8">
      <w:pPr>
        <w:tabs>
          <w:tab w:val="left" w:pos="900"/>
        </w:tabs>
        <w:jc w:val="both"/>
        <w:outlineLvl w:val="3"/>
        <w:rPr>
          <w:rFonts w:ascii="Calibri" w:hAnsi="Calibri" w:cs="Arial"/>
        </w:rPr>
      </w:pPr>
    </w:p>
    <w:p w14:paraId="431A948E" w14:textId="77777777" w:rsidR="00D07ADF" w:rsidRPr="00B031A8" w:rsidRDefault="00D07ADF" w:rsidP="00B031A8">
      <w:pPr>
        <w:tabs>
          <w:tab w:val="left" w:pos="900"/>
        </w:tabs>
        <w:jc w:val="both"/>
        <w:outlineLvl w:val="3"/>
        <w:rPr>
          <w:rFonts w:ascii="Calibri" w:hAnsi="Calibri" w:cs="Arial"/>
        </w:rPr>
      </w:pPr>
    </w:p>
    <w:p w14:paraId="6DC1E725" w14:textId="5C62195E" w:rsidR="00126B8A" w:rsidRPr="006A793B" w:rsidRDefault="003D07A7" w:rsidP="0018711C">
      <w:pPr>
        <w:pStyle w:val="Paragraphedeliste"/>
        <w:numPr>
          <w:ilvl w:val="0"/>
          <w:numId w:val="19"/>
        </w:numPr>
        <w:tabs>
          <w:tab w:val="left" w:pos="900"/>
        </w:tabs>
        <w:jc w:val="both"/>
        <w:outlineLvl w:val="3"/>
        <w:rPr>
          <w:rFonts w:ascii="Calibri" w:hAnsi="Calibri" w:cs="Arial"/>
          <w:b/>
        </w:rPr>
      </w:pPr>
      <w:bookmarkStart w:id="91" w:name="_Toc438109254"/>
      <w:bookmarkStart w:id="92" w:name="_Ref438462111"/>
      <w:bookmarkStart w:id="93" w:name="_Ref438472025"/>
      <w:bookmarkStart w:id="94" w:name="_Toc14077949"/>
      <w:r w:rsidRPr="006A793B">
        <w:rPr>
          <w:rFonts w:ascii="Calibri" w:hAnsi="Calibri" w:cs="Arial"/>
          <w:b/>
        </w:rPr>
        <w:lastRenderedPageBreak/>
        <w:t>Modèle</w:t>
      </w:r>
      <w:r w:rsidR="006163DB" w:rsidRPr="006A793B">
        <w:rPr>
          <w:rFonts w:ascii="Calibri" w:hAnsi="Calibri" w:cs="Arial"/>
          <w:b/>
        </w:rPr>
        <w:t xml:space="preserve"> </w:t>
      </w:r>
      <w:r w:rsidR="003504AF" w:rsidRPr="006A793B">
        <w:rPr>
          <w:rFonts w:ascii="Calibri" w:hAnsi="Calibri" w:cs="Arial"/>
          <w:b/>
        </w:rPr>
        <w:t>4 - D</w:t>
      </w:r>
      <w:r w:rsidRPr="006A793B">
        <w:rPr>
          <w:rFonts w:ascii="Calibri" w:hAnsi="Calibri" w:cs="Arial"/>
          <w:b/>
        </w:rPr>
        <w:t>écision de</w:t>
      </w:r>
      <w:r w:rsidR="006163DB" w:rsidRPr="006A793B">
        <w:rPr>
          <w:rFonts w:ascii="Calibri" w:hAnsi="Calibri" w:cs="Arial"/>
          <w:b/>
        </w:rPr>
        <w:t xml:space="preserve"> l’employeur </w:t>
      </w:r>
      <w:r w:rsidRPr="006A793B">
        <w:rPr>
          <w:rFonts w:ascii="Calibri" w:hAnsi="Calibri" w:cs="Arial"/>
          <w:b/>
        </w:rPr>
        <w:t xml:space="preserve">relative aux contreparties au travail dominical </w:t>
      </w:r>
      <w:r w:rsidR="006163DB" w:rsidRPr="006A793B">
        <w:rPr>
          <w:rFonts w:ascii="Calibri" w:hAnsi="Calibri" w:cs="Arial"/>
          <w:b/>
        </w:rPr>
        <w:t xml:space="preserve">pour les </w:t>
      </w:r>
      <w:r w:rsidR="006163DB" w:rsidRPr="006A793B">
        <w:rPr>
          <w:rFonts w:ascii="Calibri" w:hAnsi="Calibri" w:cs="Arial"/>
          <w:b/>
          <w:u w:val="single"/>
        </w:rPr>
        <w:t>établissements de moins de 11 salariés</w:t>
      </w:r>
      <w:r w:rsidR="006163DB" w:rsidRPr="006A793B">
        <w:rPr>
          <w:rFonts w:ascii="Calibri" w:hAnsi="Calibri" w:cs="Arial"/>
          <w:b/>
        </w:rPr>
        <w:t xml:space="preserve"> </w:t>
      </w:r>
      <w:r w:rsidR="00F0229C" w:rsidRPr="006A793B">
        <w:rPr>
          <w:rFonts w:ascii="Calibri" w:hAnsi="Calibri" w:cs="Arial"/>
          <w:b/>
        </w:rPr>
        <w:t xml:space="preserve">situés </w:t>
      </w:r>
      <w:r w:rsidR="006163DB" w:rsidRPr="006A793B">
        <w:rPr>
          <w:rFonts w:ascii="Calibri" w:hAnsi="Calibri" w:cs="Arial"/>
          <w:b/>
        </w:rPr>
        <w:t>dans les ZTI, ZT, ZC ou</w:t>
      </w:r>
      <w:r w:rsidR="008B09DD" w:rsidRPr="006A793B">
        <w:rPr>
          <w:rFonts w:ascii="Calibri" w:hAnsi="Calibri" w:cs="Arial"/>
          <w:b/>
        </w:rPr>
        <w:t xml:space="preserve"> dans une</w:t>
      </w:r>
      <w:r w:rsidR="006163DB" w:rsidRPr="006A793B">
        <w:rPr>
          <w:rFonts w:ascii="Calibri" w:hAnsi="Calibri" w:cs="Arial"/>
          <w:b/>
        </w:rPr>
        <w:t xml:space="preserve"> </w:t>
      </w:r>
      <w:r w:rsidR="00E062D3" w:rsidRPr="006A793B">
        <w:rPr>
          <w:rFonts w:ascii="Calibri" w:hAnsi="Calibri" w:cs="Arial"/>
          <w:b/>
        </w:rPr>
        <w:t>gare d’affluence exceptionnelle</w:t>
      </w:r>
      <w:bookmarkEnd w:id="91"/>
      <w:bookmarkEnd w:id="92"/>
      <w:r w:rsidR="008B09DD" w:rsidRPr="006A793B">
        <w:rPr>
          <w:rFonts w:ascii="Calibri" w:hAnsi="Calibri" w:cs="Arial"/>
          <w:b/>
        </w:rPr>
        <w:t>.</w:t>
      </w:r>
      <w:bookmarkEnd w:id="93"/>
      <w:bookmarkEnd w:id="94"/>
    </w:p>
    <w:p w14:paraId="42CD754C" w14:textId="77777777" w:rsidR="00126B8A" w:rsidRDefault="00126B8A" w:rsidP="00126B8A">
      <w:pPr>
        <w:pStyle w:val="Paragraphedeliste"/>
        <w:tabs>
          <w:tab w:val="left" w:pos="900"/>
        </w:tabs>
        <w:rPr>
          <w:rFonts w:ascii="Calibri" w:hAnsi="Calibri" w:cs="Arial"/>
        </w:rPr>
      </w:pPr>
    </w:p>
    <w:p w14:paraId="5F19AC04" w14:textId="77777777" w:rsidR="00126B8A" w:rsidRPr="00B04925" w:rsidRDefault="003D07A7" w:rsidP="00860809">
      <w:pPr>
        <w:pStyle w:val="Paragraphedeliste"/>
        <w:pBdr>
          <w:top w:val="single" w:sz="4" w:space="1" w:color="auto"/>
          <w:left w:val="single" w:sz="4" w:space="1" w:color="auto"/>
          <w:bottom w:val="single" w:sz="4" w:space="0" w:color="auto"/>
          <w:right w:val="single" w:sz="4" w:space="1" w:color="auto"/>
        </w:pBdr>
        <w:tabs>
          <w:tab w:val="left" w:pos="900"/>
        </w:tabs>
        <w:ind w:left="0"/>
        <w:rPr>
          <w:rFonts w:ascii="Calibri" w:hAnsi="Calibri" w:cs="Arial"/>
          <w:b/>
        </w:rPr>
      </w:pPr>
      <w:r>
        <w:rPr>
          <w:rFonts w:ascii="Calibri" w:hAnsi="Calibri" w:cs="Arial"/>
          <w:b/>
        </w:rPr>
        <w:t>Décision prise par :</w:t>
      </w:r>
    </w:p>
    <w:p w14:paraId="76E8F343" w14:textId="77777777" w:rsidR="00126B8A" w:rsidRDefault="00126B8A" w:rsidP="00860809">
      <w:pPr>
        <w:pStyle w:val="Paragraphedeliste"/>
        <w:pBdr>
          <w:top w:val="single" w:sz="4" w:space="1" w:color="auto"/>
          <w:left w:val="single" w:sz="4" w:space="1" w:color="auto"/>
          <w:bottom w:val="single" w:sz="4" w:space="0" w:color="auto"/>
          <w:right w:val="single" w:sz="4" w:space="1" w:color="auto"/>
        </w:pBdr>
        <w:tabs>
          <w:tab w:val="left" w:pos="900"/>
        </w:tabs>
        <w:ind w:left="0"/>
        <w:rPr>
          <w:rFonts w:ascii="Calibri" w:hAnsi="Calibri" w:cs="Arial"/>
        </w:rPr>
      </w:pPr>
    </w:p>
    <w:p w14:paraId="61C93B10" w14:textId="77777777" w:rsidR="00126B8A" w:rsidRDefault="00126B8A"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r>
        <w:rPr>
          <w:rFonts w:ascii="Calibri" w:hAnsi="Calibri" w:cs="Arial"/>
        </w:rPr>
        <w:t xml:space="preserve">Le Gérant de la société… immatriculée au registre du commerce et des sociétés sous le n°…. </w:t>
      </w:r>
      <w:proofErr w:type="gramStart"/>
      <w:r>
        <w:rPr>
          <w:rFonts w:ascii="Calibri" w:hAnsi="Calibri" w:cs="Arial"/>
        </w:rPr>
        <w:t>et</w:t>
      </w:r>
      <w:proofErr w:type="gramEnd"/>
      <w:r>
        <w:rPr>
          <w:rFonts w:ascii="Calibri" w:hAnsi="Calibri" w:cs="Arial"/>
        </w:rPr>
        <w:t xml:space="preserve"> au Siret sous le numéro…. </w:t>
      </w:r>
      <w:proofErr w:type="gramStart"/>
      <w:r w:rsidR="00DE6BD5">
        <w:rPr>
          <w:rFonts w:ascii="Calibri" w:hAnsi="Calibri" w:cs="Arial"/>
        </w:rPr>
        <w:t>d</w:t>
      </w:r>
      <w:r>
        <w:rPr>
          <w:rFonts w:ascii="Calibri" w:hAnsi="Calibri" w:cs="Arial"/>
        </w:rPr>
        <w:t>ont</w:t>
      </w:r>
      <w:proofErr w:type="gramEnd"/>
      <w:r>
        <w:rPr>
          <w:rFonts w:ascii="Calibri" w:hAnsi="Calibri" w:cs="Arial"/>
        </w:rPr>
        <w:t xml:space="preserve"> l’activité principale consiste dans le commerce de </w:t>
      </w:r>
      <w:r w:rsidR="00DE6BD5">
        <w:rPr>
          <w:rFonts w:ascii="Calibri" w:hAnsi="Calibri" w:cs="Arial"/>
        </w:rPr>
        <w:t>….</w:t>
      </w:r>
      <w:r>
        <w:rPr>
          <w:rFonts w:ascii="Calibri" w:hAnsi="Calibri" w:cs="Arial"/>
        </w:rPr>
        <w:t>et dont le siège social est situé….</w:t>
      </w:r>
    </w:p>
    <w:p w14:paraId="7FEBBA09" w14:textId="77777777" w:rsidR="0098425C" w:rsidRDefault="0098425C"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p>
    <w:p w14:paraId="114CFAAF" w14:textId="016AD136" w:rsidR="0098425C" w:rsidRDefault="0098425C"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r>
        <w:rPr>
          <w:rFonts w:ascii="Calibri" w:hAnsi="Calibri" w:cs="Arial"/>
        </w:rPr>
        <w:t>L’article</w:t>
      </w:r>
      <w:proofErr w:type="gramStart"/>
      <w:r w:rsidR="005E6AE3">
        <w:rPr>
          <w:rFonts w:ascii="Calibri" w:hAnsi="Calibri" w:cs="Arial"/>
        </w:rPr>
        <w:t xml:space="preserve"> </w:t>
      </w:r>
      <w:r>
        <w:rPr>
          <w:rFonts w:ascii="Calibri" w:hAnsi="Calibri" w:cs="Arial"/>
        </w:rPr>
        <w:t>….</w:t>
      </w:r>
      <w:proofErr w:type="gramEnd"/>
      <w:r>
        <w:rPr>
          <w:rFonts w:ascii="Calibri" w:hAnsi="Calibri" w:cs="Arial"/>
        </w:rPr>
        <w:t xml:space="preserve">. &lt; au choix : </w:t>
      </w:r>
      <w:r w:rsidR="008B09DD">
        <w:rPr>
          <w:rFonts w:ascii="Calibri" w:hAnsi="Calibri" w:cs="Arial"/>
        </w:rPr>
        <w:t>« </w:t>
      </w:r>
      <w:r>
        <w:rPr>
          <w:rFonts w:ascii="Calibri" w:hAnsi="Calibri" w:cs="Arial"/>
        </w:rPr>
        <w:t>L</w:t>
      </w:r>
      <w:r w:rsidR="005E6AE3">
        <w:rPr>
          <w:rFonts w:ascii="Calibri" w:hAnsi="Calibri" w:cs="Arial"/>
        </w:rPr>
        <w:t xml:space="preserve">. </w:t>
      </w:r>
      <w:r>
        <w:rPr>
          <w:rFonts w:ascii="Calibri" w:hAnsi="Calibri" w:cs="Arial"/>
        </w:rPr>
        <w:t>3132-24</w:t>
      </w:r>
      <w:r w:rsidR="008B09DD">
        <w:rPr>
          <w:rFonts w:ascii="Calibri" w:hAnsi="Calibri" w:cs="Arial"/>
        </w:rPr>
        <w:t> »</w:t>
      </w:r>
      <w:r>
        <w:rPr>
          <w:rFonts w:ascii="Calibri" w:hAnsi="Calibri" w:cs="Arial"/>
        </w:rPr>
        <w:t xml:space="preserve"> </w:t>
      </w:r>
      <w:r w:rsidRPr="008B09DD">
        <w:rPr>
          <w:rFonts w:ascii="Calibri" w:hAnsi="Calibri" w:cs="Arial"/>
          <w:i/>
          <w:color w:val="A6A6A6" w:themeColor="background1" w:themeShade="A6"/>
        </w:rPr>
        <w:t xml:space="preserve">pour les </w:t>
      </w:r>
      <w:r w:rsidR="006F2406" w:rsidRPr="008B09DD">
        <w:rPr>
          <w:rFonts w:ascii="Calibri" w:hAnsi="Calibri" w:cs="Arial"/>
          <w:i/>
          <w:color w:val="A6A6A6" w:themeColor="background1" w:themeShade="A6"/>
        </w:rPr>
        <w:t>zones touristiques internationales</w:t>
      </w:r>
      <w:r>
        <w:rPr>
          <w:rFonts w:ascii="Calibri" w:hAnsi="Calibri" w:cs="Arial"/>
        </w:rPr>
        <w:t xml:space="preserve">, </w:t>
      </w:r>
      <w:r w:rsidR="008B09DD">
        <w:rPr>
          <w:rFonts w:ascii="Calibri" w:hAnsi="Calibri" w:cs="Arial"/>
        </w:rPr>
        <w:t>« </w:t>
      </w:r>
      <w:r>
        <w:rPr>
          <w:rFonts w:ascii="Calibri" w:hAnsi="Calibri" w:cs="Arial"/>
        </w:rPr>
        <w:t>L</w:t>
      </w:r>
      <w:r w:rsidR="005E6AE3">
        <w:rPr>
          <w:rFonts w:ascii="Calibri" w:hAnsi="Calibri" w:cs="Arial"/>
        </w:rPr>
        <w:t xml:space="preserve">. </w:t>
      </w:r>
      <w:r>
        <w:rPr>
          <w:rFonts w:ascii="Calibri" w:hAnsi="Calibri" w:cs="Arial"/>
        </w:rPr>
        <w:t>3132-25</w:t>
      </w:r>
      <w:r w:rsidR="008B09DD">
        <w:rPr>
          <w:rFonts w:ascii="Calibri" w:hAnsi="Calibri" w:cs="Arial"/>
        </w:rPr>
        <w:t> »</w:t>
      </w:r>
      <w:r>
        <w:rPr>
          <w:rFonts w:ascii="Calibri" w:hAnsi="Calibri" w:cs="Arial"/>
        </w:rPr>
        <w:t xml:space="preserve"> </w:t>
      </w:r>
      <w:r w:rsidRPr="008B09DD">
        <w:rPr>
          <w:rFonts w:ascii="Calibri" w:hAnsi="Calibri" w:cs="Arial"/>
          <w:i/>
          <w:color w:val="A6A6A6" w:themeColor="background1" w:themeShade="A6"/>
        </w:rPr>
        <w:t xml:space="preserve">pour les </w:t>
      </w:r>
      <w:r w:rsidR="006F2406" w:rsidRPr="008B09DD">
        <w:rPr>
          <w:rFonts w:ascii="Calibri" w:hAnsi="Calibri" w:cs="Arial"/>
          <w:i/>
          <w:color w:val="A6A6A6" w:themeColor="background1" w:themeShade="A6"/>
        </w:rPr>
        <w:t>zones touristiques</w:t>
      </w:r>
      <w:r w:rsidRPr="008B09DD">
        <w:rPr>
          <w:rFonts w:ascii="Calibri" w:hAnsi="Calibri" w:cs="Arial"/>
          <w:i/>
        </w:rPr>
        <w:t xml:space="preserve">, </w:t>
      </w:r>
      <w:r w:rsidR="008B09DD">
        <w:rPr>
          <w:rFonts w:ascii="Calibri" w:hAnsi="Calibri" w:cs="Arial"/>
        </w:rPr>
        <w:t>« </w:t>
      </w:r>
      <w:r>
        <w:rPr>
          <w:rFonts w:ascii="Calibri" w:hAnsi="Calibri" w:cs="Arial"/>
        </w:rPr>
        <w:t>L</w:t>
      </w:r>
      <w:r w:rsidR="005E6AE3">
        <w:rPr>
          <w:rFonts w:ascii="Calibri" w:hAnsi="Calibri" w:cs="Arial"/>
        </w:rPr>
        <w:t xml:space="preserve">. </w:t>
      </w:r>
      <w:r>
        <w:rPr>
          <w:rFonts w:ascii="Calibri" w:hAnsi="Calibri" w:cs="Arial"/>
        </w:rPr>
        <w:t>3132-25-1</w:t>
      </w:r>
      <w:r w:rsidR="008B09DD">
        <w:rPr>
          <w:rFonts w:ascii="Calibri" w:hAnsi="Calibri" w:cs="Arial"/>
        </w:rPr>
        <w:t> »</w:t>
      </w:r>
      <w:r>
        <w:rPr>
          <w:rFonts w:ascii="Calibri" w:hAnsi="Calibri" w:cs="Arial"/>
        </w:rPr>
        <w:t xml:space="preserve"> </w:t>
      </w:r>
      <w:r w:rsidRPr="008B09DD">
        <w:rPr>
          <w:rFonts w:ascii="Calibri" w:hAnsi="Calibri" w:cs="Arial"/>
          <w:i/>
          <w:color w:val="A6A6A6" w:themeColor="background1" w:themeShade="A6"/>
        </w:rPr>
        <w:t xml:space="preserve">pour les </w:t>
      </w:r>
      <w:r w:rsidR="006F2406" w:rsidRPr="008B09DD">
        <w:rPr>
          <w:rFonts w:ascii="Calibri" w:hAnsi="Calibri" w:cs="Arial"/>
          <w:i/>
          <w:color w:val="A6A6A6" w:themeColor="background1" w:themeShade="A6"/>
        </w:rPr>
        <w:t>zones commerciales</w:t>
      </w:r>
      <w:r w:rsidR="008B09DD">
        <w:rPr>
          <w:rFonts w:ascii="Calibri" w:hAnsi="Calibri" w:cs="Arial"/>
        </w:rPr>
        <w:t>,</w:t>
      </w:r>
      <w:r>
        <w:rPr>
          <w:rFonts w:ascii="Calibri" w:hAnsi="Calibri" w:cs="Arial"/>
        </w:rPr>
        <w:t xml:space="preserve"> </w:t>
      </w:r>
      <w:r w:rsidR="008B09DD">
        <w:rPr>
          <w:rFonts w:ascii="Calibri" w:hAnsi="Calibri" w:cs="Arial"/>
        </w:rPr>
        <w:t>« </w:t>
      </w:r>
      <w:r>
        <w:rPr>
          <w:rFonts w:ascii="Calibri" w:hAnsi="Calibri" w:cs="Arial"/>
        </w:rPr>
        <w:t>L</w:t>
      </w:r>
      <w:r w:rsidR="005E6AE3">
        <w:rPr>
          <w:rFonts w:ascii="Calibri" w:hAnsi="Calibri" w:cs="Arial"/>
        </w:rPr>
        <w:t xml:space="preserve">. </w:t>
      </w:r>
      <w:r>
        <w:rPr>
          <w:rFonts w:ascii="Calibri" w:hAnsi="Calibri" w:cs="Arial"/>
        </w:rPr>
        <w:t>3132-25-6</w:t>
      </w:r>
      <w:r w:rsidR="008B09DD">
        <w:rPr>
          <w:rFonts w:ascii="Calibri" w:hAnsi="Calibri" w:cs="Arial"/>
        </w:rPr>
        <w:t> »</w:t>
      </w:r>
      <w:r>
        <w:rPr>
          <w:rFonts w:ascii="Calibri" w:hAnsi="Calibri" w:cs="Arial"/>
        </w:rPr>
        <w:t xml:space="preserve"> </w:t>
      </w:r>
      <w:r w:rsidRPr="008B09DD">
        <w:rPr>
          <w:rFonts w:ascii="Calibri" w:hAnsi="Calibri" w:cs="Arial"/>
          <w:i/>
          <w:color w:val="A6A6A6" w:themeColor="background1" w:themeShade="A6"/>
        </w:rPr>
        <w:t xml:space="preserve">pour les </w:t>
      </w:r>
      <w:r w:rsidR="00E062D3" w:rsidRPr="008B09DD">
        <w:rPr>
          <w:rFonts w:ascii="Calibri" w:hAnsi="Calibri" w:cs="Arial"/>
          <w:i/>
          <w:color w:val="A6A6A6" w:themeColor="background1" w:themeShade="A6"/>
        </w:rPr>
        <w:t>gare d’affluence exceptionnelle</w:t>
      </w:r>
      <w:r>
        <w:rPr>
          <w:rFonts w:ascii="Calibri" w:hAnsi="Calibri" w:cs="Arial"/>
        </w:rPr>
        <w:t>&gt;, prévoit la faculté dans  &lt; au choix : les zones touristiques internationales/</w:t>
      </w:r>
      <w:r w:rsidR="00DE6BD5">
        <w:rPr>
          <w:rFonts w:ascii="Calibri" w:hAnsi="Calibri" w:cs="Arial"/>
        </w:rPr>
        <w:t xml:space="preserve">les </w:t>
      </w:r>
      <w:r>
        <w:rPr>
          <w:rFonts w:ascii="Calibri" w:hAnsi="Calibri" w:cs="Arial"/>
        </w:rPr>
        <w:t>zones touristiques/</w:t>
      </w:r>
      <w:r w:rsidR="00DE6BD5">
        <w:rPr>
          <w:rFonts w:ascii="Calibri" w:hAnsi="Calibri" w:cs="Arial"/>
        </w:rPr>
        <w:t xml:space="preserve">les zones commerciales/les </w:t>
      </w:r>
      <w:r w:rsidR="00E062D3">
        <w:rPr>
          <w:rFonts w:ascii="Calibri" w:hAnsi="Calibri" w:cs="Arial"/>
        </w:rPr>
        <w:t>gare</w:t>
      </w:r>
      <w:r w:rsidR="006969EC">
        <w:rPr>
          <w:rFonts w:ascii="Calibri" w:hAnsi="Calibri" w:cs="Arial"/>
        </w:rPr>
        <w:t>s</w:t>
      </w:r>
      <w:r w:rsidR="00E062D3">
        <w:rPr>
          <w:rFonts w:ascii="Calibri" w:hAnsi="Calibri" w:cs="Arial"/>
        </w:rPr>
        <w:t xml:space="preserve"> d’affluence exceptionnelle</w:t>
      </w:r>
      <w:r>
        <w:rPr>
          <w:rFonts w:ascii="Calibri" w:hAnsi="Calibri" w:cs="Arial"/>
        </w:rPr>
        <w:t xml:space="preserve"> &gt; délimitées par arrêté &lt; au choix : «  ministériel » pour les ZTI et les </w:t>
      </w:r>
      <w:r w:rsidR="00E062D3">
        <w:rPr>
          <w:rFonts w:ascii="Calibri" w:hAnsi="Calibri" w:cs="Arial"/>
        </w:rPr>
        <w:t>gare</w:t>
      </w:r>
      <w:r w:rsidR="006969EC">
        <w:rPr>
          <w:rFonts w:ascii="Calibri" w:hAnsi="Calibri" w:cs="Arial"/>
        </w:rPr>
        <w:t>s</w:t>
      </w:r>
      <w:r w:rsidR="00E062D3">
        <w:rPr>
          <w:rFonts w:ascii="Calibri" w:hAnsi="Calibri" w:cs="Arial"/>
        </w:rPr>
        <w:t xml:space="preserve"> d’affluence exceptionnelle</w:t>
      </w:r>
      <w:r>
        <w:rPr>
          <w:rFonts w:ascii="Calibri" w:hAnsi="Calibri" w:cs="Arial"/>
        </w:rPr>
        <w:t>s/ « </w:t>
      </w:r>
      <w:r w:rsidR="00DE6BD5">
        <w:rPr>
          <w:rFonts w:ascii="Calibri" w:hAnsi="Calibri" w:cs="Arial"/>
        </w:rPr>
        <w:t xml:space="preserve">du préfet </w:t>
      </w:r>
      <w:r>
        <w:rPr>
          <w:rFonts w:ascii="Calibri" w:hAnsi="Calibri" w:cs="Arial"/>
        </w:rPr>
        <w:t>» pour les ZT et ZC&gt; de donner aux salariés le repos hebdomadaire par roulement un autre jour que le dimanche.</w:t>
      </w:r>
    </w:p>
    <w:p w14:paraId="5139D886" w14:textId="77777777" w:rsidR="00DE6BD5" w:rsidRDefault="00DE6BD5"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p>
    <w:p w14:paraId="6B296713" w14:textId="77777777" w:rsidR="008B09DD" w:rsidRPr="006F2406" w:rsidRDefault="008B09DD" w:rsidP="008B09DD">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b/>
          <w:i/>
        </w:rPr>
      </w:pPr>
      <w:r w:rsidRPr="006F2406">
        <w:rPr>
          <w:rFonts w:ascii="Calibri" w:hAnsi="Calibri" w:cs="Arial"/>
          <w:b/>
          <w:i/>
        </w:rPr>
        <w:t xml:space="preserve">Pour les zones touristiques internationales </w:t>
      </w:r>
    </w:p>
    <w:p w14:paraId="2E64229D" w14:textId="0F6A9B0A" w:rsidR="008B09DD" w:rsidRDefault="008B09DD" w:rsidP="008B09DD">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r>
        <w:rPr>
          <w:rFonts w:ascii="Calibri" w:hAnsi="Calibri" w:cs="Arial"/>
        </w:rPr>
        <w:t>Par arrêté ministériel du &lt;date&gt;, une zone touristique internationale une a été créée sur le territoire de la commune de… et au sein de laquelle est situé l’établissement…dont l’adresse est la suivante</w:t>
      </w:r>
      <w:proofErr w:type="gramStart"/>
      <w:r>
        <w:rPr>
          <w:rFonts w:ascii="Calibri" w:hAnsi="Calibri" w:cs="Arial"/>
        </w:rPr>
        <w:t> :…</w:t>
      </w:r>
      <w:proofErr w:type="gramEnd"/>
    </w:p>
    <w:p w14:paraId="5290AB4A" w14:textId="77777777" w:rsidR="008B09DD" w:rsidRDefault="008B09DD" w:rsidP="008B09DD">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p>
    <w:p w14:paraId="33347B6D" w14:textId="77777777" w:rsidR="00DE6BD5" w:rsidRPr="006F2406" w:rsidRDefault="00DE6BD5"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b/>
          <w:i/>
        </w:rPr>
      </w:pPr>
      <w:r w:rsidRPr="006F2406">
        <w:rPr>
          <w:rFonts w:ascii="Calibri" w:hAnsi="Calibri" w:cs="Arial"/>
          <w:b/>
          <w:i/>
        </w:rPr>
        <w:t>Pour les zones touristiques ou les zones commerciales</w:t>
      </w:r>
    </w:p>
    <w:p w14:paraId="7EA1A3CB" w14:textId="79E8B4B8" w:rsidR="00DE6BD5" w:rsidRDefault="008B09DD" w:rsidP="00860809">
      <w:pPr>
        <w:pStyle w:val="Paragraphedeliste"/>
        <w:pBdr>
          <w:top w:val="single" w:sz="4" w:space="1" w:color="auto"/>
          <w:left w:val="single" w:sz="4" w:space="1" w:color="auto"/>
          <w:bottom w:val="single" w:sz="4" w:space="0" w:color="auto"/>
          <w:right w:val="single" w:sz="4" w:space="1" w:color="auto"/>
        </w:pBdr>
        <w:tabs>
          <w:tab w:val="left" w:pos="900"/>
        </w:tabs>
        <w:ind w:left="0"/>
        <w:jc w:val="both"/>
        <w:rPr>
          <w:rFonts w:ascii="Calibri" w:hAnsi="Calibri" w:cs="Arial"/>
        </w:rPr>
      </w:pPr>
      <w:r>
        <w:rPr>
          <w:rFonts w:ascii="Calibri" w:hAnsi="Calibri" w:cs="Arial"/>
        </w:rPr>
        <w:t>Le préfet de</w:t>
      </w:r>
      <w:r w:rsidR="00DE6BD5">
        <w:rPr>
          <w:rFonts w:ascii="Calibri" w:hAnsi="Calibri" w:cs="Arial"/>
        </w:rPr>
        <w:t>… (région), a, par arrêté du</w:t>
      </w:r>
      <w:r>
        <w:rPr>
          <w:rFonts w:ascii="Calibri" w:hAnsi="Calibri" w:cs="Arial"/>
        </w:rPr>
        <w:t xml:space="preserve"> &lt;date&gt;</w:t>
      </w:r>
      <w:r w:rsidR="00DE6BD5">
        <w:rPr>
          <w:rFonts w:ascii="Calibri" w:hAnsi="Calibri" w:cs="Arial"/>
        </w:rPr>
        <w:t>, créé une &lt;au choix : zone touristique/zone commerciale&gt; sur le territoire de la commune de … et au sein d</w:t>
      </w:r>
      <w:r w:rsidR="006F2406">
        <w:rPr>
          <w:rFonts w:ascii="Calibri" w:hAnsi="Calibri" w:cs="Arial"/>
        </w:rPr>
        <w:t xml:space="preserve">e laquelle </w:t>
      </w:r>
      <w:r w:rsidR="00DE6BD5">
        <w:rPr>
          <w:rFonts w:ascii="Calibri" w:hAnsi="Calibri" w:cs="Arial"/>
        </w:rPr>
        <w:t>est situé l’établissement…</w:t>
      </w:r>
      <w:r w:rsidR="006F2406">
        <w:rPr>
          <w:rFonts w:ascii="Calibri" w:hAnsi="Calibri" w:cs="Arial"/>
        </w:rPr>
        <w:t>dont l’adresse est la suivante</w:t>
      </w:r>
      <w:proofErr w:type="gramStart"/>
      <w:r w:rsidR="006F2406">
        <w:rPr>
          <w:rFonts w:ascii="Calibri" w:hAnsi="Calibri" w:cs="Arial"/>
        </w:rPr>
        <w:t> :…</w:t>
      </w:r>
      <w:proofErr w:type="gramEnd"/>
    </w:p>
    <w:p w14:paraId="1B0454E7" w14:textId="77777777" w:rsidR="00126B8A" w:rsidRDefault="00126B8A" w:rsidP="00860809">
      <w:pPr>
        <w:pBdr>
          <w:top w:val="single" w:sz="4" w:space="1" w:color="auto"/>
          <w:left w:val="single" w:sz="4" w:space="1" w:color="auto"/>
          <w:bottom w:val="single" w:sz="4" w:space="0" w:color="auto"/>
          <w:right w:val="single" w:sz="4" w:space="1" w:color="auto"/>
        </w:pBdr>
        <w:tabs>
          <w:tab w:val="left" w:pos="900"/>
        </w:tabs>
        <w:rPr>
          <w:rFonts w:ascii="Calibri" w:hAnsi="Calibri" w:cs="Arial"/>
        </w:rPr>
      </w:pPr>
    </w:p>
    <w:p w14:paraId="1039F039" w14:textId="3A04354B" w:rsidR="00DE6BD5" w:rsidRDefault="00DE6BD5" w:rsidP="00860809">
      <w:pPr>
        <w:pBdr>
          <w:top w:val="single" w:sz="4" w:space="1" w:color="auto"/>
          <w:left w:val="single" w:sz="4" w:space="1" w:color="auto"/>
          <w:bottom w:val="single" w:sz="4" w:space="0" w:color="auto"/>
          <w:right w:val="single" w:sz="4" w:space="1" w:color="auto"/>
        </w:pBdr>
        <w:tabs>
          <w:tab w:val="left" w:pos="900"/>
        </w:tabs>
        <w:rPr>
          <w:rFonts w:ascii="Calibri" w:hAnsi="Calibri" w:cs="Arial"/>
          <w:b/>
          <w:i/>
        </w:rPr>
      </w:pPr>
      <w:r w:rsidRPr="006F2406">
        <w:rPr>
          <w:rFonts w:ascii="Calibri" w:hAnsi="Calibri" w:cs="Arial"/>
          <w:b/>
          <w:i/>
        </w:rPr>
        <w:t xml:space="preserve">Pour les </w:t>
      </w:r>
      <w:r w:rsidR="00E062D3">
        <w:rPr>
          <w:rFonts w:ascii="Calibri" w:hAnsi="Calibri" w:cs="Arial"/>
          <w:b/>
          <w:i/>
        </w:rPr>
        <w:t>gare</w:t>
      </w:r>
      <w:r w:rsidR="008B09DD">
        <w:rPr>
          <w:rFonts w:ascii="Calibri" w:hAnsi="Calibri" w:cs="Arial"/>
          <w:b/>
          <w:i/>
        </w:rPr>
        <w:t>s</w:t>
      </w:r>
      <w:r w:rsidR="00E062D3">
        <w:rPr>
          <w:rFonts w:ascii="Calibri" w:hAnsi="Calibri" w:cs="Arial"/>
          <w:b/>
          <w:i/>
        </w:rPr>
        <w:t xml:space="preserve"> d’affluence exceptionnelle</w:t>
      </w:r>
    </w:p>
    <w:p w14:paraId="19C16711" w14:textId="33EAAFA2" w:rsidR="006F2406" w:rsidRDefault="006F2406" w:rsidP="008B09DD">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r>
        <w:rPr>
          <w:rFonts w:ascii="Calibri" w:hAnsi="Calibri" w:cs="Arial"/>
        </w:rPr>
        <w:t xml:space="preserve">L’établissement… dont l’adresse est la suivante … est situé dans l’emprise de la </w:t>
      </w:r>
      <w:r w:rsidR="008B09DD">
        <w:rPr>
          <w:rFonts w:ascii="Calibri" w:hAnsi="Calibri" w:cs="Arial"/>
        </w:rPr>
        <w:t>g</w:t>
      </w:r>
      <w:r w:rsidR="00E062D3">
        <w:rPr>
          <w:rFonts w:ascii="Calibri" w:hAnsi="Calibri" w:cs="Arial"/>
        </w:rPr>
        <w:t>are d’affluence exceptionnelle</w:t>
      </w:r>
      <w:r>
        <w:rPr>
          <w:rFonts w:ascii="Calibri" w:hAnsi="Calibri" w:cs="Arial"/>
        </w:rPr>
        <w:t xml:space="preserve"> de…visée par l’arrêté ministériel du</w:t>
      </w:r>
      <w:r w:rsidR="008B09DD">
        <w:rPr>
          <w:rFonts w:ascii="Calibri" w:hAnsi="Calibri" w:cs="Arial"/>
        </w:rPr>
        <w:t xml:space="preserve"> &lt;date&gt;.</w:t>
      </w:r>
    </w:p>
    <w:p w14:paraId="2B9BBF09" w14:textId="77777777" w:rsidR="006F2406" w:rsidRDefault="006F2406" w:rsidP="00860809">
      <w:pPr>
        <w:pBdr>
          <w:top w:val="single" w:sz="4" w:space="1" w:color="auto"/>
          <w:left w:val="single" w:sz="4" w:space="1" w:color="auto"/>
          <w:bottom w:val="single" w:sz="4" w:space="0" w:color="auto"/>
          <w:right w:val="single" w:sz="4" w:space="1" w:color="auto"/>
        </w:pBdr>
        <w:tabs>
          <w:tab w:val="left" w:pos="900"/>
        </w:tabs>
        <w:rPr>
          <w:rFonts w:ascii="Calibri" w:hAnsi="Calibri" w:cs="Arial"/>
        </w:rPr>
      </w:pPr>
    </w:p>
    <w:p w14:paraId="10FC772B" w14:textId="00A60A10" w:rsidR="006F2406" w:rsidRDefault="006F2406"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r>
        <w:rPr>
          <w:rFonts w:ascii="Calibri" w:hAnsi="Calibri" w:cs="Arial"/>
        </w:rPr>
        <w:t xml:space="preserve">L’article L3132-25-3 du code du travail prévoit que dans les établissements de moins de 11 salariés situés dans  &lt;au choix : une zone touristique internationale/une zone touristique/une zone commerciale/une </w:t>
      </w:r>
      <w:r w:rsidR="00E062D3">
        <w:rPr>
          <w:rFonts w:ascii="Calibri" w:hAnsi="Calibri" w:cs="Arial"/>
        </w:rPr>
        <w:t>gare d’affluence exceptionnelle</w:t>
      </w:r>
      <w:r>
        <w:rPr>
          <w:rFonts w:ascii="Calibri" w:hAnsi="Calibri" w:cs="Arial"/>
        </w:rPr>
        <w:t xml:space="preserve">&gt;, la faculté de déroger au repos dominical des salariés est ouverte, en l’absence d’accord collectif ou d’accord territorial, après consultation par l’employeur des salariés concernés sur les compensations </w:t>
      </w:r>
      <w:r w:rsidR="00E64F34">
        <w:rPr>
          <w:rFonts w:ascii="Calibri" w:hAnsi="Calibri" w:cs="Arial"/>
        </w:rPr>
        <w:t>au</w:t>
      </w:r>
      <w:r>
        <w:rPr>
          <w:rFonts w:ascii="Calibri" w:hAnsi="Calibri" w:cs="Arial"/>
        </w:rPr>
        <w:t xml:space="preserve"> travail dominical et approbation de la majorité d’entre eux.</w:t>
      </w:r>
    </w:p>
    <w:p w14:paraId="40745741" w14:textId="77777777" w:rsidR="006F2406" w:rsidRDefault="006F2406"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p>
    <w:p w14:paraId="4A444004" w14:textId="77777777" w:rsidR="006F2406" w:rsidRDefault="006F2406"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r>
        <w:rPr>
          <w:rFonts w:ascii="Calibri" w:hAnsi="Calibri" w:cs="Arial"/>
        </w:rPr>
        <w:t>L’effectif de l’établissement de… est inférieur à 11 salariés.</w:t>
      </w:r>
    </w:p>
    <w:p w14:paraId="3758A668" w14:textId="77777777" w:rsidR="00B2631A" w:rsidRDefault="00B2631A"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p>
    <w:p w14:paraId="5EF4AC29" w14:textId="77777777" w:rsidR="00860809" w:rsidRPr="00860809" w:rsidRDefault="00860809"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b/>
        </w:rPr>
      </w:pPr>
      <w:r w:rsidRPr="00860809">
        <w:rPr>
          <w:rFonts w:ascii="Calibri" w:hAnsi="Calibri" w:cs="Arial"/>
          <w:b/>
        </w:rPr>
        <w:t>Article 1 – Volontariat</w:t>
      </w:r>
    </w:p>
    <w:p w14:paraId="6B7D8C90" w14:textId="77777777" w:rsidR="00860809" w:rsidRDefault="00860809"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p>
    <w:p w14:paraId="016A1189" w14:textId="7CDCAA20" w:rsidR="00F0229C" w:rsidRDefault="00B2631A" w:rsidP="00860809">
      <w:pPr>
        <w:pBdr>
          <w:top w:val="single" w:sz="4" w:space="1" w:color="auto"/>
          <w:left w:val="single" w:sz="4" w:space="1" w:color="auto"/>
          <w:bottom w:val="single" w:sz="4" w:space="0" w:color="auto"/>
          <w:right w:val="single" w:sz="4" w:space="1" w:color="auto"/>
        </w:pBdr>
        <w:tabs>
          <w:tab w:val="left" w:pos="900"/>
        </w:tabs>
        <w:jc w:val="both"/>
        <w:rPr>
          <w:rFonts w:ascii="Calibri" w:hAnsi="Calibri" w:cs="Arial"/>
        </w:rPr>
      </w:pPr>
      <w:r>
        <w:rPr>
          <w:rFonts w:ascii="Calibri" w:hAnsi="Calibri" w:cs="Arial"/>
        </w:rPr>
        <w:t>Tout salarié qui travaille le dimanche doit être volontaire et avoir donné son accord par écrit. Pour rappel, le salarié qui refuse de travailler le dimanche ne peut faire l’objet d’une mesure discriminatoire dans le cadre de l’exécution de son contrat de travail. Le refus de travailler le dimanche pour un salarié ne constitue par une faute ou un motif de licenciement.</w:t>
      </w:r>
    </w:p>
    <w:p w14:paraId="5D2F6000" w14:textId="77777777" w:rsidR="006F2406" w:rsidRDefault="006F2406" w:rsidP="006163DB">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7D82D8C8" w14:textId="77777777" w:rsidR="00860809" w:rsidRPr="00860809" w:rsidRDefault="00860809" w:rsidP="006163DB">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r w:rsidRPr="00860809">
        <w:rPr>
          <w:rFonts w:ascii="Calibri" w:hAnsi="Calibri" w:cs="Arial"/>
          <w:b/>
        </w:rPr>
        <w:lastRenderedPageBreak/>
        <w:t>Article 2 – Les compensations au travail dominical</w:t>
      </w:r>
    </w:p>
    <w:p w14:paraId="1FC374D5" w14:textId="77777777" w:rsidR="006F2406" w:rsidRPr="006F2406" w:rsidRDefault="00FB77F3" w:rsidP="006163DB">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 xml:space="preserve">Indiquer </w:t>
      </w:r>
      <w:r w:rsidR="006F2406" w:rsidRPr="006F2406">
        <w:rPr>
          <w:rFonts w:ascii="Calibri" w:hAnsi="Calibri" w:cs="Arial"/>
          <w:i/>
        </w:rPr>
        <w:t>les compensations accordées aux salariés travaillant le dimanche :</w:t>
      </w:r>
    </w:p>
    <w:p w14:paraId="2865D2BE" w14:textId="77777777" w:rsidR="006F2406" w:rsidRDefault="006F2406" w:rsidP="006163DB">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655281D0" w14:textId="77777777" w:rsidR="006F2406" w:rsidRPr="00FB77F3" w:rsidRDefault="00FB77F3" w:rsidP="006163DB">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i/>
          <w:color w:val="FF0000"/>
        </w:rPr>
      </w:pPr>
      <w:r w:rsidRPr="00FB77F3">
        <w:rPr>
          <w:rFonts w:ascii="Calibri" w:hAnsi="Calibri" w:cs="Arial"/>
          <w:b/>
          <w:i/>
          <w:color w:val="FF0000"/>
        </w:rPr>
        <w:t xml:space="preserve">Obligatoire : </w:t>
      </w:r>
      <w:r>
        <w:rPr>
          <w:rFonts w:ascii="Calibri" w:hAnsi="Calibri" w:cs="Arial"/>
          <w:b/>
          <w:i/>
          <w:color w:val="FF0000"/>
        </w:rPr>
        <w:t>indiquer les</w:t>
      </w:r>
      <w:r w:rsidR="006F2406" w:rsidRPr="00FB77F3">
        <w:rPr>
          <w:rFonts w:ascii="Calibri" w:hAnsi="Calibri" w:cs="Arial"/>
          <w:b/>
          <w:i/>
          <w:color w:val="FF0000"/>
        </w:rPr>
        <w:t xml:space="preserve"> contreparties salariales</w:t>
      </w:r>
      <w:r w:rsidRPr="00FB77F3">
        <w:rPr>
          <w:rFonts w:ascii="Calibri" w:hAnsi="Calibri" w:cs="Arial"/>
          <w:b/>
          <w:i/>
          <w:color w:val="FF0000"/>
        </w:rPr>
        <w:t xml:space="preserve"> </w:t>
      </w:r>
    </w:p>
    <w:p w14:paraId="294AEAA5" w14:textId="64D1F54B" w:rsidR="006F2406" w:rsidRDefault="006F2406"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Exemple : chaque salarié appelé à travailler le dimanche bénéficie &lt;au choix : d’une majoration de salaire de…% / d’une rémunération fixée au double de sa rémunération normale des autres jours de la semaine/d’une prime égale à</w:t>
      </w:r>
      <w:r w:rsidR="008B09DD">
        <w:rPr>
          <w:rFonts w:ascii="Calibri" w:hAnsi="Calibri" w:cs="Arial"/>
          <w:i/>
        </w:rPr>
        <w:t xml:space="preserve"> …euros</w:t>
      </w:r>
      <w:r>
        <w:rPr>
          <w:rFonts w:ascii="Calibri" w:hAnsi="Calibri" w:cs="Arial"/>
          <w:i/>
        </w:rPr>
        <w:t xml:space="preserve">, </w:t>
      </w:r>
      <w:proofErr w:type="spellStart"/>
      <w:r>
        <w:rPr>
          <w:rFonts w:ascii="Calibri" w:hAnsi="Calibri" w:cs="Arial"/>
          <w:i/>
        </w:rPr>
        <w:t>etc</w:t>
      </w:r>
      <w:proofErr w:type="spellEnd"/>
      <w:r>
        <w:rPr>
          <w:rFonts w:ascii="Calibri" w:hAnsi="Calibri" w:cs="Arial"/>
          <w:i/>
        </w:rPr>
        <w:t>&gt;.</w:t>
      </w:r>
    </w:p>
    <w:p w14:paraId="3A188CDD" w14:textId="77777777" w:rsidR="00D63B6A" w:rsidRDefault="00D63B6A"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5AE0DAB7" w14:textId="77777777" w:rsidR="00D63B6A" w:rsidRP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r>
        <w:rPr>
          <w:rFonts w:ascii="Calibri" w:hAnsi="Calibri" w:cs="Arial"/>
        </w:rPr>
        <w:t xml:space="preserve">Le travail le dimanche ne fait pas obstacle au bénéfice des </w:t>
      </w:r>
      <w:r w:rsidR="003D07A7">
        <w:rPr>
          <w:rFonts w:ascii="Calibri" w:hAnsi="Calibri" w:cs="Arial"/>
        </w:rPr>
        <w:t xml:space="preserve">majorations </w:t>
      </w:r>
      <w:r>
        <w:rPr>
          <w:rFonts w:ascii="Calibri" w:hAnsi="Calibri" w:cs="Arial"/>
        </w:rPr>
        <w:t>légales pour les heures supplémentaires /complémentaires effectuées le cas échéant au cours de la semaine civile.</w:t>
      </w:r>
    </w:p>
    <w:p w14:paraId="7F3395EA" w14:textId="77777777" w:rsidR="006F2406" w:rsidRDefault="006F2406"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790B2060" w14:textId="65BC3395" w:rsidR="00860809" w:rsidRP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i/>
        </w:rPr>
      </w:pPr>
      <w:r w:rsidRPr="00860809">
        <w:rPr>
          <w:rFonts w:ascii="Calibri" w:hAnsi="Calibri" w:cs="Arial"/>
          <w:b/>
          <w:i/>
        </w:rPr>
        <w:t>Indiquer les contreparties en repos, c’est à dire comment sera donné le repos hebdomadaire obligatoire en remplacement du dimanche </w:t>
      </w:r>
      <w:r w:rsidR="008B09DD">
        <w:rPr>
          <w:rFonts w:ascii="Calibri" w:hAnsi="Calibri" w:cs="Arial"/>
          <w:b/>
          <w:i/>
        </w:rPr>
        <w:t>travaillé</w:t>
      </w:r>
    </w:p>
    <w:p w14:paraId="3AE5F225"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Exemples : un autre jour que le dimanche à tout le personnel ou par roulement à tout ou partie du personnel.</w:t>
      </w:r>
    </w:p>
    <w:p w14:paraId="2287453E"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3A782029"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r>
        <w:rPr>
          <w:rFonts w:ascii="Calibri" w:hAnsi="Calibri" w:cs="Arial"/>
          <w:i/>
          <w:color w:val="FF0000"/>
        </w:rPr>
        <w:t>Obligatoire : indiquer les engagements pris en termes d’emploi ou en faveur de certains publics en difficulté ou de personnes handicapées</w:t>
      </w:r>
    </w:p>
    <w:p w14:paraId="2D76870F"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p>
    <w:p w14:paraId="37280CD6"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Exemple</w:t>
      </w:r>
      <w:r w:rsidR="003D07A7">
        <w:rPr>
          <w:rFonts w:ascii="Calibri" w:hAnsi="Calibri" w:cs="Arial"/>
          <w:i/>
        </w:rPr>
        <w:t>s</w:t>
      </w:r>
      <w:r>
        <w:rPr>
          <w:rFonts w:ascii="Calibri" w:hAnsi="Calibri" w:cs="Arial"/>
          <w:i/>
        </w:rPr>
        <w:t> :</w:t>
      </w:r>
    </w:p>
    <w:p w14:paraId="16814509"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78423532"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Notre entreprise s’engage à : …</w:t>
      </w:r>
    </w:p>
    <w:p w14:paraId="1EFFB195"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524C62B1" w14:textId="77777777" w:rsidR="00FB77F3" w:rsidRDefault="00FB77F3" w:rsidP="0018711C">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Privilégier, pour ses salariés, le recours aux contrats à durée indéterminée</w:t>
      </w:r>
    </w:p>
    <w:p w14:paraId="5772F7AB" w14:textId="77777777" w:rsidR="00FB77F3" w:rsidRDefault="00FB77F3" w:rsidP="0018711C">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Proposer par priorité, en fonction des postes disponibles, des emplois à temps complet au personnel employé à temps partiel</w:t>
      </w:r>
    </w:p>
    <w:p w14:paraId="70942D04" w14:textId="77777777" w:rsidR="00FB77F3" w:rsidRDefault="00FB77F3" w:rsidP="0018711C">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Diffuser ses offres d’emploi auprès des services publics locaux de l’emploi en donnant priorité, pour le recrutement, aux personnes en difficulté ou souffrant d’un handicap</w:t>
      </w:r>
    </w:p>
    <w:p w14:paraId="0013C635" w14:textId="7AE9A0BC" w:rsidR="008B09DD" w:rsidRDefault="008B09DD" w:rsidP="0018711C">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w:t>
      </w:r>
    </w:p>
    <w:p w14:paraId="7F8FE0BE" w14:textId="77777777" w:rsidR="00FB77F3"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4DADE79D" w14:textId="77777777" w:rsidR="00B2631A" w:rsidRDefault="00FB77F3"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r>
        <w:rPr>
          <w:rFonts w:ascii="Calibri" w:hAnsi="Calibri" w:cs="Arial"/>
          <w:i/>
          <w:color w:val="FF0000"/>
        </w:rPr>
        <w:t xml:space="preserve">Obligatoire : indiquer les </w:t>
      </w:r>
      <w:r w:rsidR="00E64F34">
        <w:rPr>
          <w:rFonts w:ascii="Calibri" w:hAnsi="Calibri" w:cs="Arial"/>
          <w:i/>
          <w:color w:val="FF0000"/>
        </w:rPr>
        <w:t xml:space="preserve">mesures destinées à faciliter la conciliation entre la vie professionnelle et la vie personnelle des salariés </w:t>
      </w:r>
      <w:r w:rsidR="00031005">
        <w:rPr>
          <w:rFonts w:ascii="Calibri" w:hAnsi="Calibri" w:cs="Arial"/>
          <w:i/>
          <w:color w:val="FF0000"/>
        </w:rPr>
        <w:t>travaillant le dimanche</w:t>
      </w:r>
    </w:p>
    <w:p w14:paraId="239B3EFD" w14:textId="77777777" w:rsidR="00B2631A" w:rsidRDefault="00B2631A"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p>
    <w:p w14:paraId="15CC384B" w14:textId="289FA049" w:rsidR="00B2631A" w:rsidRPr="00B2631A" w:rsidRDefault="00AE7734"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Times"/>
          <w:i/>
          <w:color w:val="262626"/>
        </w:rPr>
      </w:pPr>
      <w:r>
        <w:rPr>
          <w:rFonts w:asciiTheme="majorHAnsi" w:hAnsiTheme="majorHAnsi" w:cs="Times"/>
          <w:i/>
          <w:color w:val="262626"/>
        </w:rPr>
        <w:t>Exemples :</w:t>
      </w:r>
    </w:p>
    <w:p w14:paraId="6175F7F7" w14:textId="77777777" w:rsidR="00AE7734" w:rsidRDefault="00B2631A" w:rsidP="0086080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jc w:val="both"/>
        <w:rPr>
          <w:rFonts w:asciiTheme="majorHAnsi" w:hAnsiTheme="majorHAnsi" w:cs="Times"/>
          <w:i/>
          <w:color w:val="262626"/>
        </w:rPr>
      </w:pPr>
      <w:r w:rsidRPr="00B2631A">
        <w:rPr>
          <w:rFonts w:asciiTheme="majorHAnsi" w:hAnsiTheme="majorHAnsi" w:cs="Times"/>
          <w:i/>
          <w:color w:val="262626"/>
        </w:rPr>
        <w:t>Un plafond de x dimanches travaillés par an sera garanti à chaque salarié</w:t>
      </w:r>
      <w:r w:rsidR="00B04925">
        <w:rPr>
          <w:rFonts w:asciiTheme="majorHAnsi" w:hAnsiTheme="majorHAnsi" w:cs="Times"/>
          <w:i/>
          <w:color w:val="262626"/>
        </w:rPr>
        <w:t xml:space="preserve"> </w:t>
      </w:r>
    </w:p>
    <w:p w14:paraId="56985A8E" w14:textId="125CC3A9" w:rsidR="00B2631A" w:rsidRPr="00860809" w:rsidRDefault="00AE7734" w:rsidP="0086080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jc w:val="both"/>
        <w:rPr>
          <w:rFonts w:asciiTheme="majorHAnsi" w:hAnsiTheme="majorHAnsi" w:cs="Arial"/>
          <w:i/>
        </w:rPr>
      </w:pPr>
      <w:r>
        <w:rPr>
          <w:rFonts w:asciiTheme="majorHAnsi" w:hAnsiTheme="majorHAnsi" w:cs="Arial"/>
          <w:i/>
        </w:rPr>
        <w:t>L</w:t>
      </w:r>
      <w:r w:rsidR="00B04925">
        <w:rPr>
          <w:rFonts w:asciiTheme="majorHAnsi" w:hAnsiTheme="majorHAnsi" w:cs="Arial"/>
          <w:i/>
        </w:rPr>
        <w:t>e</w:t>
      </w:r>
      <w:r w:rsidR="00B04925" w:rsidRPr="00B04925">
        <w:rPr>
          <w:rFonts w:asciiTheme="majorHAnsi" w:hAnsiTheme="majorHAnsi" w:cs="Arial"/>
          <w:i/>
        </w:rPr>
        <w:t xml:space="preserve"> salarié privé de repos dominical conserve la faculté de refuser de travailler </w:t>
      </w:r>
      <w:r w:rsidR="00860809">
        <w:rPr>
          <w:rFonts w:asciiTheme="majorHAnsi" w:hAnsiTheme="majorHAnsi" w:cs="Arial"/>
          <w:i/>
        </w:rPr>
        <w:t>x</w:t>
      </w:r>
      <w:r w:rsidR="00B04925" w:rsidRPr="00B04925">
        <w:rPr>
          <w:rFonts w:asciiTheme="majorHAnsi" w:hAnsiTheme="majorHAnsi" w:cs="Arial"/>
          <w:i/>
        </w:rPr>
        <w:t xml:space="preserve"> dimanches de son choix par année civile. Il doit en informer préalablement son employeur en respectant un délai d'un mois.</w:t>
      </w:r>
    </w:p>
    <w:p w14:paraId="2DD6D41A" w14:textId="77777777" w:rsidR="00B2631A" w:rsidRPr="00B2631A" w:rsidRDefault="00B2631A"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Times"/>
          <w:i/>
          <w:color w:val="262626"/>
        </w:rPr>
      </w:pPr>
      <w:r w:rsidRPr="00AE7734">
        <w:rPr>
          <w:rFonts w:asciiTheme="majorHAnsi" w:hAnsiTheme="majorHAnsi" w:cs="Times"/>
          <w:i/>
          <w:color w:val="000000" w:themeColor="text1"/>
        </w:rPr>
        <w:t>L’entreprise veillera à ce que les présences au travail le dimanche soient équitablement réparties entre les volontaires en tenant compte de leurs souhaits et de leurs contraintes, en premier chef, familiales</w:t>
      </w:r>
      <w:r>
        <w:rPr>
          <w:rFonts w:asciiTheme="majorHAnsi" w:hAnsiTheme="majorHAnsi" w:cs="Times"/>
          <w:i/>
          <w:color w:val="262626"/>
        </w:rPr>
        <w:t>.</w:t>
      </w:r>
    </w:p>
    <w:p w14:paraId="0D12568F" w14:textId="0ED4D588" w:rsidR="00B2631A" w:rsidRDefault="00B2631A"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Chaque salarié appelé à travailler le dimanche bénéficie</w:t>
      </w:r>
      <w:r w:rsidR="00AE7734">
        <w:rPr>
          <w:rFonts w:ascii="Calibri" w:hAnsi="Calibri" w:cs="Arial"/>
          <w:i/>
        </w:rPr>
        <w:t>ra</w:t>
      </w:r>
      <w:r>
        <w:rPr>
          <w:rFonts w:ascii="Calibri" w:hAnsi="Calibri" w:cs="Arial"/>
          <w:i/>
        </w:rPr>
        <w:t xml:space="preserve"> d’un repos compensateur selon les modalités suivantes</w:t>
      </w:r>
      <w:proofErr w:type="gramStart"/>
      <w:r>
        <w:rPr>
          <w:rFonts w:ascii="Calibri" w:hAnsi="Calibri" w:cs="Arial"/>
          <w:i/>
        </w:rPr>
        <w:t> :…</w:t>
      </w:r>
      <w:proofErr w:type="gramEnd"/>
      <w:r>
        <w:rPr>
          <w:rFonts w:ascii="Calibri" w:hAnsi="Calibri" w:cs="Arial"/>
          <w:i/>
        </w:rPr>
        <w:t>..</w:t>
      </w:r>
    </w:p>
    <w:p w14:paraId="1610810D" w14:textId="77777777" w:rsidR="00AE7734" w:rsidRPr="00AE7734" w:rsidRDefault="00AE7734"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138F5803" w14:textId="77777777" w:rsidR="00031005" w:rsidRDefault="00031005"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r>
        <w:rPr>
          <w:rFonts w:ascii="Calibri" w:hAnsi="Calibri" w:cs="Arial"/>
          <w:i/>
          <w:color w:val="FF0000"/>
        </w:rPr>
        <w:t>Obligatoire : indiquer les contreparties mises en œuvre par l’employeur pour compenser les charges induites par la garde des enfants pour les salariés travaillant le dimanche</w:t>
      </w:r>
    </w:p>
    <w:p w14:paraId="7D301712" w14:textId="77777777" w:rsidR="00031005" w:rsidRDefault="00031005"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38F1FF48" w14:textId="77777777" w:rsidR="00031005" w:rsidRDefault="00B2631A"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Exemple : participation aux frais de garde d’enfants de …€ par heure de travail le dimanche</w:t>
      </w:r>
    </w:p>
    <w:p w14:paraId="36DB3CCE" w14:textId="77777777" w:rsidR="00B2631A" w:rsidRDefault="00B2631A"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13B887E6" w14:textId="77777777" w:rsidR="00031005" w:rsidRDefault="003D07A7" w:rsidP="003D07A7">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r>
        <w:rPr>
          <w:rFonts w:ascii="Calibri" w:hAnsi="Calibri" w:cs="Arial"/>
          <w:i/>
          <w:color w:val="FF0000"/>
        </w:rPr>
        <w:t xml:space="preserve">Obligatoire : indiquer les conditions dans lesquelles l’employeur prend en compte l’évolution de la situation des salariés privés de repos dominical et </w:t>
      </w:r>
      <w:r w:rsidR="00031005">
        <w:rPr>
          <w:rFonts w:ascii="Calibri" w:hAnsi="Calibri" w:cs="Arial"/>
          <w:i/>
          <w:color w:val="FF0000"/>
        </w:rPr>
        <w:t xml:space="preserve">les modalités de prise en </w:t>
      </w:r>
      <w:r>
        <w:rPr>
          <w:rFonts w:ascii="Calibri" w:hAnsi="Calibri" w:cs="Arial"/>
          <w:i/>
          <w:color w:val="FF0000"/>
        </w:rPr>
        <w:t>compte d’un changement d’avis des</w:t>
      </w:r>
      <w:r w:rsidR="00031005">
        <w:rPr>
          <w:rFonts w:ascii="Calibri" w:hAnsi="Calibri" w:cs="Arial"/>
          <w:i/>
          <w:color w:val="FF0000"/>
        </w:rPr>
        <w:t xml:space="preserve"> salarié</w:t>
      </w:r>
      <w:r>
        <w:rPr>
          <w:rFonts w:ascii="Calibri" w:hAnsi="Calibri" w:cs="Arial"/>
          <w:i/>
          <w:color w:val="FF0000"/>
        </w:rPr>
        <w:t>s</w:t>
      </w:r>
      <w:r w:rsidR="00031005">
        <w:rPr>
          <w:rFonts w:ascii="Calibri" w:hAnsi="Calibri" w:cs="Arial"/>
          <w:i/>
          <w:color w:val="FF0000"/>
        </w:rPr>
        <w:t xml:space="preserve"> privé</w:t>
      </w:r>
      <w:r>
        <w:rPr>
          <w:rFonts w:ascii="Calibri" w:hAnsi="Calibri" w:cs="Arial"/>
          <w:i/>
          <w:color w:val="FF0000"/>
        </w:rPr>
        <w:t>s</w:t>
      </w:r>
      <w:r w:rsidR="00031005">
        <w:rPr>
          <w:rFonts w:ascii="Calibri" w:hAnsi="Calibri" w:cs="Arial"/>
          <w:i/>
          <w:color w:val="FF0000"/>
        </w:rPr>
        <w:t xml:space="preserve"> de repos domin</w:t>
      </w:r>
      <w:r w:rsidR="00B2631A">
        <w:rPr>
          <w:rFonts w:ascii="Calibri" w:hAnsi="Calibri" w:cs="Arial"/>
          <w:i/>
          <w:color w:val="FF0000"/>
        </w:rPr>
        <w:t>ical</w:t>
      </w:r>
    </w:p>
    <w:p w14:paraId="29424CF6" w14:textId="77777777" w:rsidR="00B04925" w:rsidRDefault="00B04925" w:rsidP="00860809">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color w:val="FF0000"/>
        </w:rPr>
      </w:pPr>
    </w:p>
    <w:p w14:paraId="6F8F3B00" w14:textId="77777777" w:rsidR="00B04925" w:rsidRDefault="00B04925" w:rsidP="0086080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rPr>
          <w:rFonts w:asciiTheme="majorHAnsi" w:hAnsiTheme="majorHAnsi" w:cs="Arial"/>
          <w:i/>
        </w:rPr>
      </w:pPr>
      <w:r>
        <w:rPr>
          <w:rFonts w:asciiTheme="majorHAnsi" w:hAnsiTheme="majorHAnsi" w:cs="Arial"/>
          <w:i/>
        </w:rPr>
        <w:t xml:space="preserve">Exemples : </w:t>
      </w:r>
    </w:p>
    <w:p w14:paraId="64D773B2" w14:textId="77777777" w:rsidR="00B2631A" w:rsidRDefault="00B04925" w:rsidP="0086080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rPr>
          <w:rFonts w:asciiTheme="majorHAnsi" w:hAnsiTheme="majorHAnsi" w:cs="Arial"/>
          <w:i/>
        </w:rPr>
      </w:pPr>
      <w:r>
        <w:rPr>
          <w:rFonts w:asciiTheme="majorHAnsi" w:hAnsiTheme="majorHAnsi" w:cs="Arial"/>
          <w:i/>
        </w:rPr>
        <w:t>L</w:t>
      </w:r>
      <w:r w:rsidR="00B2631A" w:rsidRPr="00B04925">
        <w:rPr>
          <w:rFonts w:asciiTheme="majorHAnsi" w:hAnsiTheme="majorHAnsi" w:cs="Arial"/>
          <w:i/>
        </w:rPr>
        <w:t xml:space="preserve">'employeur demande chaque année à tout salarié qui travaille le dimanche s'il souhaite bénéficier d'une priorité pour occuper ou reprendre un emploi ressortissant à sa catégorie professionnelle ou un emploi équivalent ne comportant pas de travail le dimanche dans le même établissement ou, à défaut, dans la même entreprise. </w:t>
      </w:r>
    </w:p>
    <w:p w14:paraId="387E67E1" w14:textId="77777777" w:rsidR="00D07ADF" w:rsidRDefault="00D07ADF" w:rsidP="00AE773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jc w:val="both"/>
        <w:rPr>
          <w:rFonts w:asciiTheme="majorHAnsi" w:hAnsiTheme="majorHAnsi" w:cs="Arial"/>
          <w:i/>
        </w:rPr>
      </w:pPr>
      <w:r w:rsidRPr="00B04925">
        <w:rPr>
          <w:rFonts w:asciiTheme="majorHAnsi" w:hAnsiTheme="majorHAnsi" w:cs="Arial"/>
          <w:i/>
        </w:rPr>
        <w:t>En outre, le salarié qui travaille le dimanche peut à tout moment demander à bénéficier de la priorité définie à l'alinéa précédent</w:t>
      </w:r>
    </w:p>
    <w:p w14:paraId="12337D82" w14:textId="77777777" w:rsidR="00AE7734" w:rsidRDefault="00B04925" w:rsidP="00860809">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jc w:val="both"/>
        <w:rPr>
          <w:rFonts w:asciiTheme="majorHAnsi" w:hAnsiTheme="majorHAnsi" w:cs="Arial"/>
          <w:i/>
        </w:rPr>
      </w:pPr>
      <w:r>
        <w:rPr>
          <w:rFonts w:asciiTheme="majorHAnsi" w:hAnsiTheme="majorHAnsi" w:cs="Arial"/>
          <w:i/>
        </w:rPr>
        <w:t>Eventuellement si cette mesure est possible pour l’entreprise :</w:t>
      </w:r>
    </w:p>
    <w:p w14:paraId="1372CE7F" w14:textId="2CB40268" w:rsidR="00860809" w:rsidRDefault="00AE7734" w:rsidP="00AE7734">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92"/>
        <w:jc w:val="both"/>
        <w:rPr>
          <w:rFonts w:asciiTheme="majorHAnsi" w:hAnsiTheme="majorHAnsi" w:cs="Arial"/>
          <w:i/>
        </w:rPr>
      </w:pPr>
      <w:r>
        <w:rPr>
          <w:rFonts w:asciiTheme="majorHAnsi" w:hAnsiTheme="majorHAnsi" w:cs="Arial"/>
          <w:i/>
        </w:rPr>
        <w:t>L</w:t>
      </w:r>
      <w:r w:rsidR="00B04925" w:rsidRPr="00B04925">
        <w:rPr>
          <w:rFonts w:asciiTheme="majorHAnsi" w:hAnsiTheme="majorHAnsi" w:cs="Arial"/>
          <w:i/>
        </w:rPr>
        <w:t xml:space="preserve">'employeur l'informe également, à cette occasion, de sa faculté de ne plus travailler le dimanche s'il ne le souhaite plus. En pareil cas, le refus du salarié prend effet </w:t>
      </w:r>
      <w:r w:rsidR="00B04925">
        <w:rPr>
          <w:rFonts w:asciiTheme="majorHAnsi" w:hAnsiTheme="majorHAnsi" w:cs="Arial"/>
          <w:i/>
        </w:rPr>
        <w:t>…</w:t>
      </w:r>
      <w:r w:rsidR="00B04925" w:rsidRPr="00B04925">
        <w:rPr>
          <w:rFonts w:asciiTheme="majorHAnsi" w:hAnsiTheme="majorHAnsi" w:cs="Arial"/>
          <w:i/>
        </w:rPr>
        <w:t xml:space="preserve"> mois après sa notification écrite à l'employeur.</w:t>
      </w:r>
    </w:p>
    <w:p w14:paraId="36689DE7"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b/>
          <w:i/>
        </w:rPr>
      </w:pPr>
      <w:r w:rsidRPr="00860809">
        <w:rPr>
          <w:rFonts w:asciiTheme="majorHAnsi" w:hAnsiTheme="majorHAnsi" w:cs="Arial"/>
          <w:b/>
          <w:i/>
        </w:rPr>
        <w:t xml:space="preserve">Article 3 </w:t>
      </w:r>
      <w:r>
        <w:rPr>
          <w:rFonts w:asciiTheme="majorHAnsi" w:hAnsiTheme="majorHAnsi" w:cs="Arial"/>
          <w:b/>
          <w:i/>
        </w:rPr>
        <w:t>–</w:t>
      </w:r>
      <w:r w:rsidRPr="00860809">
        <w:rPr>
          <w:rFonts w:asciiTheme="majorHAnsi" w:hAnsiTheme="majorHAnsi" w:cs="Arial"/>
          <w:b/>
          <w:i/>
        </w:rPr>
        <w:t xml:space="preserve"> </w:t>
      </w:r>
      <w:r>
        <w:rPr>
          <w:rFonts w:asciiTheme="majorHAnsi" w:hAnsiTheme="majorHAnsi" w:cs="Arial"/>
          <w:b/>
          <w:i/>
        </w:rPr>
        <w:t>Modalités de la consultation auprès du personnel concerné</w:t>
      </w:r>
    </w:p>
    <w:p w14:paraId="667E707F"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b/>
          <w:i/>
        </w:rPr>
      </w:pPr>
    </w:p>
    <w:p w14:paraId="1BAEA037"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La présente décision sera soumise à l’approbation de la majorité des salariés concernés par le travail dominical</w:t>
      </w:r>
      <w:r w:rsidR="00A82E34">
        <w:rPr>
          <w:rFonts w:asciiTheme="majorHAnsi" w:hAnsiTheme="majorHAnsi" w:cs="Arial"/>
        </w:rPr>
        <w:t xml:space="preserve"> dans le cadre d’un référendum</w:t>
      </w:r>
      <w:r>
        <w:rPr>
          <w:rFonts w:asciiTheme="majorHAnsi" w:hAnsiTheme="majorHAnsi" w:cs="Arial"/>
        </w:rPr>
        <w:t>.</w:t>
      </w:r>
    </w:p>
    <w:p w14:paraId="15451CEC"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p>
    <w:p w14:paraId="17735364"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Fait à…, le….</w:t>
      </w:r>
    </w:p>
    <w:p w14:paraId="3E52EC02"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p>
    <w:p w14:paraId="0E34E9E9" w14:textId="77777777" w:rsid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Le gérant de la société</w:t>
      </w:r>
    </w:p>
    <w:p w14:paraId="1EFE59AD" w14:textId="77777777" w:rsidR="00860809" w:rsidRPr="00860809" w:rsidRDefault="00860809" w:rsidP="00860809">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color w:val="FF0000"/>
        </w:rPr>
      </w:pPr>
      <w:r>
        <w:rPr>
          <w:rFonts w:asciiTheme="majorHAnsi" w:hAnsiTheme="majorHAnsi" w:cs="Arial"/>
        </w:rPr>
        <w:t>Nom, prénom + signature</w:t>
      </w:r>
    </w:p>
    <w:p w14:paraId="1EC30702" w14:textId="77777777" w:rsidR="00B2631A" w:rsidRDefault="00B2631A" w:rsidP="00031005">
      <w:pPr>
        <w:tabs>
          <w:tab w:val="left" w:pos="900"/>
        </w:tabs>
        <w:jc w:val="both"/>
        <w:rPr>
          <w:rFonts w:ascii="Calibri" w:hAnsi="Calibri" w:cs="Arial"/>
          <w:i/>
          <w:color w:val="FF0000"/>
        </w:rPr>
      </w:pPr>
    </w:p>
    <w:p w14:paraId="3AF0A44E" w14:textId="03032FE5" w:rsidR="00004D6D" w:rsidRDefault="00004D6D">
      <w:pPr>
        <w:rPr>
          <w:rFonts w:ascii="Calibri" w:hAnsi="Calibri" w:cs="Arial"/>
          <w:i/>
          <w:color w:val="FF0000"/>
        </w:rPr>
      </w:pPr>
      <w:r>
        <w:rPr>
          <w:rFonts w:ascii="Calibri" w:hAnsi="Calibri" w:cs="Arial"/>
          <w:i/>
          <w:color w:val="FF0000"/>
        </w:rPr>
        <w:br w:type="page"/>
      </w:r>
    </w:p>
    <w:p w14:paraId="3E8FC697" w14:textId="50A706F9" w:rsidR="00004D6D" w:rsidRPr="006A793B" w:rsidRDefault="00004D6D" w:rsidP="00004D6D">
      <w:pPr>
        <w:pStyle w:val="Paragraphedeliste"/>
        <w:numPr>
          <w:ilvl w:val="0"/>
          <w:numId w:val="19"/>
        </w:numPr>
        <w:tabs>
          <w:tab w:val="left" w:pos="900"/>
        </w:tabs>
        <w:jc w:val="both"/>
        <w:outlineLvl w:val="3"/>
        <w:rPr>
          <w:rFonts w:ascii="Calibri" w:hAnsi="Calibri" w:cs="Arial"/>
          <w:b/>
        </w:rPr>
      </w:pPr>
      <w:bookmarkStart w:id="95" w:name="_Ref443660374"/>
      <w:bookmarkStart w:id="96" w:name="_Toc14077950"/>
      <w:r w:rsidRPr="006A793B">
        <w:rPr>
          <w:rFonts w:ascii="Calibri" w:hAnsi="Calibri" w:cs="Arial"/>
          <w:b/>
        </w:rPr>
        <w:lastRenderedPageBreak/>
        <w:t>Modèle 5 - Décision de l’employeur relative aux contreparties au travail dominical dans le cadre de l’article L3132-20 (dérogation préfectorale individuelle).</w:t>
      </w:r>
      <w:bookmarkEnd w:id="95"/>
      <w:bookmarkEnd w:id="96"/>
    </w:p>
    <w:p w14:paraId="2CC252E4" w14:textId="77777777" w:rsidR="00004D6D" w:rsidRDefault="00004D6D" w:rsidP="00004D6D">
      <w:pPr>
        <w:pStyle w:val="Paragraphedeliste"/>
        <w:tabs>
          <w:tab w:val="left" w:pos="900"/>
        </w:tabs>
        <w:rPr>
          <w:rFonts w:ascii="Calibri" w:hAnsi="Calibri" w:cs="Arial"/>
        </w:rPr>
      </w:pPr>
    </w:p>
    <w:p w14:paraId="35F2CBF8" w14:textId="77777777"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rPr>
          <w:rFonts w:asciiTheme="majorHAnsi" w:hAnsiTheme="majorHAnsi" w:cstheme="majorHAnsi"/>
          <w:b/>
        </w:rPr>
      </w:pPr>
      <w:r w:rsidRPr="00CC3DB4">
        <w:rPr>
          <w:rFonts w:asciiTheme="majorHAnsi" w:hAnsiTheme="majorHAnsi" w:cstheme="majorHAnsi"/>
          <w:b/>
        </w:rPr>
        <w:t>Décision prise par :</w:t>
      </w:r>
    </w:p>
    <w:p w14:paraId="3E87CC73" w14:textId="77777777"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rPr>
          <w:rFonts w:asciiTheme="majorHAnsi" w:hAnsiTheme="majorHAnsi" w:cstheme="majorHAnsi"/>
        </w:rPr>
      </w:pPr>
    </w:p>
    <w:p w14:paraId="7ABB2C12" w14:textId="77777777"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jc w:val="both"/>
        <w:rPr>
          <w:rFonts w:asciiTheme="majorHAnsi" w:hAnsiTheme="majorHAnsi" w:cstheme="majorHAnsi"/>
        </w:rPr>
      </w:pPr>
      <w:r w:rsidRPr="00CC3DB4">
        <w:rPr>
          <w:rFonts w:asciiTheme="majorHAnsi" w:hAnsiTheme="majorHAnsi" w:cstheme="majorHAnsi"/>
        </w:rPr>
        <w:t xml:space="preserve">Le Gérant de la société… immatriculée au registre du commerce et des sociétés sous le n°…. </w:t>
      </w:r>
      <w:proofErr w:type="gramStart"/>
      <w:r w:rsidRPr="00CC3DB4">
        <w:rPr>
          <w:rFonts w:asciiTheme="majorHAnsi" w:hAnsiTheme="majorHAnsi" w:cstheme="majorHAnsi"/>
        </w:rPr>
        <w:t>et</w:t>
      </w:r>
      <w:proofErr w:type="gramEnd"/>
      <w:r w:rsidRPr="00CC3DB4">
        <w:rPr>
          <w:rFonts w:asciiTheme="majorHAnsi" w:hAnsiTheme="majorHAnsi" w:cstheme="majorHAnsi"/>
        </w:rPr>
        <w:t xml:space="preserve"> au Siret sous le numéro…. </w:t>
      </w:r>
      <w:proofErr w:type="gramStart"/>
      <w:r w:rsidRPr="00CC3DB4">
        <w:rPr>
          <w:rFonts w:asciiTheme="majorHAnsi" w:hAnsiTheme="majorHAnsi" w:cstheme="majorHAnsi"/>
        </w:rPr>
        <w:t>dont</w:t>
      </w:r>
      <w:proofErr w:type="gramEnd"/>
      <w:r w:rsidRPr="00CC3DB4">
        <w:rPr>
          <w:rFonts w:asciiTheme="majorHAnsi" w:hAnsiTheme="majorHAnsi" w:cstheme="majorHAnsi"/>
        </w:rPr>
        <w:t xml:space="preserve"> l’activité principale consiste dans le commerce de ….et dont le siège social est situé….</w:t>
      </w:r>
    </w:p>
    <w:p w14:paraId="799695A3" w14:textId="77777777"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jc w:val="both"/>
        <w:rPr>
          <w:rFonts w:asciiTheme="majorHAnsi" w:hAnsiTheme="majorHAnsi" w:cstheme="majorHAnsi"/>
        </w:rPr>
      </w:pPr>
    </w:p>
    <w:p w14:paraId="20F78C06" w14:textId="3108289C"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jc w:val="both"/>
        <w:rPr>
          <w:rFonts w:asciiTheme="majorHAnsi" w:hAnsiTheme="majorHAnsi" w:cstheme="majorHAnsi"/>
        </w:rPr>
      </w:pPr>
      <w:r w:rsidRPr="00CC3DB4">
        <w:rPr>
          <w:rFonts w:asciiTheme="majorHAnsi" w:hAnsiTheme="majorHAnsi" w:cstheme="majorHAnsi"/>
        </w:rPr>
        <w:t>L’article</w:t>
      </w:r>
      <w:r w:rsidR="009A0583" w:rsidRPr="00CC3DB4">
        <w:rPr>
          <w:rFonts w:asciiTheme="majorHAnsi" w:hAnsiTheme="majorHAnsi" w:cstheme="majorHAnsi"/>
        </w:rPr>
        <w:t xml:space="preserve"> </w:t>
      </w:r>
      <w:r w:rsidRPr="00CC3DB4">
        <w:rPr>
          <w:rFonts w:asciiTheme="majorHAnsi" w:hAnsiTheme="majorHAnsi" w:cstheme="majorHAnsi"/>
        </w:rPr>
        <w:t>L</w:t>
      </w:r>
      <w:r w:rsidR="005E6AE3">
        <w:rPr>
          <w:rFonts w:asciiTheme="majorHAnsi" w:hAnsiTheme="majorHAnsi" w:cstheme="majorHAnsi"/>
        </w:rPr>
        <w:t xml:space="preserve">. </w:t>
      </w:r>
      <w:r w:rsidRPr="00CC3DB4">
        <w:rPr>
          <w:rFonts w:asciiTheme="majorHAnsi" w:hAnsiTheme="majorHAnsi" w:cstheme="majorHAnsi"/>
        </w:rPr>
        <w:t>3132-20</w:t>
      </w:r>
      <w:r w:rsidR="005E6AE3">
        <w:rPr>
          <w:rFonts w:asciiTheme="majorHAnsi" w:hAnsiTheme="majorHAnsi" w:cstheme="majorHAnsi"/>
        </w:rPr>
        <w:t xml:space="preserve"> du code du travail</w:t>
      </w:r>
      <w:r w:rsidRPr="00CC3DB4">
        <w:rPr>
          <w:rFonts w:asciiTheme="majorHAnsi" w:hAnsiTheme="majorHAnsi" w:cstheme="majorHAnsi"/>
        </w:rPr>
        <w:t xml:space="preserve"> prévoit la possibilité de demander au préfet une dérogation au repos dominical des salariés lorsque le repos simultané le dimanche de tous les salariés d’un établissement serait préjudiciable au public ou compromettrait le fonctionnement normal de cet établissement.</w:t>
      </w:r>
    </w:p>
    <w:p w14:paraId="6DFFF088" w14:textId="77777777" w:rsidR="00004D6D" w:rsidRPr="00CC3DB4" w:rsidRDefault="00004D6D" w:rsidP="00CC3DB4">
      <w:pPr>
        <w:pStyle w:val="Paragraphedeliste"/>
        <w:pBdr>
          <w:top w:val="single" w:sz="4" w:space="1" w:color="auto"/>
          <w:left w:val="single" w:sz="4" w:space="1" w:color="auto"/>
          <w:bottom w:val="single" w:sz="4" w:space="1" w:color="auto"/>
          <w:right w:val="single" w:sz="4" w:space="1" w:color="auto"/>
        </w:pBdr>
        <w:tabs>
          <w:tab w:val="left" w:pos="900"/>
        </w:tabs>
        <w:ind w:left="0"/>
        <w:jc w:val="both"/>
        <w:rPr>
          <w:rFonts w:asciiTheme="majorHAnsi" w:hAnsiTheme="majorHAnsi" w:cstheme="majorHAnsi"/>
        </w:rPr>
      </w:pPr>
    </w:p>
    <w:p w14:paraId="01117E0D" w14:textId="681D5826" w:rsidR="00CC3DB4" w:rsidRDefault="009A0583" w:rsidP="0055137B">
      <w:pPr>
        <w:pStyle w:val="NormalWeb"/>
        <w:pBdr>
          <w:top w:val="single" w:sz="4" w:space="1" w:color="auto"/>
          <w:left w:val="single" w:sz="4" w:space="1" w:color="auto"/>
          <w:bottom w:val="single" w:sz="4" w:space="1" w:color="auto"/>
          <w:right w:val="single" w:sz="4" w:space="1" w:color="auto"/>
        </w:pBdr>
        <w:jc w:val="both"/>
        <w:rPr>
          <w:rFonts w:asciiTheme="majorHAnsi" w:hAnsiTheme="majorHAnsi" w:cstheme="majorHAnsi"/>
          <w:color w:val="auto"/>
          <w:sz w:val="24"/>
          <w:szCs w:val="24"/>
        </w:rPr>
      </w:pPr>
      <w:r w:rsidRPr="00CC3DB4">
        <w:rPr>
          <w:rFonts w:asciiTheme="majorHAnsi" w:hAnsiTheme="majorHAnsi" w:cstheme="majorHAnsi"/>
          <w:sz w:val="24"/>
          <w:szCs w:val="24"/>
        </w:rPr>
        <w:t>L’article L</w:t>
      </w:r>
      <w:r w:rsidR="005E6AE3">
        <w:rPr>
          <w:rFonts w:asciiTheme="majorHAnsi" w:hAnsiTheme="majorHAnsi" w:cstheme="majorHAnsi"/>
          <w:sz w:val="24"/>
          <w:szCs w:val="24"/>
        </w:rPr>
        <w:t xml:space="preserve">. </w:t>
      </w:r>
      <w:r w:rsidRPr="00CC3DB4">
        <w:rPr>
          <w:rFonts w:asciiTheme="majorHAnsi" w:hAnsiTheme="majorHAnsi" w:cstheme="majorHAnsi"/>
          <w:sz w:val="24"/>
          <w:szCs w:val="24"/>
        </w:rPr>
        <w:t xml:space="preserve">3132-25-3 </w:t>
      </w:r>
      <w:r w:rsidR="005E6AE3">
        <w:rPr>
          <w:rFonts w:asciiTheme="majorHAnsi" w:hAnsiTheme="majorHAnsi" w:cstheme="majorHAnsi"/>
          <w:sz w:val="24"/>
          <w:szCs w:val="24"/>
        </w:rPr>
        <w:t xml:space="preserve">du code du travail </w:t>
      </w:r>
      <w:r w:rsidRPr="00CC3DB4">
        <w:rPr>
          <w:rFonts w:asciiTheme="majorHAnsi" w:hAnsiTheme="majorHAnsi" w:cstheme="majorHAnsi"/>
          <w:sz w:val="24"/>
          <w:szCs w:val="24"/>
        </w:rPr>
        <w:t>prévoit</w:t>
      </w:r>
      <w:r w:rsidR="00CC3DB4" w:rsidRPr="00CC3DB4">
        <w:rPr>
          <w:rFonts w:asciiTheme="majorHAnsi" w:hAnsiTheme="majorHAnsi" w:cstheme="majorHAnsi"/>
          <w:sz w:val="24"/>
          <w:szCs w:val="24"/>
        </w:rPr>
        <w:t xml:space="preserve"> qu’en l’absence d’accord collectif, les autorisations sont accordées </w:t>
      </w:r>
      <w:r w:rsidR="00CC3DB4" w:rsidRPr="00CC3DB4">
        <w:rPr>
          <w:rFonts w:asciiTheme="majorHAnsi" w:hAnsiTheme="majorHAnsi" w:cstheme="majorHAnsi"/>
          <w:color w:val="auto"/>
          <w:sz w:val="24"/>
          <w:szCs w:val="24"/>
        </w:rPr>
        <w:t xml:space="preserve">vu d'une décision unilatérale de l'employeur, prise après avis du comité d'entreprise ou des délégués du personnel, lorsqu'ils existent, approuvée par référendum organisé auprès des personnels concernés par cette dérogation au repos dominical. </w:t>
      </w:r>
    </w:p>
    <w:p w14:paraId="6195DE1A" w14:textId="7F8E66A5" w:rsidR="00CC3DB4" w:rsidRPr="00CC3DB4" w:rsidRDefault="00CC3DB4" w:rsidP="00E37E3E">
      <w:pPr>
        <w:pStyle w:val="NormalWeb"/>
        <w:pBdr>
          <w:top w:val="single" w:sz="4" w:space="1" w:color="auto"/>
          <w:left w:val="single" w:sz="4" w:space="1" w:color="auto"/>
          <w:bottom w:val="single" w:sz="4" w:space="1" w:color="auto"/>
          <w:right w:val="single" w:sz="4" w:space="1" w:color="auto"/>
        </w:pBdr>
        <w:rPr>
          <w:rFonts w:asciiTheme="majorHAnsi" w:hAnsiTheme="majorHAnsi" w:cstheme="majorHAnsi"/>
          <w:color w:val="auto"/>
          <w:sz w:val="24"/>
          <w:szCs w:val="24"/>
        </w:rPr>
      </w:pPr>
      <w:r>
        <w:rPr>
          <w:rFonts w:asciiTheme="majorHAnsi" w:hAnsiTheme="majorHAnsi" w:cstheme="majorHAnsi"/>
          <w:color w:val="auto"/>
          <w:sz w:val="24"/>
          <w:szCs w:val="24"/>
        </w:rPr>
        <w:t>Cette décision</w:t>
      </w:r>
      <w:r w:rsidRPr="00CC3DB4">
        <w:rPr>
          <w:rFonts w:asciiTheme="majorHAnsi" w:hAnsiTheme="majorHAnsi" w:cstheme="majorHAnsi"/>
          <w:color w:val="auto"/>
          <w:sz w:val="24"/>
          <w:szCs w:val="24"/>
        </w:rPr>
        <w:t xml:space="preserve"> </w:t>
      </w:r>
      <w:r>
        <w:rPr>
          <w:rFonts w:asciiTheme="majorHAnsi" w:hAnsiTheme="majorHAnsi" w:cstheme="majorHAnsi"/>
          <w:color w:val="auto"/>
          <w:sz w:val="24"/>
          <w:szCs w:val="24"/>
        </w:rPr>
        <w:t>doit fixer</w:t>
      </w:r>
      <w:r w:rsidRPr="00CC3DB4">
        <w:rPr>
          <w:rFonts w:asciiTheme="majorHAnsi" w:hAnsiTheme="majorHAnsi" w:cstheme="majorHAnsi"/>
          <w:color w:val="auto"/>
          <w:sz w:val="24"/>
          <w:szCs w:val="24"/>
        </w:rPr>
        <w:t xml:space="preserve"> les contreparties </w:t>
      </w:r>
      <w:r>
        <w:rPr>
          <w:rFonts w:asciiTheme="majorHAnsi" w:hAnsiTheme="majorHAnsi" w:cstheme="majorHAnsi"/>
          <w:color w:val="auto"/>
          <w:sz w:val="24"/>
          <w:szCs w:val="24"/>
        </w:rPr>
        <w:t xml:space="preserve">en termes de rémunération et de repos compensateur </w:t>
      </w:r>
      <w:r w:rsidR="00E37E3E">
        <w:rPr>
          <w:rFonts w:asciiTheme="majorHAnsi" w:hAnsiTheme="majorHAnsi" w:cstheme="majorHAnsi"/>
          <w:color w:val="auto"/>
          <w:sz w:val="24"/>
          <w:szCs w:val="24"/>
        </w:rPr>
        <w:t xml:space="preserve">pour ces salariés. Elle doit également </w:t>
      </w:r>
      <w:r w:rsidR="006167B5">
        <w:rPr>
          <w:rFonts w:asciiTheme="majorHAnsi" w:hAnsiTheme="majorHAnsi" w:cstheme="majorHAnsi"/>
          <w:color w:val="auto"/>
          <w:sz w:val="24"/>
          <w:szCs w:val="24"/>
        </w:rPr>
        <w:t xml:space="preserve">comporter </w:t>
      </w:r>
      <w:r w:rsidR="006167B5" w:rsidRPr="00CC3DB4">
        <w:rPr>
          <w:rFonts w:asciiTheme="majorHAnsi" w:hAnsiTheme="majorHAnsi" w:cstheme="majorHAnsi"/>
          <w:color w:val="auto"/>
          <w:sz w:val="24"/>
          <w:szCs w:val="24"/>
        </w:rPr>
        <w:t>des</w:t>
      </w:r>
      <w:r w:rsidRPr="00CC3DB4">
        <w:rPr>
          <w:rFonts w:asciiTheme="majorHAnsi" w:hAnsiTheme="majorHAnsi" w:cstheme="majorHAnsi"/>
          <w:color w:val="auto"/>
          <w:sz w:val="24"/>
          <w:szCs w:val="24"/>
        </w:rPr>
        <w:t xml:space="preserve"> engagements pris en termes d'emploi ou en faveur de certains publics en difficulté ou de personnes handicapées </w:t>
      </w:r>
    </w:p>
    <w:p w14:paraId="16DD92CF" w14:textId="5CF53212" w:rsidR="00004D6D"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r>
        <w:rPr>
          <w:rFonts w:ascii="Calibri" w:hAnsi="Calibri" w:cs="Arial"/>
        </w:rPr>
        <w:t>Au vu des dispositions législatives qui viennent d’être rappelées, </w:t>
      </w:r>
    </w:p>
    <w:p w14:paraId="458EBE78" w14:textId="77777777" w:rsid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102DEAF2" w14:textId="4C9B083A" w:rsidR="00E37E3E" w:rsidRP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r w:rsidRPr="00E37E3E">
        <w:rPr>
          <w:rFonts w:ascii="Calibri" w:hAnsi="Calibri" w:cs="Arial"/>
          <w:b/>
        </w:rPr>
        <w:t>DECIDE</w:t>
      </w:r>
    </w:p>
    <w:p w14:paraId="6E8502B4" w14:textId="77777777" w:rsid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07E391CD" w14:textId="2590E0C7" w:rsidR="00E37E3E" w:rsidRPr="00860809"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r>
        <w:rPr>
          <w:rFonts w:ascii="Calibri" w:hAnsi="Calibri" w:cs="Arial"/>
          <w:b/>
        </w:rPr>
        <w:t>Article 1. Dema</w:t>
      </w:r>
      <w:r w:rsidR="008B3E52">
        <w:rPr>
          <w:rFonts w:ascii="Calibri" w:hAnsi="Calibri" w:cs="Arial"/>
          <w:b/>
        </w:rPr>
        <w:t>nde de dérogation au repos dom</w:t>
      </w:r>
      <w:r>
        <w:rPr>
          <w:rFonts w:ascii="Calibri" w:hAnsi="Calibri" w:cs="Arial"/>
          <w:b/>
        </w:rPr>
        <w:t>inical.</w:t>
      </w:r>
    </w:p>
    <w:p w14:paraId="72976964" w14:textId="35B316BE" w:rsid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4DF1FB31" w14:textId="1BF6C5FB" w:rsid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r>
        <w:rPr>
          <w:rFonts w:ascii="Calibri" w:hAnsi="Calibri" w:cs="Arial"/>
        </w:rPr>
        <w:t>Il sera demandé au Préfet de… l’autorisation de déroger dans notre établissement, par application de l’article L3132-20</w:t>
      </w:r>
      <w:r w:rsidR="005E6AE3">
        <w:rPr>
          <w:rFonts w:ascii="Calibri" w:hAnsi="Calibri" w:cs="Arial"/>
        </w:rPr>
        <w:t xml:space="preserve"> du code du travail</w:t>
      </w:r>
      <w:r>
        <w:rPr>
          <w:rFonts w:ascii="Calibri" w:hAnsi="Calibri" w:cs="Arial"/>
        </w:rPr>
        <w:t>, au repos dominical des salariés</w:t>
      </w:r>
      <w:r w:rsidR="008B3E52">
        <w:rPr>
          <w:rFonts w:ascii="Calibri" w:hAnsi="Calibri" w:cs="Arial"/>
        </w:rPr>
        <w:t xml:space="preserve"> le dimanche matin</w:t>
      </w:r>
      <w:r>
        <w:rPr>
          <w:rFonts w:ascii="Calibri" w:hAnsi="Calibri" w:cs="Arial"/>
        </w:rPr>
        <w:t>.</w:t>
      </w:r>
    </w:p>
    <w:p w14:paraId="0D0432B7" w14:textId="77777777" w:rsidR="00004D6D" w:rsidRDefault="00004D6D"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518555D1" w14:textId="033A16BC" w:rsidR="006B71F1" w:rsidRDefault="00004D6D"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r w:rsidRPr="00860809">
        <w:rPr>
          <w:rFonts w:ascii="Calibri" w:hAnsi="Calibri" w:cs="Arial"/>
          <w:b/>
        </w:rPr>
        <w:t>Article 2 – Les compensations au travail dominical</w:t>
      </w:r>
    </w:p>
    <w:p w14:paraId="6686DBAC" w14:textId="77777777" w:rsidR="006B71F1" w:rsidRPr="006B71F1" w:rsidRDefault="006B71F1"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p>
    <w:p w14:paraId="0205D0E5" w14:textId="5EA64A39" w:rsidR="00004D6D" w:rsidRDefault="008B3E52"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color w:val="000000" w:themeColor="text1"/>
        </w:rPr>
      </w:pPr>
      <w:r>
        <w:rPr>
          <w:rFonts w:ascii="Calibri" w:hAnsi="Calibri" w:cs="Arial"/>
          <w:color w:val="000000" w:themeColor="text1"/>
        </w:rPr>
        <w:t xml:space="preserve">Chaque salarié appelé à travailler le dimanche </w:t>
      </w:r>
      <w:r w:rsidR="006B71F1">
        <w:rPr>
          <w:rFonts w:ascii="Calibri" w:hAnsi="Calibri" w:cs="Arial"/>
          <w:color w:val="000000" w:themeColor="text1"/>
        </w:rPr>
        <w:t xml:space="preserve">matin </w:t>
      </w:r>
      <w:r>
        <w:rPr>
          <w:rFonts w:ascii="Calibri" w:hAnsi="Calibri" w:cs="Arial"/>
          <w:color w:val="000000" w:themeColor="text1"/>
        </w:rPr>
        <w:t>bénéficie, pour cette</w:t>
      </w:r>
      <w:r w:rsidR="006B71F1">
        <w:rPr>
          <w:rFonts w:ascii="Calibri" w:hAnsi="Calibri" w:cs="Arial"/>
          <w:color w:val="000000" w:themeColor="text1"/>
        </w:rPr>
        <w:t xml:space="preserve"> demi-journée, d’une rémunération fixée au double de la rémunération normalement due pour une durée équivalente.</w:t>
      </w:r>
    </w:p>
    <w:p w14:paraId="6D2D82FA" w14:textId="53CFB9BB" w:rsidR="006B71F1" w:rsidRDefault="006B71F1"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color w:val="000000" w:themeColor="text1"/>
        </w:rPr>
      </w:pPr>
      <w:r>
        <w:rPr>
          <w:rFonts w:ascii="Calibri" w:hAnsi="Calibri" w:cs="Arial"/>
          <w:color w:val="000000" w:themeColor="text1"/>
        </w:rPr>
        <w:t>Chaque salarié appelé à travailler le dimanche matin bénéficie d’un repos compensateur équivalent en temps en complément du repos hebdomadaire légal dont la durée minimale est de 35 heures (24 heures + 11 heures de repos quotidien consécutif).</w:t>
      </w:r>
    </w:p>
    <w:p w14:paraId="6A9D790F"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363A2717" w14:textId="137869C5" w:rsidR="00004D6D" w:rsidRPr="00955043" w:rsidRDefault="00955043"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color w:val="000000" w:themeColor="text1"/>
        </w:rPr>
      </w:pPr>
      <w:r w:rsidRPr="00860809">
        <w:rPr>
          <w:rFonts w:ascii="Calibri" w:hAnsi="Calibri" w:cs="Arial"/>
          <w:b/>
        </w:rPr>
        <w:t xml:space="preserve">Article </w:t>
      </w:r>
      <w:r>
        <w:rPr>
          <w:rFonts w:ascii="Calibri" w:hAnsi="Calibri" w:cs="Arial"/>
          <w:b/>
        </w:rPr>
        <w:t>3</w:t>
      </w:r>
      <w:r w:rsidRPr="00860809">
        <w:rPr>
          <w:rFonts w:ascii="Calibri" w:hAnsi="Calibri" w:cs="Arial"/>
          <w:b/>
        </w:rPr>
        <w:t xml:space="preserve"> – Les </w:t>
      </w:r>
      <w:r>
        <w:rPr>
          <w:rFonts w:ascii="Calibri" w:hAnsi="Calibri" w:cs="Arial"/>
          <w:b/>
        </w:rPr>
        <w:t>engagements en termes d’emploi</w:t>
      </w:r>
    </w:p>
    <w:p w14:paraId="43230629"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31B03653"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r w:rsidRPr="00955043">
        <w:rPr>
          <w:rFonts w:ascii="Calibri" w:hAnsi="Calibri" w:cs="Arial"/>
        </w:rPr>
        <w:t>Notre entreprise s’engage à : …</w:t>
      </w:r>
    </w:p>
    <w:p w14:paraId="0D7E7533" w14:textId="77777777" w:rsidR="00955043" w:rsidRDefault="00955043"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4762D5B5" w14:textId="78D190DE" w:rsidR="00955043" w:rsidRPr="00955043" w:rsidRDefault="00955043"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r>
        <w:rPr>
          <w:rFonts w:ascii="Calibri" w:hAnsi="Calibri" w:cs="Arial"/>
        </w:rPr>
        <w:t>Exemples :</w:t>
      </w:r>
    </w:p>
    <w:p w14:paraId="5020E96A"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402D8021" w14:textId="3160CCD3" w:rsidR="004C47C0" w:rsidRDefault="004C47C0" w:rsidP="004C47C0">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lastRenderedPageBreak/>
        <w:t>Maintenir l’emploi dans la mesure du possible</w:t>
      </w:r>
    </w:p>
    <w:p w14:paraId="3A32A36D" w14:textId="77777777" w:rsidR="00955043" w:rsidRDefault="00955043" w:rsidP="00004D6D">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N’employer le dimanche que des salariés occupés la semaine</w:t>
      </w:r>
    </w:p>
    <w:p w14:paraId="19A76A7E" w14:textId="43B46936" w:rsidR="00004D6D" w:rsidRDefault="00004D6D" w:rsidP="00004D6D">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Privilégier, pour ses salariés, le recours aux contrats à durée indéterminée</w:t>
      </w:r>
    </w:p>
    <w:p w14:paraId="46AD153A" w14:textId="77777777" w:rsidR="00004D6D" w:rsidRDefault="00004D6D" w:rsidP="00004D6D">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Proposer par priorité, en fonction des postes disponibles, des emplois à temps complet au personnel employé à temps partiel</w:t>
      </w:r>
    </w:p>
    <w:p w14:paraId="79142769" w14:textId="77777777" w:rsidR="00004D6D" w:rsidRDefault="00004D6D" w:rsidP="00004D6D">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Diffuser ses offres d’emploi auprès des services publics locaux de l’emploi en donnant priorité, pour le recrutement, aux personnes en difficulté ou souffrant d’un handicap</w:t>
      </w:r>
    </w:p>
    <w:p w14:paraId="1538E314" w14:textId="77777777" w:rsidR="00004D6D" w:rsidRDefault="00004D6D" w:rsidP="00004D6D">
      <w:pPr>
        <w:pStyle w:val="Paragraphedeliste"/>
        <w:numPr>
          <w:ilvl w:val="0"/>
          <w:numId w:val="20"/>
        </w:num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r>
        <w:rPr>
          <w:rFonts w:ascii="Calibri" w:hAnsi="Calibri" w:cs="Arial"/>
          <w:i/>
        </w:rPr>
        <w:t>…</w:t>
      </w:r>
    </w:p>
    <w:p w14:paraId="426C3A87"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i/>
        </w:rPr>
      </w:pPr>
    </w:p>
    <w:p w14:paraId="4601DFB9" w14:textId="3BD6F8C4" w:rsidR="00E37E3E" w:rsidRPr="00860809"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b/>
        </w:rPr>
      </w:pPr>
      <w:r w:rsidRPr="00860809">
        <w:rPr>
          <w:rFonts w:ascii="Calibri" w:hAnsi="Calibri" w:cs="Arial"/>
          <w:b/>
        </w:rPr>
        <w:t xml:space="preserve">Article </w:t>
      </w:r>
      <w:r w:rsidR="00955043">
        <w:rPr>
          <w:rFonts w:ascii="Calibri" w:hAnsi="Calibri" w:cs="Arial"/>
          <w:b/>
        </w:rPr>
        <w:t>4</w:t>
      </w:r>
      <w:r w:rsidRPr="00860809">
        <w:rPr>
          <w:rFonts w:ascii="Calibri" w:hAnsi="Calibri" w:cs="Arial"/>
          <w:b/>
        </w:rPr>
        <w:t xml:space="preserve"> – Volontariat</w:t>
      </w:r>
    </w:p>
    <w:p w14:paraId="50F09E10" w14:textId="77777777" w:rsidR="00E37E3E" w:rsidRDefault="00E37E3E" w:rsidP="00E37E3E">
      <w:pPr>
        <w:pBdr>
          <w:top w:val="single" w:sz="4" w:space="1" w:color="auto"/>
          <w:left w:val="single" w:sz="4" w:space="1" w:color="auto"/>
          <w:bottom w:val="single" w:sz="4" w:space="1" w:color="auto"/>
          <w:right w:val="single" w:sz="4" w:space="1" w:color="auto"/>
        </w:pBdr>
        <w:tabs>
          <w:tab w:val="left" w:pos="900"/>
        </w:tabs>
        <w:jc w:val="both"/>
        <w:rPr>
          <w:rFonts w:ascii="Calibri" w:hAnsi="Calibri" w:cs="Arial"/>
        </w:rPr>
      </w:pPr>
    </w:p>
    <w:p w14:paraId="41125371" w14:textId="77777777" w:rsidR="00955043" w:rsidRDefault="00E37E3E" w:rsidP="00955043">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theme="majorHAnsi"/>
        </w:rPr>
      </w:pPr>
      <w:r w:rsidRPr="00955043">
        <w:rPr>
          <w:rFonts w:asciiTheme="majorHAnsi" w:hAnsiTheme="majorHAnsi" w:cstheme="majorHAnsi"/>
        </w:rPr>
        <w:t xml:space="preserve">Tout salarié qui travaille le dimanche doit être volontaire et avoir donné son accord par écrit. </w:t>
      </w:r>
    </w:p>
    <w:p w14:paraId="60AC6C07" w14:textId="77777777" w:rsidR="004C47C0" w:rsidRDefault="004C47C0" w:rsidP="00955043">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theme="majorHAnsi"/>
        </w:rPr>
      </w:pPr>
    </w:p>
    <w:p w14:paraId="0F14F26A" w14:textId="77777777" w:rsidR="004C47C0" w:rsidRDefault="004C47C0" w:rsidP="004C47C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Le</w:t>
      </w:r>
      <w:r w:rsidRPr="00CB6E30">
        <w:rPr>
          <w:rFonts w:asciiTheme="majorHAnsi" w:hAnsiTheme="majorHAnsi" w:cstheme="majorHAnsi"/>
          <w:color w:val="000000"/>
        </w:rPr>
        <w:t xml:space="preserve"> fait, pour un salarié, d’être opposé à travailler le dimanche ne constitue pas un motif légitime pour refuser une embauche, pour prendre une mesure discriminatoire ou encore ; pour prononcer une sanction disciplinaire ou un licenciement à son encontre. </w:t>
      </w:r>
    </w:p>
    <w:p w14:paraId="11B456DB" w14:textId="77777777" w:rsidR="004C47C0" w:rsidRDefault="004C47C0" w:rsidP="004C47C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ajorHAnsi" w:hAnsiTheme="majorHAnsi" w:cstheme="majorHAnsi"/>
          <w:color w:val="000000"/>
        </w:rPr>
      </w:pPr>
    </w:p>
    <w:p w14:paraId="10FAEF3E" w14:textId="77777777" w:rsidR="004C47C0" w:rsidRDefault="004C47C0" w:rsidP="004C47C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ajorHAnsi" w:hAnsiTheme="majorHAnsi" w:cstheme="majorHAnsi"/>
        </w:rPr>
      </w:pPr>
      <w:r>
        <w:rPr>
          <w:rFonts w:asciiTheme="majorHAnsi" w:hAnsiTheme="majorHAnsi" w:cstheme="majorHAnsi"/>
        </w:rPr>
        <w:t>L’employeur</w:t>
      </w:r>
      <w:r w:rsidRPr="00955043">
        <w:rPr>
          <w:rFonts w:asciiTheme="majorHAnsi" w:hAnsiTheme="majorHAnsi" w:cstheme="majorHAnsi"/>
        </w:rPr>
        <w:t xml:space="preserve"> demande chaque année à tout salarié qui travaille le dimanche s'il souhaite bénéficier d'une priorité pour occuper ou reprendre un emploi ressortissant à sa catégorie professionnelle ou un emploi équivalent ne comportant pas de travail le dimanche dans le même établissement ou, à défaut, dans la même entreprise. L'employeur l'informe également, à cette occasion, de sa faculté de ne plus travailler le dimanche s'il ne le souhaite plus. En pareil cas, le refus du salarié prend effet trois mois après sa notification écrite à l'employeur. </w:t>
      </w:r>
    </w:p>
    <w:p w14:paraId="1E002122" w14:textId="77777777" w:rsidR="004C47C0" w:rsidRDefault="004C47C0" w:rsidP="004C47C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ajorHAnsi" w:hAnsiTheme="majorHAnsi" w:cstheme="majorHAnsi"/>
        </w:rPr>
      </w:pPr>
    </w:p>
    <w:p w14:paraId="71FD6FD5" w14:textId="05B8CF94" w:rsidR="004C47C0" w:rsidRPr="00955043" w:rsidRDefault="004C47C0" w:rsidP="004C47C0">
      <w:pPr>
        <w:pBdr>
          <w:top w:val="single" w:sz="4" w:space="1" w:color="auto"/>
          <w:left w:val="single" w:sz="4" w:space="1" w:color="auto"/>
          <w:bottom w:val="single" w:sz="4" w:space="1" w:color="auto"/>
          <w:right w:val="single" w:sz="4" w:space="1" w:color="auto"/>
        </w:pBdr>
        <w:autoSpaceDE w:val="0"/>
        <w:autoSpaceDN w:val="0"/>
        <w:adjustRightInd w:val="0"/>
        <w:jc w:val="both"/>
        <w:rPr>
          <w:rFonts w:asciiTheme="majorHAnsi" w:hAnsiTheme="majorHAnsi" w:cstheme="majorHAnsi"/>
        </w:rPr>
      </w:pPr>
      <w:r w:rsidRPr="00955043">
        <w:rPr>
          <w:rFonts w:asciiTheme="majorHAnsi" w:hAnsiTheme="majorHAnsi" w:cstheme="majorHAnsi"/>
        </w:rPr>
        <w:t xml:space="preserve">En outre, le salarié qui travaille le dimanche peut à tout moment demander à bénéficier de la priorité définie à l'alinéa précédent. </w:t>
      </w:r>
    </w:p>
    <w:p w14:paraId="0889AD38" w14:textId="6FF5C4E6" w:rsidR="00955043" w:rsidRPr="004C47C0" w:rsidRDefault="006167B5" w:rsidP="004C47C0">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Verdana" w:hAnsi="Verdana" w:cs="Verdana"/>
          <w:color w:val="000000"/>
          <w:sz w:val="20"/>
          <w:szCs w:val="20"/>
        </w:rPr>
      </w:pPr>
      <w:r>
        <w:rPr>
          <w:rFonts w:asciiTheme="majorHAnsi" w:hAnsiTheme="majorHAnsi" w:cstheme="majorHAnsi"/>
        </w:rPr>
        <w:t>Le</w:t>
      </w:r>
      <w:r w:rsidRPr="00955043">
        <w:rPr>
          <w:rFonts w:asciiTheme="majorHAnsi" w:hAnsiTheme="majorHAnsi" w:cstheme="majorHAnsi"/>
        </w:rPr>
        <w:t xml:space="preserve"> </w:t>
      </w:r>
      <w:r>
        <w:rPr>
          <w:rFonts w:asciiTheme="majorHAnsi" w:hAnsiTheme="majorHAnsi" w:cstheme="majorHAnsi"/>
        </w:rPr>
        <w:t>salarié privé</w:t>
      </w:r>
      <w:r w:rsidR="004C47C0" w:rsidRPr="00955043">
        <w:rPr>
          <w:rFonts w:asciiTheme="majorHAnsi" w:hAnsiTheme="majorHAnsi" w:cstheme="majorHAnsi"/>
        </w:rPr>
        <w:t xml:space="preserve"> de repos dominical conserve la faculté de refuser de travailler trois dimanches de son choix par année civile. Il doit en informer préalablement son employeur en respectant un délai</w:t>
      </w:r>
      <w:r w:rsidR="004C47C0" w:rsidRPr="00955043">
        <w:rPr>
          <w:rFonts w:asciiTheme="majorHAnsi" w:hAnsiTheme="majorHAnsi" w:cstheme="majorHAnsi"/>
          <w:b/>
          <w:i/>
        </w:rPr>
        <w:t xml:space="preserve"> </w:t>
      </w:r>
    </w:p>
    <w:p w14:paraId="0E4F508B" w14:textId="6A5DD715" w:rsidR="00004D6D" w:rsidRPr="00955043" w:rsidRDefault="00004D6D" w:rsidP="00955043">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theme="majorHAnsi"/>
          <w:b/>
        </w:rPr>
      </w:pPr>
      <w:r w:rsidRPr="00955043">
        <w:rPr>
          <w:rFonts w:asciiTheme="majorHAnsi" w:hAnsiTheme="majorHAnsi" w:cstheme="majorHAnsi"/>
          <w:b/>
        </w:rPr>
        <w:t xml:space="preserve">Article </w:t>
      </w:r>
      <w:r w:rsidR="00955043" w:rsidRPr="00955043">
        <w:rPr>
          <w:rFonts w:asciiTheme="majorHAnsi" w:hAnsiTheme="majorHAnsi" w:cstheme="majorHAnsi"/>
          <w:b/>
        </w:rPr>
        <w:t>5</w:t>
      </w:r>
      <w:r w:rsidRPr="00955043">
        <w:rPr>
          <w:rFonts w:asciiTheme="majorHAnsi" w:hAnsiTheme="majorHAnsi" w:cstheme="majorHAnsi"/>
          <w:b/>
        </w:rPr>
        <w:t xml:space="preserve"> – Modalités de la consultation auprès du personnel concerné</w:t>
      </w:r>
    </w:p>
    <w:p w14:paraId="13D1932E"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b/>
          <w:i/>
        </w:rPr>
      </w:pPr>
    </w:p>
    <w:p w14:paraId="6A080567" w14:textId="6AF12536"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 xml:space="preserve">La présente décision sera soumise </w:t>
      </w:r>
      <w:r w:rsidR="004C47C0">
        <w:rPr>
          <w:rFonts w:asciiTheme="majorHAnsi" w:hAnsiTheme="majorHAnsi" w:cs="Arial"/>
        </w:rPr>
        <w:t>à référendum des personnels concernés par cette dérogation au repos dominical.</w:t>
      </w:r>
    </w:p>
    <w:p w14:paraId="25EA6776" w14:textId="01A4DE07" w:rsidR="00CA2957" w:rsidRDefault="00CA2957"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Elle entrera en vigueur après approbation par une majorité des personnels concernés par cette dérogation au repos dominical.</w:t>
      </w:r>
    </w:p>
    <w:p w14:paraId="50C43B60"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p>
    <w:p w14:paraId="1326AE7D"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Fait à…, le….</w:t>
      </w:r>
    </w:p>
    <w:p w14:paraId="4E00B85E"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p>
    <w:p w14:paraId="0CADC884" w14:textId="77777777" w:rsidR="00004D6D"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rPr>
      </w:pPr>
      <w:r>
        <w:rPr>
          <w:rFonts w:asciiTheme="majorHAnsi" w:hAnsiTheme="majorHAnsi" w:cs="Arial"/>
        </w:rPr>
        <w:t>Le gérant de la société</w:t>
      </w:r>
    </w:p>
    <w:p w14:paraId="01F225AE" w14:textId="77777777" w:rsidR="00004D6D" w:rsidRPr="00860809" w:rsidRDefault="00004D6D" w:rsidP="00004D6D">
      <w:pPr>
        <w:pBdr>
          <w:top w:val="single" w:sz="4" w:space="1" w:color="auto"/>
          <w:left w:val="single" w:sz="4" w:space="1" w:color="auto"/>
          <w:bottom w:val="single" w:sz="4" w:space="1" w:color="auto"/>
          <w:right w:val="single" w:sz="4" w:space="1" w:color="auto"/>
        </w:pBdr>
        <w:tabs>
          <w:tab w:val="left" w:pos="900"/>
        </w:tabs>
        <w:jc w:val="both"/>
        <w:rPr>
          <w:rFonts w:asciiTheme="majorHAnsi" w:hAnsiTheme="majorHAnsi" w:cs="Arial"/>
          <w:color w:val="FF0000"/>
        </w:rPr>
      </w:pPr>
      <w:r>
        <w:rPr>
          <w:rFonts w:asciiTheme="majorHAnsi" w:hAnsiTheme="majorHAnsi" w:cs="Arial"/>
        </w:rPr>
        <w:t>Nom, prénom + signature</w:t>
      </w:r>
    </w:p>
    <w:p w14:paraId="2C511B44" w14:textId="77777777" w:rsidR="00B031A8" w:rsidRDefault="00B031A8" w:rsidP="00031005">
      <w:pPr>
        <w:tabs>
          <w:tab w:val="left" w:pos="900"/>
        </w:tabs>
        <w:jc w:val="both"/>
        <w:rPr>
          <w:rFonts w:ascii="Calibri" w:hAnsi="Calibri" w:cs="Arial"/>
          <w:i/>
          <w:color w:val="FF0000"/>
        </w:rPr>
      </w:pPr>
    </w:p>
    <w:p w14:paraId="3CDC103D" w14:textId="735B5362" w:rsidR="003D07A7" w:rsidRPr="006A793B" w:rsidRDefault="006163DB" w:rsidP="003D07A7">
      <w:pPr>
        <w:pStyle w:val="Paragraphedeliste"/>
        <w:numPr>
          <w:ilvl w:val="0"/>
          <w:numId w:val="19"/>
        </w:numPr>
        <w:tabs>
          <w:tab w:val="left" w:pos="900"/>
        </w:tabs>
        <w:jc w:val="both"/>
        <w:outlineLvl w:val="3"/>
        <w:rPr>
          <w:rFonts w:ascii="Calibri" w:hAnsi="Calibri" w:cs="Arial"/>
          <w:b/>
        </w:rPr>
      </w:pPr>
      <w:r>
        <w:rPr>
          <w:rFonts w:ascii="Calibri" w:hAnsi="Calibri" w:cs="Arial"/>
          <w:i/>
          <w:color w:val="FF0000"/>
        </w:rPr>
        <w:br w:type="page"/>
      </w:r>
      <w:bookmarkStart w:id="97" w:name="_Toc438109255"/>
      <w:bookmarkStart w:id="98" w:name="_Ref438459936"/>
      <w:bookmarkStart w:id="99" w:name="_Ref438459940"/>
      <w:bookmarkStart w:id="100" w:name="_Ref443664787"/>
      <w:bookmarkStart w:id="101" w:name="_Ref443664880"/>
      <w:bookmarkStart w:id="102" w:name="_Ref443665462"/>
      <w:bookmarkStart w:id="103" w:name="_Toc14077951"/>
      <w:r w:rsidR="003D07A7" w:rsidRPr="006A793B">
        <w:rPr>
          <w:rFonts w:ascii="Calibri" w:hAnsi="Calibri" w:cs="Arial"/>
          <w:b/>
        </w:rPr>
        <w:lastRenderedPageBreak/>
        <w:t xml:space="preserve">Modèle </w:t>
      </w:r>
      <w:r w:rsidR="00004D6D" w:rsidRPr="006A793B">
        <w:rPr>
          <w:rFonts w:ascii="Calibri" w:hAnsi="Calibri" w:cs="Arial"/>
          <w:b/>
        </w:rPr>
        <w:t>6</w:t>
      </w:r>
      <w:r w:rsidR="003504AF" w:rsidRPr="006A793B">
        <w:rPr>
          <w:rFonts w:ascii="Calibri" w:hAnsi="Calibri" w:cs="Arial"/>
          <w:b/>
        </w:rPr>
        <w:t xml:space="preserve"> - N</w:t>
      </w:r>
      <w:r w:rsidR="003D07A7" w:rsidRPr="006A793B">
        <w:rPr>
          <w:rFonts w:ascii="Calibri" w:hAnsi="Calibri" w:cs="Arial"/>
          <w:b/>
        </w:rPr>
        <w:t>ote de service relative à l’organisation d’un référendum</w:t>
      </w:r>
      <w:bookmarkEnd w:id="97"/>
      <w:bookmarkEnd w:id="98"/>
      <w:bookmarkEnd w:id="99"/>
      <w:bookmarkEnd w:id="100"/>
      <w:bookmarkEnd w:id="101"/>
      <w:bookmarkEnd w:id="102"/>
      <w:bookmarkEnd w:id="103"/>
      <w:r w:rsidR="00D45D5F" w:rsidRPr="006A793B">
        <w:rPr>
          <w:rFonts w:ascii="Calibri" w:hAnsi="Calibri" w:cs="Arial"/>
          <w:b/>
        </w:rPr>
        <w:t> </w:t>
      </w:r>
    </w:p>
    <w:p w14:paraId="7D110968" w14:textId="77777777" w:rsidR="00D45D5F" w:rsidRPr="00D45D5F" w:rsidRDefault="00D45D5F" w:rsidP="00D45D5F">
      <w:pPr>
        <w:tabs>
          <w:tab w:val="left" w:pos="900"/>
        </w:tabs>
        <w:ind w:left="360"/>
        <w:jc w:val="both"/>
        <w:outlineLvl w:val="3"/>
        <w:rPr>
          <w:rFonts w:ascii="Calibri" w:hAnsi="Calibri" w:cs="Arial"/>
        </w:rPr>
      </w:pPr>
    </w:p>
    <w:p w14:paraId="6167CE13" w14:textId="1A6F19D1" w:rsidR="003D07A7" w:rsidRDefault="003D07A7" w:rsidP="009A0583">
      <w:pPr>
        <w:pStyle w:val="Paragraphedeliste"/>
        <w:numPr>
          <w:ilvl w:val="0"/>
          <w:numId w:val="52"/>
        </w:numPr>
        <w:tabs>
          <w:tab w:val="left" w:pos="900"/>
        </w:tabs>
        <w:jc w:val="both"/>
        <w:rPr>
          <w:rFonts w:ascii="Calibri" w:hAnsi="Calibri" w:cs="Arial"/>
        </w:rPr>
      </w:pPr>
      <w:bookmarkStart w:id="104" w:name="_Toc438109256"/>
      <w:proofErr w:type="gramStart"/>
      <w:r>
        <w:rPr>
          <w:rFonts w:ascii="Calibri" w:hAnsi="Calibri" w:cs="Arial"/>
        </w:rPr>
        <w:t>sur</w:t>
      </w:r>
      <w:proofErr w:type="gramEnd"/>
      <w:r>
        <w:rPr>
          <w:rFonts w:ascii="Calibri" w:hAnsi="Calibri" w:cs="Arial"/>
        </w:rPr>
        <w:t xml:space="preserve"> un accord colle</w:t>
      </w:r>
      <w:r w:rsidR="00FF5503">
        <w:rPr>
          <w:rFonts w:ascii="Calibri" w:hAnsi="Calibri" w:cs="Arial"/>
        </w:rPr>
        <w:t xml:space="preserve">ctif </w:t>
      </w:r>
      <w:r w:rsidR="00D45D5F">
        <w:rPr>
          <w:rStyle w:val="Appelnotedebasdep"/>
          <w:rFonts w:ascii="Calibri" w:hAnsi="Calibri" w:cs="Arial"/>
        </w:rPr>
        <w:footnoteReference w:id="6"/>
      </w:r>
      <w:r>
        <w:rPr>
          <w:rFonts w:ascii="Calibri" w:hAnsi="Calibri" w:cs="Arial"/>
        </w:rPr>
        <w:t xml:space="preserve"> </w:t>
      </w:r>
      <w:bookmarkEnd w:id="104"/>
    </w:p>
    <w:p w14:paraId="5DADAAC3" w14:textId="77777777" w:rsidR="00945D38" w:rsidRDefault="00945D38" w:rsidP="00945D38">
      <w:pPr>
        <w:pStyle w:val="Paragraphedeliste"/>
        <w:tabs>
          <w:tab w:val="left" w:pos="900"/>
        </w:tabs>
        <w:jc w:val="both"/>
        <w:rPr>
          <w:rFonts w:ascii="Calibri" w:hAnsi="Calibri" w:cs="Arial"/>
        </w:rPr>
      </w:pPr>
    </w:p>
    <w:p w14:paraId="7D0D45D3" w14:textId="5B929764" w:rsidR="009A0583" w:rsidRPr="00945D38" w:rsidRDefault="003D07A7" w:rsidP="00945D38">
      <w:pPr>
        <w:pStyle w:val="Paragraphedeliste"/>
        <w:numPr>
          <w:ilvl w:val="0"/>
          <w:numId w:val="52"/>
        </w:numPr>
        <w:tabs>
          <w:tab w:val="left" w:pos="900"/>
        </w:tabs>
        <w:jc w:val="both"/>
        <w:rPr>
          <w:rFonts w:ascii="Calibri" w:hAnsi="Calibri" w:cs="Arial"/>
        </w:rPr>
      </w:pPr>
      <w:bookmarkStart w:id="105" w:name="_Toc438109257"/>
      <w:r>
        <w:rPr>
          <w:rFonts w:ascii="Calibri" w:hAnsi="Calibri" w:cs="Arial"/>
        </w:rPr>
        <w:t>ou sur une décision de l’employeur dans les établissements de moins de 11 salariés</w:t>
      </w:r>
      <w:r w:rsidR="00A82E34">
        <w:rPr>
          <w:rFonts w:ascii="Calibri" w:hAnsi="Calibri" w:cs="Arial"/>
        </w:rPr>
        <w:t xml:space="preserve"> (</w:t>
      </w:r>
      <w:r w:rsidR="00D45D5F">
        <w:rPr>
          <w:rFonts w:ascii="Calibri" w:hAnsi="Calibri" w:cs="Arial"/>
        </w:rPr>
        <w:t>voir le modèle à l’annexe</w:t>
      </w:r>
      <w:r w:rsidR="0055137B">
        <w:rPr>
          <w:rFonts w:ascii="Calibri" w:hAnsi="Calibri" w:cs="Arial"/>
        </w:rPr>
        <w:t xml:space="preserve"> </w:t>
      </w:r>
      <w:r w:rsidR="0055137B" w:rsidRPr="0055137B">
        <w:rPr>
          <w:rFonts w:ascii="Calibri" w:hAnsi="Calibri" w:cs="Arial"/>
          <w:u w:val="single"/>
        </w:rPr>
        <w:fldChar w:fldCharType="begin"/>
      </w:r>
      <w:r w:rsidR="0055137B" w:rsidRPr="0055137B">
        <w:rPr>
          <w:rFonts w:ascii="Calibri" w:hAnsi="Calibri" w:cs="Arial"/>
          <w:u w:val="single"/>
        </w:rPr>
        <w:instrText xml:space="preserve"> REF _Ref438472025 \r \h </w:instrText>
      </w:r>
      <w:r w:rsidR="0055137B" w:rsidRPr="0055137B">
        <w:rPr>
          <w:rFonts w:ascii="Calibri" w:hAnsi="Calibri" w:cs="Arial"/>
          <w:u w:val="single"/>
        </w:rPr>
      </w:r>
      <w:r w:rsidR="0055137B" w:rsidRPr="0055137B">
        <w:rPr>
          <w:rFonts w:ascii="Calibri" w:hAnsi="Calibri" w:cs="Arial"/>
          <w:u w:val="single"/>
        </w:rPr>
        <w:fldChar w:fldCharType="separate"/>
      </w:r>
      <w:r w:rsidR="002961ED">
        <w:rPr>
          <w:rFonts w:ascii="Calibri" w:hAnsi="Calibri" w:cs="Arial"/>
          <w:u w:val="single"/>
        </w:rPr>
        <w:t>4</w:t>
      </w:r>
      <w:r w:rsidR="0055137B" w:rsidRPr="0055137B">
        <w:rPr>
          <w:rFonts w:ascii="Calibri" w:hAnsi="Calibri" w:cs="Arial"/>
          <w:u w:val="single"/>
        </w:rPr>
        <w:fldChar w:fldCharType="end"/>
      </w:r>
      <w:r w:rsidR="00A82E34">
        <w:rPr>
          <w:rFonts w:ascii="Calibri" w:hAnsi="Calibri" w:cs="Arial"/>
        </w:rPr>
        <w:t>)</w:t>
      </w:r>
      <w:bookmarkEnd w:id="105"/>
      <w:r w:rsidR="009A0583">
        <w:rPr>
          <w:rFonts w:ascii="Calibri" w:hAnsi="Calibri" w:cs="Arial"/>
        </w:rPr>
        <w:t xml:space="preserve"> dans le cadre des ZTI, ZT, ZC ou gares d’affluence exceptionnelle</w:t>
      </w:r>
      <w:r w:rsidR="00945D38">
        <w:rPr>
          <w:rFonts w:ascii="Calibri" w:hAnsi="Calibri" w:cs="Arial"/>
        </w:rPr>
        <w:t xml:space="preserve">/ </w:t>
      </w:r>
      <w:r w:rsidR="009A0583" w:rsidRPr="00945D38">
        <w:rPr>
          <w:rFonts w:ascii="Calibri" w:hAnsi="Calibri" w:cs="Arial"/>
        </w:rPr>
        <w:t>ou sur une décision unilatérale de l’employeur dans le cadre d’une demande de dé</w:t>
      </w:r>
      <w:r w:rsidR="0055137B">
        <w:rPr>
          <w:rFonts w:ascii="Calibri" w:hAnsi="Calibri" w:cs="Arial"/>
        </w:rPr>
        <w:t>rogation individuelle  dans le cadre de l’article L</w:t>
      </w:r>
      <w:r w:rsidR="005E6AE3">
        <w:rPr>
          <w:rFonts w:ascii="Calibri" w:hAnsi="Calibri" w:cs="Arial"/>
        </w:rPr>
        <w:t xml:space="preserve">. </w:t>
      </w:r>
      <w:r w:rsidR="0055137B">
        <w:rPr>
          <w:rFonts w:ascii="Calibri" w:hAnsi="Calibri" w:cs="Arial"/>
        </w:rPr>
        <w:t>3132-20</w:t>
      </w:r>
      <w:r w:rsidR="005E6AE3">
        <w:rPr>
          <w:rFonts w:ascii="Calibri" w:hAnsi="Calibri" w:cs="Arial"/>
        </w:rPr>
        <w:t xml:space="preserve"> du code du travail</w:t>
      </w:r>
      <w:r w:rsidR="0055137B">
        <w:rPr>
          <w:rFonts w:ascii="Calibri" w:hAnsi="Calibri" w:cs="Arial"/>
        </w:rPr>
        <w:t xml:space="preserve"> (voir le modèle à l’annexe </w:t>
      </w:r>
      <w:r w:rsidR="0055137B" w:rsidRPr="0055137B">
        <w:rPr>
          <w:rFonts w:ascii="Calibri" w:hAnsi="Calibri" w:cs="Arial"/>
          <w:u w:val="single"/>
        </w:rPr>
        <w:fldChar w:fldCharType="begin"/>
      </w:r>
      <w:r w:rsidR="0055137B" w:rsidRPr="0055137B">
        <w:rPr>
          <w:rFonts w:ascii="Calibri" w:hAnsi="Calibri" w:cs="Arial"/>
          <w:u w:val="single"/>
        </w:rPr>
        <w:instrText xml:space="preserve"> REF _Ref443660374 \r \h </w:instrText>
      </w:r>
      <w:r w:rsidR="0055137B" w:rsidRPr="0055137B">
        <w:rPr>
          <w:rFonts w:ascii="Calibri" w:hAnsi="Calibri" w:cs="Arial"/>
          <w:u w:val="single"/>
        </w:rPr>
      </w:r>
      <w:r w:rsidR="0055137B" w:rsidRPr="0055137B">
        <w:rPr>
          <w:rFonts w:ascii="Calibri" w:hAnsi="Calibri" w:cs="Arial"/>
          <w:u w:val="single"/>
        </w:rPr>
        <w:fldChar w:fldCharType="separate"/>
      </w:r>
      <w:r w:rsidR="002961ED">
        <w:rPr>
          <w:rFonts w:ascii="Calibri" w:hAnsi="Calibri" w:cs="Arial"/>
          <w:u w:val="single"/>
        </w:rPr>
        <w:t>5</w:t>
      </w:r>
      <w:r w:rsidR="0055137B" w:rsidRPr="0055137B">
        <w:rPr>
          <w:rFonts w:ascii="Calibri" w:hAnsi="Calibri" w:cs="Arial"/>
          <w:u w:val="single"/>
        </w:rPr>
        <w:fldChar w:fldCharType="end"/>
      </w:r>
      <w:r w:rsidR="0055137B">
        <w:rPr>
          <w:rFonts w:ascii="Calibri" w:hAnsi="Calibri" w:cs="Arial"/>
        </w:rPr>
        <w:t>)</w:t>
      </w:r>
    </w:p>
    <w:p w14:paraId="13B1B4C4" w14:textId="77777777" w:rsidR="003D07A7" w:rsidRDefault="003D07A7" w:rsidP="003D07A7">
      <w:pPr>
        <w:tabs>
          <w:tab w:val="left" w:pos="900"/>
        </w:tabs>
        <w:rPr>
          <w:rFonts w:ascii="Calibri" w:hAnsi="Calibri" w:cs="Arial"/>
        </w:rPr>
      </w:pPr>
    </w:p>
    <w:p w14:paraId="237091CE" w14:textId="5FD9F1E7"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Objet :</w:t>
      </w:r>
      <w:r w:rsidRPr="007A4E87">
        <w:rPr>
          <w:rFonts w:asciiTheme="majorHAnsi" w:hAnsiTheme="majorHAnsi"/>
          <w:color w:val="000000" w:themeColor="text1"/>
        </w:rPr>
        <w:t> </w:t>
      </w:r>
      <w:r w:rsidRPr="00CB147F">
        <w:rPr>
          <w:rFonts w:asciiTheme="majorHAnsi" w:hAnsiTheme="majorHAnsi"/>
          <w:bCs/>
          <w:color w:val="000000" w:themeColor="text1"/>
        </w:rPr>
        <w:t>Référendum</w:t>
      </w:r>
      <w:r w:rsidRPr="00CB147F">
        <w:rPr>
          <w:rFonts w:asciiTheme="majorHAnsi" w:hAnsiTheme="majorHAnsi"/>
          <w:color w:val="000000" w:themeColor="text1"/>
        </w:rPr>
        <w:t> </w:t>
      </w:r>
      <w:r w:rsidRPr="008332C6">
        <w:rPr>
          <w:rFonts w:asciiTheme="majorHAnsi" w:hAnsiTheme="majorHAnsi"/>
          <w:color w:val="000000" w:themeColor="text1"/>
        </w:rPr>
        <w:t xml:space="preserve">sur </w:t>
      </w:r>
      <w:r w:rsidR="00D45D5F">
        <w:rPr>
          <w:rFonts w:asciiTheme="majorHAnsi" w:hAnsiTheme="majorHAnsi"/>
          <w:color w:val="000000" w:themeColor="text1"/>
        </w:rPr>
        <w:t>&lt;</w:t>
      </w:r>
      <w:r w:rsidRPr="008332C6">
        <w:rPr>
          <w:rFonts w:asciiTheme="majorHAnsi" w:hAnsiTheme="majorHAnsi"/>
          <w:color w:val="000000" w:themeColor="text1"/>
        </w:rPr>
        <w:t>l'approbation de l'accord</w:t>
      </w:r>
      <w:r w:rsidRPr="007A4E87">
        <w:rPr>
          <w:rFonts w:asciiTheme="majorHAnsi" w:hAnsiTheme="majorHAnsi"/>
          <w:color w:val="000000" w:themeColor="text1"/>
        </w:rPr>
        <w:t> d'entreprise (ou d'établissement) </w:t>
      </w:r>
      <w:r>
        <w:rPr>
          <w:rFonts w:asciiTheme="majorHAnsi" w:hAnsiTheme="majorHAnsi"/>
          <w:color w:val="000000" w:themeColor="text1"/>
        </w:rPr>
        <w:t>du &lt;</w:t>
      </w:r>
      <w:r w:rsidR="00D45D5F">
        <w:rPr>
          <w:rFonts w:asciiTheme="majorHAnsi" w:hAnsiTheme="majorHAnsi"/>
          <w:color w:val="000000" w:themeColor="text1"/>
        </w:rPr>
        <w:t>date</w:t>
      </w:r>
      <w:r>
        <w:rPr>
          <w:rFonts w:asciiTheme="majorHAnsi" w:hAnsiTheme="majorHAnsi"/>
          <w:color w:val="000000" w:themeColor="text1"/>
        </w:rPr>
        <w:t xml:space="preserve">&gt; </w:t>
      </w:r>
      <w:r w:rsidRPr="008332C6">
        <w:rPr>
          <w:rFonts w:asciiTheme="majorHAnsi" w:hAnsiTheme="majorHAnsi"/>
          <w:color w:val="000000" w:themeColor="text1"/>
        </w:rPr>
        <w:t xml:space="preserve">relatif </w:t>
      </w:r>
      <w:r>
        <w:rPr>
          <w:rFonts w:asciiTheme="majorHAnsi" w:hAnsiTheme="majorHAnsi"/>
          <w:color w:val="000000" w:themeColor="text1"/>
        </w:rPr>
        <w:t xml:space="preserve">aux contreparties accordées aux salariés privés de repos dominical </w:t>
      </w:r>
      <w:r w:rsidR="00D45D5F">
        <w:rPr>
          <w:rFonts w:asciiTheme="majorHAnsi" w:hAnsiTheme="majorHAnsi"/>
          <w:color w:val="000000" w:themeColor="text1"/>
        </w:rPr>
        <w:t xml:space="preserve">/ </w:t>
      </w:r>
      <w:r>
        <w:rPr>
          <w:rFonts w:asciiTheme="majorHAnsi" w:hAnsiTheme="majorHAnsi"/>
          <w:color w:val="000000" w:themeColor="text1"/>
        </w:rPr>
        <w:t>la décision de l’employeur du &lt;</w:t>
      </w:r>
      <w:r w:rsidR="00D45D5F">
        <w:rPr>
          <w:rFonts w:asciiTheme="majorHAnsi" w:hAnsiTheme="majorHAnsi"/>
          <w:color w:val="000000" w:themeColor="text1"/>
        </w:rPr>
        <w:t>date</w:t>
      </w:r>
      <w:r>
        <w:rPr>
          <w:rFonts w:asciiTheme="majorHAnsi" w:hAnsiTheme="majorHAnsi"/>
          <w:color w:val="000000" w:themeColor="text1"/>
        </w:rPr>
        <w:t>&gt; relative aux contreparties accordées aux salariés privés de repos dominical</w:t>
      </w:r>
      <w:r w:rsidR="00D45D5F">
        <w:rPr>
          <w:rFonts w:asciiTheme="majorHAnsi" w:hAnsiTheme="majorHAnsi"/>
          <w:color w:val="000000" w:themeColor="text1"/>
        </w:rPr>
        <w:t>&gt;</w:t>
      </w:r>
      <w:r>
        <w:rPr>
          <w:rFonts w:asciiTheme="majorHAnsi" w:hAnsiTheme="majorHAnsi"/>
          <w:color w:val="000000" w:themeColor="text1"/>
        </w:rPr>
        <w:t>.</w:t>
      </w:r>
    </w:p>
    <w:p w14:paraId="30965411" w14:textId="77777777" w:rsidR="003D07A7" w:rsidRPr="008332C6" w:rsidRDefault="003D07A7" w:rsidP="003D07A7">
      <w:pPr>
        <w:spacing w:line="312" w:lineRule="atLeast"/>
        <w:jc w:val="both"/>
        <w:rPr>
          <w:rFonts w:asciiTheme="majorHAnsi" w:hAnsiTheme="majorHAnsi"/>
          <w:color w:val="000000" w:themeColor="text1"/>
        </w:rPr>
      </w:pPr>
    </w:p>
    <w:p w14:paraId="68E55B18" w14:textId="77777777" w:rsidR="00D45D5F" w:rsidRPr="00D45D5F" w:rsidRDefault="00D45D5F" w:rsidP="003D07A7">
      <w:pPr>
        <w:spacing w:line="312" w:lineRule="atLeast"/>
        <w:jc w:val="both"/>
        <w:rPr>
          <w:rFonts w:asciiTheme="majorHAnsi" w:hAnsiTheme="majorHAnsi"/>
          <w:i/>
          <w:color w:val="000000" w:themeColor="text1"/>
        </w:rPr>
      </w:pPr>
      <w:r w:rsidRPr="00D45D5F">
        <w:rPr>
          <w:rFonts w:asciiTheme="majorHAnsi" w:hAnsiTheme="majorHAnsi"/>
          <w:i/>
          <w:color w:val="000000" w:themeColor="text1"/>
        </w:rPr>
        <w:t>Au choix :</w:t>
      </w:r>
    </w:p>
    <w:p w14:paraId="1223EDEA" w14:textId="41E49723"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L'accord relatif à &lt;&gt; dont vous trouverez le texte &lt;</w:t>
      </w:r>
      <w:r w:rsidRPr="007A4E87">
        <w:rPr>
          <w:rFonts w:asciiTheme="majorHAnsi" w:hAnsiTheme="majorHAnsi"/>
          <w:color w:val="000000" w:themeColor="text1"/>
        </w:rPr>
        <w:t xml:space="preserve">sur les panneaux d'affichage situés </w:t>
      </w:r>
      <w:proofErr w:type="gramStart"/>
      <w:r w:rsidRPr="007A4E87">
        <w:rPr>
          <w:rFonts w:asciiTheme="majorHAnsi" w:hAnsiTheme="majorHAnsi"/>
          <w:color w:val="000000" w:themeColor="text1"/>
        </w:rPr>
        <w:t>[ ]</w:t>
      </w:r>
      <w:proofErr w:type="gramEnd"/>
      <w:r w:rsidRPr="007A4E87">
        <w:rPr>
          <w:rFonts w:asciiTheme="majorHAnsi" w:hAnsiTheme="majorHAnsi"/>
          <w:color w:val="000000" w:themeColor="text1"/>
        </w:rPr>
        <w:t xml:space="preserve"> ou sur l'Intranet, etc.</w:t>
      </w:r>
      <w:r w:rsidRPr="008332C6">
        <w:rPr>
          <w:rFonts w:asciiTheme="majorHAnsi" w:hAnsiTheme="majorHAnsi"/>
          <w:color w:val="000000" w:themeColor="text1"/>
        </w:rPr>
        <w:t>&gt; a été signé le &lt;&gt; par la Direction et</w:t>
      </w:r>
      <w:r w:rsidRPr="007A4E87">
        <w:rPr>
          <w:rFonts w:asciiTheme="majorHAnsi" w:hAnsiTheme="majorHAnsi"/>
          <w:color w:val="000000" w:themeColor="text1"/>
        </w:rPr>
        <w:t> Monsieur (ou Madame) </w:t>
      </w:r>
      <w:r w:rsidRPr="008332C6">
        <w:rPr>
          <w:rFonts w:asciiTheme="majorHAnsi" w:hAnsiTheme="majorHAnsi"/>
          <w:color w:val="000000" w:themeColor="text1"/>
        </w:rPr>
        <w:t>&lt;&gt;mandaté à cet effet par le syndicat &lt;&gt;.</w:t>
      </w:r>
    </w:p>
    <w:p w14:paraId="4722020F" w14:textId="7EB5DCCD" w:rsidR="00D45D5F" w:rsidRDefault="00D45D5F" w:rsidP="003D07A7">
      <w:pPr>
        <w:spacing w:line="312" w:lineRule="atLeast"/>
        <w:jc w:val="both"/>
        <w:rPr>
          <w:rFonts w:asciiTheme="majorHAnsi" w:hAnsiTheme="majorHAnsi"/>
          <w:color w:val="000000" w:themeColor="text1"/>
        </w:rPr>
      </w:pPr>
      <w:proofErr w:type="gramStart"/>
      <w:r>
        <w:rPr>
          <w:rFonts w:asciiTheme="majorHAnsi" w:hAnsiTheme="majorHAnsi"/>
          <w:color w:val="000000" w:themeColor="text1"/>
        </w:rPr>
        <w:t>OU</w:t>
      </w:r>
      <w:proofErr w:type="gramEnd"/>
    </w:p>
    <w:p w14:paraId="076AE667" w14:textId="77777777" w:rsidR="003D07A7" w:rsidRDefault="003D07A7" w:rsidP="003D07A7">
      <w:pPr>
        <w:spacing w:line="312" w:lineRule="atLeast"/>
        <w:jc w:val="both"/>
        <w:rPr>
          <w:rFonts w:asciiTheme="majorHAnsi" w:hAnsiTheme="majorHAnsi"/>
          <w:color w:val="000000" w:themeColor="text1"/>
        </w:rPr>
      </w:pPr>
      <w:r>
        <w:rPr>
          <w:rFonts w:asciiTheme="majorHAnsi" w:hAnsiTheme="majorHAnsi"/>
          <w:color w:val="000000" w:themeColor="text1"/>
        </w:rPr>
        <w:t>La décision relative à &lt;&gt;</w:t>
      </w:r>
      <w:r w:rsidRPr="0018711C">
        <w:rPr>
          <w:rFonts w:asciiTheme="majorHAnsi" w:hAnsiTheme="majorHAnsi"/>
          <w:color w:val="000000" w:themeColor="text1"/>
        </w:rPr>
        <w:t xml:space="preserve"> </w:t>
      </w:r>
      <w:r w:rsidRPr="008332C6">
        <w:rPr>
          <w:rFonts w:asciiTheme="majorHAnsi" w:hAnsiTheme="majorHAnsi"/>
          <w:color w:val="000000" w:themeColor="text1"/>
        </w:rPr>
        <w:t>dont vous trouverez le texte &lt;</w:t>
      </w:r>
      <w:r w:rsidRPr="007A4E87">
        <w:rPr>
          <w:rFonts w:asciiTheme="majorHAnsi" w:hAnsiTheme="majorHAnsi"/>
          <w:color w:val="000000" w:themeColor="text1"/>
        </w:rPr>
        <w:t xml:space="preserve">sur les panneaux d'affichage situés </w:t>
      </w:r>
      <w:proofErr w:type="gramStart"/>
      <w:r w:rsidRPr="007A4E87">
        <w:rPr>
          <w:rFonts w:asciiTheme="majorHAnsi" w:hAnsiTheme="majorHAnsi"/>
          <w:color w:val="000000" w:themeColor="text1"/>
        </w:rPr>
        <w:t>[ ]</w:t>
      </w:r>
      <w:proofErr w:type="gramEnd"/>
      <w:r w:rsidRPr="007A4E87">
        <w:rPr>
          <w:rFonts w:asciiTheme="majorHAnsi" w:hAnsiTheme="majorHAnsi"/>
          <w:color w:val="000000" w:themeColor="text1"/>
        </w:rPr>
        <w:t xml:space="preserve"> ou sur l'Intranet, etc.</w:t>
      </w:r>
      <w:r w:rsidRPr="008332C6">
        <w:rPr>
          <w:rFonts w:asciiTheme="majorHAnsi" w:hAnsiTheme="majorHAnsi"/>
          <w:color w:val="000000" w:themeColor="text1"/>
        </w:rPr>
        <w:t>&gt;</w:t>
      </w:r>
      <w:r>
        <w:rPr>
          <w:rFonts w:asciiTheme="majorHAnsi" w:hAnsiTheme="majorHAnsi"/>
          <w:color w:val="000000" w:themeColor="text1"/>
        </w:rPr>
        <w:t xml:space="preserve"> a été prise le &lt;&gt; par la Direction.</w:t>
      </w:r>
    </w:p>
    <w:p w14:paraId="2B15C055" w14:textId="49CCF9A9" w:rsidR="003D07A7" w:rsidRPr="00D45D5F" w:rsidRDefault="00D45D5F" w:rsidP="003D07A7">
      <w:pPr>
        <w:spacing w:line="312" w:lineRule="atLeast"/>
        <w:jc w:val="both"/>
        <w:rPr>
          <w:rFonts w:asciiTheme="majorHAnsi" w:hAnsiTheme="majorHAnsi"/>
          <w:i/>
          <w:color w:val="000000" w:themeColor="text1"/>
        </w:rPr>
      </w:pPr>
      <w:r w:rsidRPr="00D45D5F">
        <w:rPr>
          <w:rFonts w:asciiTheme="majorHAnsi" w:hAnsiTheme="majorHAnsi"/>
          <w:i/>
          <w:color w:val="000000" w:themeColor="text1"/>
        </w:rPr>
        <w:t>Fin de choix</w:t>
      </w:r>
    </w:p>
    <w:p w14:paraId="7986F75F" w14:textId="77777777" w:rsidR="00D45D5F" w:rsidRDefault="00D45D5F" w:rsidP="003D07A7">
      <w:pPr>
        <w:spacing w:line="312" w:lineRule="atLeast"/>
        <w:jc w:val="both"/>
        <w:rPr>
          <w:rFonts w:asciiTheme="majorHAnsi" w:hAnsiTheme="majorHAnsi"/>
          <w:color w:val="000000" w:themeColor="text1"/>
        </w:rPr>
      </w:pPr>
    </w:p>
    <w:p w14:paraId="5792B5DD" w14:textId="5F20F2C1" w:rsidR="00D45D5F" w:rsidRPr="00D45D5F" w:rsidRDefault="00D45D5F" w:rsidP="003D07A7">
      <w:pPr>
        <w:spacing w:line="312" w:lineRule="atLeast"/>
        <w:jc w:val="both"/>
        <w:rPr>
          <w:rFonts w:asciiTheme="majorHAnsi" w:hAnsiTheme="majorHAnsi"/>
          <w:i/>
          <w:color w:val="000000" w:themeColor="text1"/>
        </w:rPr>
      </w:pPr>
      <w:r w:rsidRPr="00D45D5F">
        <w:rPr>
          <w:rFonts w:asciiTheme="majorHAnsi" w:hAnsiTheme="majorHAnsi"/>
          <w:i/>
          <w:color w:val="000000" w:themeColor="text1"/>
        </w:rPr>
        <w:t>Au choix :</w:t>
      </w:r>
    </w:p>
    <w:p w14:paraId="7C803838" w14:textId="77777777"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 xml:space="preserve">Il </w:t>
      </w:r>
      <w:r>
        <w:rPr>
          <w:rFonts w:asciiTheme="majorHAnsi" w:hAnsiTheme="majorHAnsi"/>
          <w:color w:val="000000" w:themeColor="text1"/>
        </w:rPr>
        <w:t xml:space="preserve">(l’accord collectif) </w:t>
      </w:r>
      <w:r w:rsidRPr="008332C6">
        <w:rPr>
          <w:rFonts w:asciiTheme="majorHAnsi" w:hAnsiTheme="majorHAnsi"/>
          <w:color w:val="000000" w:themeColor="text1"/>
        </w:rPr>
        <w:t>nécessite, pour son application, l'approbation de la majorité des suffrages</w:t>
      </w:r>
      <w:r>
        <w:rPr>
          <w:rFonts w:asciiTheme="majorHAnsi" w:hAnsiTheme="majorHAnsi"/>
          <w:color w:val="000000" w:themeColor="text1"/>
        </w:rPr>
        <w:t> &lt;</w:t>
      </w:r>
      <w:r w:rsidRPr="008332C6">
        <w:rPr>
          <w:rFonts w:asciiTheme="majorHAnsi" w:hAnsiTheme="majorHAnsi"/>
          <w:color w:val="000000" w:themeColor="text1"/>
        </w:rPr>
        <w:t>des salariés de</w:t>
      </w:r>
      <w:r w:rsidRPr="007A4E87">
        <w:rPr>
          <w:rFonts w:asciiTheme="majorHAnsi" w:hAnsiTheme="majorHAnsi"/>
          <w:color w:val="000000" w:themeColor="text1"/>
        </w:rPr>
        <w:t> l'entreprise (ou l'établissement)</w:t>
      </w:r>
      <w:r w:rsidRPr="008332C6">
        <w:rPr>
          <w:rFonts w:asciiTheme="majorHAnsi" w:hAnsiTheme="majorHAnsi"/>
          <w:color w:val="000000" w:themeColor="text1"/>
        </w:rPr>
        <w:t>.</w:t>
      </w:r>
    </w:p>
    <w:p w14:paraId="5DF9B726" w14:textId="21E49F22" w:rsidR="003D07A7" w:rsidRDefault="00D45D5F" w:rsidP="003D07A7">
      <w:pPr>
        <w:spacing w:line="312" w:lineRule="atLeast"/>
        <w:jc w:val="both"/>
        <w:rPr>
          <w:rFonts w:asciiTheme="majorHAnsi" w:hAnsiTheme="majorHAnsi"/>
          <w:color w:val="000000" w:themeColor="text1"/>
        </w:rPr>
      </w:pPr>
      <w:proofErr w:type="gramStart"/>
      <w:r>
        <w:rPr>
          <w:rFonts w:asciiTheme="majorHAnsi" w:hAnsiTheme="majorHAnsi"/>
          <w:color w:val="000000" w:themeColor="text1"/>
        </w:rPr>
        <w:t>OU</w:t>
      </w:r>
      <w:proofErr w:type="gramEnd"/>
    </w:p>
    <w:p w14:paraId="4FF421EB" w14:textId="3F59224B" w:rsidR="003D07A7" w:rsidRPr="008332C6" w:rsidRDefault="003D07A7" w:rsidP="003D07A7">
      <w:pPr>
        <w:spacing w:line="312" w:lineRule="atLeast"/>
        <w:jc w:val="both"/>
        <w:rPr>
          <w:rFonts w:asciiTheme="majorHAnsi" w:hAnsiTheme="majorHAnsi"/>
          <w:color w:val="000000" w:themeColor="text1"/>
        </w:rPr>
      </w:pPr>
      <w:r>
        <w:rPr>
          <w:rFonts w:asciiTheme="majorHAnsi" w:hAnsiTheme="majorHAnsi"/>
          <w:color w:val="000000" w:themeColor="text1"/>
        </w:rPr>
        <w:t xml:space="preserve">Elle (la décision de Direction) nécessite, pour son application, </w:t>
      </w:r>
      <w:r w:rsidRPr="008332C6">
        <w:rPr>
          <w:rFonts w:asciiTheme="majorHAnsi" w:hAnsiTheme="majorHAnsi"/>
          <w:color w:val="000000" w:themeColor="text1"/>
        </w:rPr>
        <w:t xml:space="preserve">l'approbation de la majorité des salariés </w:t>
      </w:r>
      <w:r>
        <w:rPr>
          <w:rFonts w:asciiTheme="majorHAnsi" w:hAnsiTheme="majorHAnsi"/>
          <w:color w:val="000000" w:themeColor="text1"/>
        </w:rPr>
        <w:t>concernés par le travail dominical.</w:t>
      </w:r>
    </w:p>
    <w:p w14:paraId="3E2F74CC" w14:textId="77777777" w:rsidR="00D45D5F" w:rsidRPr="00D45D5F" w:rsidRDefault="00D45D5F" w:rsidP="00D45D5F">
      <w:pPr>
        <w:spacing w:line="312" w:lineRule="atLeast"/>
        <w:jc w:val="both"/>
        <w:rPr>
          <w:rFonts w:asciiTheme="majorHAnsi" w:hAnsiTheme="majorHAnsi"/>
          <w:i/>
          <w:color w:val="000000" w:themeColor="text1"/>
        </w:rPr>
      </w:pPr>
      <w:r w:rsidRPr="00D45D5F">
        <w:rPr>
          <w:rFonts w:asciiTheme="majorHAnsi" w:hAnsiTheme="majorHAnsi"/>
          <w:i/>
          <w:color w:val="000000" w:themeColor="text1"/>
        </w:rPr>
        <w:t>Fin de choix</w:t>
      </w:r>
    </w:p>
    <w:p w14:paraId="63C60A89" w14:textId="77777777" w:rsidR="003D07A7" w:rsidRDefault="003D07A7" w:rsidP="003D07A7">
      <w:pPr>
        <w:spacing w:line="312" w:lineRule="atLeast"/>
        <w:jc w:val="both"/>
        <w:rPr>
          <w:rFonts w:asciiTheme="majorHAnsi" w:hAnsiTheme="majorHAnsi"/>
          <w:color w:val="000000" w:themeColor="text1"/>
        </w:rPr>
      </w:pPr>
    </w:p>
    <w:p w14:paraId="3F8F25A0" w14:textId="77777777"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C'est pourquoi nous organisons un</w:t>
      </w:r>
      <w:r w:rsidRPr="007A4E87">
        <w:rPr>
          <w:rFonts w:asciiTheme="majorHAnsi" w:hAnsiTheme="majorHAnsi"/>
          <w:color w:val="000000" w:themeColor="text1"/>
        </w:rPr>
        <w:t> </w:t>
      </w:r>
      <w:r w:rsidRPr="00EE7A03">
        <w:rPr>
          <w:rFonts w:asciiTheme="majorHAnsi" w:hAnsiTheme="majorHAnsi"/>
          <w:bCs/>
          <w:color w:val="000000" w:themeColor="text1"/>
        </w:rPr>
        <w:t>référendum</w:t>
      </w:r>
      <w:r w:rsidRPr="008332C6">
        <w:rPr>
          <w:rFonts w:asciiTheme="majorHAnsi" w:hAnsiTheme="majorHAnsi"/>
          <w:color w:val="000000" w:themeColor="text1"/>
        </w:rPr>
        <w:t>.</w:t>
      </w:r>
    </w:p>
    <w:p w14:paraId="71A34EA1" w14:textId="77777777" w:rsidR="003D07A7" w:rsidRPr="008332C6" w:rsidRDefault="003D07A7" w:rsidP="003D07A7">
      <w:pPr>
        <w:spacing w:line="312" w:lineRule="atLeast"/>
        <w:jc w:val="both"/>
        <w:rPr>
          <w:rFonts w:asciiTheme="majorHAnsi" w:hAnsiTheme="majorHAnsi"/>
          <w:color w:val="000000" w:themeColor="text1"/>
        </w:rPr>
      </w:pPr>
    </w:p>
    <w:p w14:paraId="210C58B9" w14:textId="77777777"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Date et lieu de la consultation électorale</w:t>
      </w:r>
    </w:p>
    <w:p w14:paraId="71B469C6" w14:textId="77777777" w:rsidR="003D07A7" w:rsidRPr="008332C6"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Le</w:t>
      </w:r>
      <w:r w:rsidRPr="007A4E87">
        <w:rPr>
          <w:rFonts w:asciiTheme="majorHAnsi" w:hAnsiTheme="majorHAnsi"/>
          <w:color w:val="000000" w:themeColor="text1"/>
        </w:rPr>
        <w:t> </w:t>
      </w:r>
      <w:r w:rsidRPr="00CB147F">
        <w:rPr>
          <w:rFonts w:asciiTheme="majorHAnsi" w:hAnsiTheme="majorHAnsi"/>
          <w:bCs/>
          <w:color w:val="000000" w:themeColor="text1"/>
        </w:rPr>
        <w:t>référendum</w:t>
      </w:r>
      <w:r w:rsidRPr="007A4E87">
        <w:rPr>
          <w:rFonts w:asciiTheme="majorHAnsi" w:hAnsiTheme="majorHAnsi"/>
          <w:color w:val="000000" w:themeColor="text1"/>
        </w:rPr>
        <w:t> </w:t>
      </w:r>
      <w:r w:rsidRPr="008332C6">
        <w:rPr>
          <w:rFonts w:asciiTheme="majorHAnsi" w:hAnsiTheme="majorHAnsi"/>
          <w:color w:val="000000" w:themeColor="text1"/>
        </w:rPr>
        <w:t>se déroulera le &lt;&gt;, de &lt;</w:t>
      </w:r>
      <w:r w:rsidRPr="007A4E87">
        <w:rPr>
          <w:rFonts w:asciiTheme="majorHAnsi" w:hAnsiTheme="majorHAnsi"/>
          <w:color w:val="000000" w:themeColor="text1"/>
        </w:rPr>
        <w:t>heure de début</w:t>
      </w:r>
      <w:r w:rsidRPr="008332C6">
        <w:rPr>
          <w:rFonts w:asciiTheme="majorHAnsi" w:hAnsiTheme="majorHAnsi"/>
          <w:color w:val="000000" w:themeColor="text1"/>
        </w:rPr>
        <w:t>&gt; à &lt;</w:t>
      </w:r>
      <w:r w:rsidRPr="007A4E87">
        <w:rPr>
          <w:rFonts w:asciiTheme="majorHAnsi" w:hAnsiTheme="majorHAnsi"/>
          <w:color w:val="000000" w:themeColor="text1"/>
        </w:rPr>
        <w:t>heure de fin</w:t>
      </w:r>
      <w:r w:rsidRPr="008332C6">
        <w:rPr>
          <w:rFonts w:asciiTheme="majorHAnsi" w:hAnsiTheme="majorHAnsi"/>
          <w:color w:val="000000" w:themeColor="text1"/>
        </w:rPr>
        <w:t>&gt; dans la salle &lt;&gt;.</w:t>
      </w:r>
    </w:p>
    <w:p w14:paraId="314AD674" w14:textId="77777777"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Question posée</w:t>
      </w:r>
    </w:p>
    <w:p w14:paraId="1F11EDFE"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Les électeurs devront répondre par « Oui » ou par « Non » à la question suivante :</w:t>
      </w:r>
    </w:p>
    <w:p w14:paraId="0DE3F88D" w14:textId="77777777"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&lt;</w:t>
      </w:r>
      <w:r w:rsidRPr="007A4E87">
        <w:rPr>
          <w:rFonts w:asciiTheme="majorHAnsi" w:hAnsiTheme="majorHAnsi"/>
          <w:color w:val="000000" w:themeColor="text1"/>
        </w:rPr>
        <w:t xml:space="preserve">Exemple : Approuvez-vous l'accord relatif à </w:t>
      </w:r>
      <w:proofErr w:type="gramStart"/>
      <w:r w:rsidRPr="007A4E87">
        <w:rPr>
          <w:rFonts w:asciiTheme="majorHAnsi" w:hAnsiTheme="majorHAnsi"/>
          <w:color w:val="000000" w:themeColor="text1"/>
        </w:rPr>
        <w:t>[ ]</w:t>
      </w:r>
      <w:proofErr w:type="gramEnd"/>
      <w:r w:rsidRPr="007A4E87">
        <w:rPr>
          <w:rFonts w:asciiTheme="majorHAnsi" w:hAnsiTheme="majorHAnsi"/>
          <w:color w:val="000000" w:themeColor="text1"/>
        </w:rPr>
        <w:t xml:space="preserve"> signé le [ ]</w:t>
      </w:r>
      <w:r w:rsidRPr="008332C6">
        <w:rPr>
          <w:rFonts w:asciiTheme="majorHAnsi" w:hAnsiTheme="majorHAnsi"/>
          <w:color w:val="000000" w:themeColor="text1"/>
        </w:rPr>
        <w:t>&gt; ?</w:t>
      </w:r>
    </w:p>
    <w:p w14:paraId="7DC2F370" w14:textId="77777777"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&lt;</w:t>
      </w:r>
      <w:r w:rsidRPr="007A4E87">
        <w:rPr>
          <w:rFonts w:asciiTheme="majorHAnsi" w:hAnsiTheme="majorHAnsi"/>
          <w:color w:val="000000" w:themeColor="text1"/>
        </w:rPr>
        <w:t>Exemple : Approuvez-vous l</w:t>
      </w:r>
      <w:r>
        <w:rPr>
          <w:rFonts w:asciiTheme="majorHAnsi" w:hAnsiTheme="majorHAnsi"/>
          <w:color w:val="000000" w:themeColor="text1"/>
        </w:rPr>
        <w:t>a décision de la Direction relative</w:t>
      </w:r>
      <w:r w:rsidRPr="007A4E87">
        <w:rPr>
          <w:rFonts w:asciiTheme="majorHAnsi" w:hAnsiTheme="majorHAnsi"/>
          <w:color w:val="000000" w:themeColor="text1"/>
        </w:rPr>
        <w:t xml:space="preserve"> à </w:t>
      </w:r>
      <w:proofErr w:type="gramStart"/>
      <w:r w:rsidRPr="007A4E87">
        <w:rPr>
          <w:rFonts w:asciiTheme="majorHAnsi" w:hAnsiTheme="majorHAnsi"/>
          <w:color w:val="000000" w:themeColor="text1"/>
        </w:rPr>
        <w:t>[ ]</w:t>
      </w:r>
      <w:proofErr w:type="gramEnd"/>
      <w:r w:rsidRPr="007A4E87">
        <w:rPr>
          <w:rFonts w:asciiTheme="majorHAnsi" w:hAnsiTheme="majorHAnsi"/>
          <w:color w:val="000000" w:themeColor="text1"/>
        </w:rPr>
        <w:t xml:space="preserve"> signé le [ ]</w:t>
      </w:r>
      <w:r w:rsidRPr="008332C6">
        <w:rPr>
          <w:rFonts w:asciiTheme="majorHAnsi" w:hAnsiTheme="majorHAnsi"/>
          <w:color w:val="000000" w:themeColor="text1"/>
        </w:rPr>
        <w:t>&gt; ?</w:t>
      </w:r>
    </w:p>
    <w:p w14:paraId="3B02150F" w14:textId="77777777" w:rsidR="003D07A7" w:rsidRPr="008332C6" w:rsidRDefault="003D07A7" w:rsidP="003D07A7">
      <w:pPr>
        <w:spacing w:line="312" w:lineRule="atLeast"/>
        <w:jc w:val="both"/>
        <w:rPr>
          <w:rFonts w:asciiTheme="majorHAnsi" w:hAnsiTheme="majorHAnsi"/>
          <w:color w:val="000000" w:themeColor="text1"/>
        </w:rPr>
      </w:pPr>
    </w:p>
    <w:p w14:paraId="2CEE78BE" w14:textId="77777777" w:rsidR="00FF5503" w:rsidRDefault="00FF5503" w:rsidP="003D07A7">
      <w:pPr>
        <w:spacing w:before="75" w:line="312" w:lineRule="atLeast"/>
        <w:jc w:val="both"/>
        <w:rPr>
          <w:rFonts w:asciiTheme="majorHAnsi" w:hAnsiTheme="majorHAnsi"/>
          <w:b/>
          <w:i/>
          <w:color w:val="000000" w:themeColor="text1"/>
        </w:rPr>
      </w:pPr>
    </w:p>
    <w:p w14:paraId="4F3D9787" w14:textId="77777777" w:rsidR="00FF5503" w:rsidRDefault="00FF5503" w:rsidP="003D07A7">
      <w:pPr>
        <w:spacing w:before="75" w:line="312" w:lineRule="atLeast"/>
        <w:jc w:val="both"/>
        <w:rPr>
          <w:rFonts w:asciiTheme="majorHAnsi" w:hAnsiTheme="majorHAnsi"/>
          <w:b/>
          <w:i/>
          <w:color w:val="000000" w:themeColor="text1"/>
        </w:rPr>
      </w:pPr>
    </w:p>
    <w:p w14:paraId="59EEC693" w14:textId="5D5CE156"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Organisation matérielle</w:t>
      </w:r>
    </w:p>
    <w:p w14:paraId="3844E559"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Toutes les facilités seront accordées aux salariés pour aller voter. Le temps qui y sera consacré par chacun n'entraînera aucune réduction de salaire.</w:t>
      </w:r>
    </w:p>
    <w:p w14:paraId="461F490B" w14:textId="77777777" w:rsidR="003D07A7" w:rsidRPr="008332C6"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La Direction fournira les bulletins de vote, les enveloppes, l'urne, les listes d'émargements et les formulaires destinés à la consignation des résultats du</w:t>
      </w:r>
      <w:r w:rsidRPr="007A4E87">
        <w:rPr>
          <w:rFonts w:asciiTheme="majorHAnsi" w:hAnsiTheme="majorHAnsi"/>
          <w:color w:val="000000" w:themeColor="text1"/>
        </w:rPr>
        <w:t> </w:t>
      </w:r>
      <w:r w:rsidRPr="00750597">
        <w:rPr>
          <w:rFonts w:asciiTheme="majorHAnsi" w:hAnsiTheme="majorHAnsi"/>
          <w:bCs/>
          <w:color w:val="000000" w:themeColor="text1"/>
        </w:rPr>
        <w:t>référendum</w:t>
      </w:r>
      <w:r w:rsidRPr="008332C6">
        <w:rPr>
          <w:rFonts w:asciiTheme="majorHAnsi" w:hAnsiTheme="majorHAnsi"/>
          <w:color w:val="000000" w:themeColor="text1"/>
        </w:rPr>
        <w:t>.</w:t>
      </w:r>
    </w:p>
    <w:p w14:paraId="3942104D"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Les enveloppes devant contenir les bulletins seront opaques et de couleur blanche.</w:t>
      </w:r>
    </w:p>
    <w:p w14:paraId="367823A1"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Les bulletins de vote et enveloppes seront à la disposition des électeurs à proximité des isoloirs.</w:t>
      </w:r>
    </w:p>
    <w:p w14:paraId="39FBA02B" w14:textId="77777777"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Bureau de vote</w:t>
      </w:r>
    </w:p>
    <w:p w14:paraId="053C72CF"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 bureau de vote sera composé s'ils l'acceptent, de l'électeur le plus âgés et de l'électeur le plus jeune et d'un autre électeur tiré au sort. Ce bureau sera constitué 48 heures au moins avant la date du scrutin. Il sera présidé par le salarié le plus âgé. Le bureau de vote s'assurera de la régularité, du secret du vote et proclamera les résultats.</w:t>
      </w:r>
    </w:p>
    <w:p w14:paraId="7B0D12DD" w14:textId="77777777"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Scrutateurs</w:t>
      </w:r>
    </w:p>
    <w:p w14:paraId="095AE73D" w14:textId="77777777" w:rsidR="00F676E8" w:rsidRPr="00F676E8" w:rsidRDefault="00F676E8" w:rsidP="003D07A7">
      <w:pPr>
        <w:spacing w:before="75" w:line="312" w:lineRule="atLeast"/>
        <w:jc w:val="both"/>
        <w:rPr>
          <w:rFonts w:asciiTheme="majorHAnsi" w:hAnsiTheme="majorHAnsi"/>
          <w:i/>
          <w:color w:val="000000" w:themeColor="text1"/>
        </w:rPr>
      </w:pPr>
      <w:r w:rsidRPr="00F676E8">
        <w:rPr>
          <w:rFonts w:asciiTheme="majorHAnsi" w:hAnsiTheme="majorHAnsi"/>
          <w:i/>
          <w:color w:val="000000" w:themeColor="text1"/>
        </w:rPr>
        <w:t>En cas d’accord collectif :</w:t>
      </w:r>
    </w:p>
    <w:p w14:paraId="3F9993CF" w14:textId="7F65D178"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 salarié mandaté et un représentant de la Direction pourront assister aux opérations électorales. Le temps passé par ces observateurs au déroulement des élections sera rémunéré comme temps de travail. Ces personnes n'ont aucune voix délibérative, mais peuvent aider aux opérations de dépouillement.</w:t>
      </w:r>
    </w:p>
    <w:p w14:paraId="01C838DB" w14:textId="77777777" w:rsidR="003D07A7" w:rsidRPr="008332C6"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Vote par correspondance</w:t>
      </w:r>
    </w:p>
    <w:p w14:paraId="7939D610" w14:textId="77777777" w:rsidR="003D07A7" w:rsidRPr="008332C6"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Un vote par correspondance sera organisé pour les électeurs absents le jour du scrutin et dont l'absence est connue de l'entreprise au jour de l'envoi du matériel de vote. A cet effet, il sera adressé, &lt;&gt; jours avant la date des élections à chaque électeur concerné :</w:t>
      </w:r>
    </w:p>
    <w:p w14:paraId="3AD61FF9" w14:textId="77777777" w:rsidR="003D07A7" w:rsidRPr="008332C6" w:rsidRDefault="003D07A7" w:rsidP="004547E4">
      <w:pPr>
        <w:numPr>
          <w:ilvl w:val="0"/>
          <w:numId w:val="38"/>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les bulletins de vote ;</w:t>
      </w:r>
    </w:p>
    <w:p w14:paraId="43955D1D" w14:textId="77777777" w:rsidR="003D07A7" w:rsidRPr="008332C6" w:rsidRDefault="003D07A7" w:rsidP="004547E4">
      <w:pPr>
        <w:numPr>
          <w:ilvl w:val="0"/>
          <w:numId w:val="38"/>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les enveloppes correspondantes destinées à recevoir les bulletins ;</w:t>
      </w:r>
    </w:p>
    <w:p w14:paraId="5421EA37" w14:textId="42F743BB" w:rsidR="003D07A7" w:rsidRPr="008332C6" w:rsidRDefault="003D07A7" w:rsidP="004547E4">
      <w:pPr>
        <w:numPr>
          <w:ilvl w:val="0"/>
          <w:numId w:val="38"/>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une grande enveloppe, timbrée et adressée au Président du bureau de vote, destinée à recevoir les enveloppes intérieures</w:t>
      </w:r>
      <w:r w:rsidRPr="007A4E87">
        <w:rPr>
          <w:rFonts w:asciiTheme="majorHAnsi" w:hAnsiTheme="majorHAnsi"/>
          <w:color w:val="000000" w:themeColor="text1"/>
        </w:rPr>
        <w:t> du (ou des) </w:t>
      </w:r>
      <w:r w:rsidRPr="008332C6">
        <w:rPr>
          <w:rFonts w:asciiTheme="majorHAnsi" w:hAnsiTheme="majorHAnsi"/>
          <w:color w:val="000000" w:themeColor="text1"/>
        </w:rPr>
        <w:t>titulaire(s) et</w:t>
      </w:r>
      <w:r w:rsidRPr="007A4E87">
        <w:rPr>
          <w:rFonts w:asciiTheme="majorHAnsi" w:hAnsiTheme="majorHAnsi"/>
          <w:color w:val="000000" w:themeColor="text1"/>
        </w:rPr>
        <w:t> du (ou des)</w:t>
      </w:r>
      <w:r w:rsidR="005E6AE3">
        <w:rPr>
          <w:rFonts w:asciiTheme="majorHAnsi" w:hAnsiTheme="majorHAnsi"/>
          <w:color w:val="000000" w:themeColor="text1"/>
        </w:rPr>
        <w:t xml:space="preserve"> </w:t>
      </w:r>
      <w:r w:rsidRPr="008332C6">
        <w:rPr>
          <w:rFonts w:asciiTheme="majorHAnsi" w:hAnsiTheme="majorHAnsi"/>
          <w:color w:val="000000" w:themeColor="text1"/>
        </w:rPr>
        <w:t>suppléant(s) ;</w:t>
      </w:r>
    </w:p>
    <w:p w14:paraId="3423212A" w14:textId="77777777" w:rsidR="003D07A7" w:rsidRPr="008332C6" w:rsidRDefault="003D07A7" w:rsidP="004547E4">
      <w:pPr>
        <w:numPr>
          <w:ilvl w:val="0"/>
          <w:numId w:val="38"/>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une notice explicative sur le vote par correspondance, annexée au présent protocole.</w:t>
      </w:r>
    </w:p>
    <w:p w14:paraId="42BC124A"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L'enveloppe de transmission devra être retournée par la poste pour le jour du scrutin. Elle devra impérativement porter mention, au dos, du nom de l'expéditeur accompagné de sa signature, les enveloppes intérieures ne devant, à peine de nullité du vote, porter aucun signe distinctif. Les enveloppes de transmission seront remises non décachetées au Président du bureau de vote à l'ouverture du scrutin.</w:t>
      </w:r>
    </w:p>
    <w:p w14:paraId="2A558093" w14:textId="22EE276A" w:rsidR="003D07A7" w:rsidRDefault="003D07A7" w:rsidP="003D07A7">
      <w:pPr>
        <w:spacing w:before="75" w:line="312" w:lineRule="atLeast"/>
        <w:jc w:val="both"/>
        <w:rPr>
          <w:rFonts w:asciiTheme="majorHAnsi" w:hAnsiTheme="majorHAnsi"/>
          <w:b/>
          <w:i/>
          <w:color w:val="000000" w:themeColor="text1"/>
        </w:rPr>
      </w:pPr>
      <w:r w:rsidRPr="008332C6">
        <w:rPr>
          <w:rFonts w:asciiTheme="majorHAnsi" w:hAnsiTheme="majorHAnsi"/>
          <w:b/>
          <w:i/>
          <w:color w:val="000000" w:themeColor="text1"/>
        </w:rPr>
        <w:t>Votes</w:t>
      </w:r>
    </w:p>
    <w:p w14:paraId="256AD61E" w14:textId="77777777" w:rsidR="005E6AE3" w:rsidRPr="008332C6" w:rsidRDefault="005E6AE3" w:rsidP="003D07A7">
      <w:pPr>
        <w:spacing w:before="75" w:line="312" w:lineRule="atLeast"/>
        <w:jc w:val="both"/>
        <w:rPr>
          <w:rFonts w:asciiTheme="majorHAnsi" w:hAnsiTheme="majorHAnsi"/>
          <w:b/>
          <w:i/>
          <w:color w:val="000000" w:themeColor="text1"/>
        </w:rPr>
      </w:pPr>
    </w:p>
    <w:p w14:paraId="21FE6C39" w14:textId="77777777" w:rsidR="00F676E8" w:rsidRPr="00F676E8" w:rsidRDefault="00F676E8" w:rsidP="003D07A7">
      <w:pPr>
        <w:spacing w:line="312" w:lineRule="atLeast"/>
        <w:jc w:val="both"/>
        <w:rPr>
          <w:rFonts w:asciiTheme="majorHAnsi" w:hAnsiTheme="majorHAnsi"/>
          <w:i/>
          <w:color w:val="000000" w:themeColor="text1"/>
        </w:rPr>
      </w:pPr>
      <w:r w:rsidRPr="00F676E8">
        <w:rPr>
          <w:rFonts w:asciiTheme="majorHAnsi" w:hAnsiTheme="majorHAnsi"/>
          <w:i/>
          <w:color w:val="000000" w:themeColor="text1"/>
        </w:rPr>
        <w:t>Au choix :</w:t>
      </w:r>
    </w:p>
    <w:p w14:paraId="2D32534E" w14:textId="388A80A1" w:rsidR="003D07A7"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L'accord soumis au</w:t>
      </w:r>
      <w:r w:rsidRPr="007A4E87">
        <w:rPr>
          <w:rFonts w:asciiTheme="majorHAnsi" w:hAnsiTheme="majorHAnsi"/>
          <w:color w:val="000000" w:themeColor="text1"/>
        </w:rPr>
        <w:t> </w:t>
      </w:r>
      <w:r w:rsidRPr="00B031A8">
        <w:rPr>
          <w:rFonts w:asciiTheme="majorHAnsi" w:hAnsiTheme="majorHAnsi"/>
          <w:bCs/>
          <w:color w:val="000000" w:themeColor="text1"/>
        </w:rPr>
        <w:t>référendum</w:t>
      </w:r>
      <w:r w:rsidRPr="007A4E87">
        <w:rPr>
          <w:rFonts w:asciiTheme="majorHAnsi" w:hAnsiTheme="majorHAnsi"/>
          <w:color w:val="000000" w:themeColor="text1"/>
        </w:rPr>
        <w:t> </w:t>
      </w:r>
      <w:r w:rsidRPr="008332C6">
        <w:rPr>
          <w:rFonts w:asciiTheme="majorHAnsi" w:hAnsiTheme="majorHAnsi"/>
          <w:color w:val="000000" w:themeColor="text1"/>
        </w:rPr>
        <w:t>sera considéré comme majoritaire et adopté s'il recueille au moins 50 % des suffrages valablement exprimés.</w:t>
      </w:r>
    </w:p>
    <w:p w14:paraId="7EB2B13F" w14:textId="77777777" w:rsidR="00D07ADF" w:rsidRDefault="00D07ADF" w:rsidP="003D07A7">
      <w:pPr>
        <w:spacing w:line="312" w:lineRule="atLeast"/>
        <w:jc w:val="both"/>
        <w:rPr>
          <w:rFonts w:asciiTheme="majorHAnsi" w:hAnsiTheme="majorHAnsi"/>
          <w:color w:val="000000" w:themeColor="text1"/>
        </w:rPr>
      </w:pPr>
      <w:proofErr w:type="gramStart"/>
      <w:r>
        <w:rPr>
          <w:rFonts w:asciiTheme="majorHAnsi" w:hAnsiTheme="majorHAnsi"/>
          <w:color w:val="000000" w:themeColor="text1"/>
        </w:rPr>
        <w:t>Ou</w:t>
      </w:r>
      <w:proofErr w:type="gramEnd"/>
      <w:r>
        <w:rPr>
          <w:rFonts w:asciiTheme="majorHAnsi" w:hAnsiTheme="majorHAnsi"/>
          <w:color w:val="000000" w:themeColor="text1"/>
        </w:rPr>
        <w:t xml:space="preserve"> </w:t>
      </w:r>
    </w:p>
    <w:p w14:paraId="2846BCE4" w14:textId="56B52A03" w:rsidR="00D07ADF" w:rsidRPr="008332C6" w:rsidRDefault="00D07ADF" w:rsidP="003D07A7">
      <w:pPr>
        <w:spacing w:line="312" w:lineRule="atLeast"/>
        <w:jc w:val="both"/>
        <w:rPr>
          <w:rFonts w:asciiTheme="majorHAnsi" w:hAnsiTheme="majorHAnsi"/>
          <w:color w:val="000000" w:themeColor="text1"/>
        </w:rPr>
      </w:pPr>
      <w:r>
        <w:rPr>
          <w:rFonts w:asciiTheme="majorHAnsi" w:hAnsiTheme="majorHAnsi"/>
          <w:color w:val="000000" w:themeColor="text1"/>
        </w:rPr>
        <w:t xml:space="preserve">La décision de l’employeur soumise à référendum sera considérée comme adoptée si elle recueille la majorité des </w:t>
      </w:r>
      <w:r w:rsidR="00945D38">
        <w:rPr>
          <w:rFonts w:asciiTheme="majorHAnsi" w:hAnsiTheme="majorHAnsi"/>
          <w:color w:val="000000" w:themeColor="text1"/>
        </w:rPr>
        <w:t>salariés</w:t>
      </w:r>
      <w:r>
        <w:rPr>
          <w:rFonts w:asciiTheme="majorHAnsi" w:hAnsiTheme="majorHAnsi"/>
          <w:color w:val="000000" w:themeColor="text1"/>
        </w:rPr>
        <w:t xml:space="preserve"> concernés par le travail dominical.</w:t>
      </w:r>
    </w:p>
    <w:p w14:paraId="347563A0" w14:textId="0EA4F0C1" w:rsidR="00F676E8" w:rsidRPr="005E6AE3" w:rsidRDefault="00F676E8" w:rsidP="003D07A7">
      <w:pPr>
        <w:spacing w:before="75" w:line="312" w:lineRule="atLeast"/>
        <w:jc w:val="both"/>
        <w:rPr>
          <w:rFonts w:asciiTheme="majorHAnsi" w:hAnsiTheme="majorHAnsi"/>
          <w:i/>
          <w:color w:val="000000" w:themeColor="text1"/>
        </w:rPr>
      </w:pPr>
      <w:r w:rsidRPr="00F676E8">
        <w:rPr>
          <w:rFonts w:asciiTheme="majorHAnsi" w:hAnsiTheme="majorHAnsi"/>
          <w:i/>
          <w:color w:val="000000" w:themeColor="text1"/>
        </w:rPr>
        <w:lastRenderedPageBreak/>
        <w:t>Fin de choix</w:t>
      </w:r>
    </w:p>
    <w:p w14:paraId="117C098E"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Ne seront pas comptabilisés comme tels les bulletins nuls et les bulletins blancs.</w:t>
      </w:r>
    </w:p>
    <w:p w14:paraId="5E8750B2"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Seront notamment réputés nuls :</w:t>
      </w:r>
    </w:p>
    <w:p w14:paraId="082F9AC7" w14:textId="77777777" w:rsidR="003D07A7" w:rsidRPr="008332C6" w:rsidRDefault="003D07A7" w:rsidP="004547E4">
      <w:pPr>
        <w:numPr>
          <w:ilvl w:val="0"/>
          <w:numId w:val="39"/>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deux bulletins différents dans une même enveloppe ;</w:t>
      </w:r>
    </w:p>
    <w:p w14:paraId="25517D2A" w14:textId="77777777" w:rsidR="003D07A7" w:rsidRPr="008332C6" w:rsidRDefault="003D07A7" w:rsidP="004547E4">
      <w:pPr>
        <w:numPr>
          <w:ilvl w:val="0"/>
          <w:numId w:val="39"/>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les enveloppes vides ;</w:t>
      </w:r>
    </w:p>
    <w:p w14:paraId="423B88ED" w14:textId="77777777" w:rsidR="003D07A7" w:rsidRDefault="003D07A7" w:rsidP="004547E4">
      <w:pPr>
        <w:numPr>
          <w:ilvl w:val="0"/>
          <w:numId w:val="39"/>
        </w:numPr>
        <w:spacing w:line="312" w:lineRule="atLeast"/>
        <w:ind w:left="240"/>
        <w:jc w:val="both"/>
        <w:rPr>
          <w:rFonts w:asciiTheme="majorHAnsi" w:hAnsiTheme="majorHAnsi"/>
          <w:color w:val="000000" w:themeColor="text1"/>
        </w:rPr>
      </w:pPr>
      <w:r w:rsidRPr="008332C6">
        <w:rPr>
          <w:rFonts w:asciiTheme="majorHAnsi" w:hAnsiTheme="majorHAnsi"/>
          <w:b/>
          <w:bCs/>
          <w:color w:val="000000" w:themeColor="text1"/>
        </w:rPr>
        <w:t>—</w:t>
      </w:r>
      <w:r w:rsidRPr="007A4E87">
        <w:rPr>
          <w:rFonts w:asciiTheme="majorHAnsi" w:hAnsiTheme="majorHAnsi"/>
          <w:b/>
          <w:bCs/>
          <w:color w:val="000000" w:themeColor="text1"/>
        </w:rPr>
        <w:t> </w:t>
      </w:r>
      <w:r w:rsidRPr="008332C6">
        <w:rPr>
          <w:rFonts w:asciiTheme="majorHAnsi" w:hAnsiTheme="majorHAnsi"/>
          <w:color w:val="000000" w:themeColor="text1"/>
        </w:rPr>
        <w:t>les bulletins déchirés, signés, tâchés ou portant des inscriptions ou des signes distinctifs.</w:t>
      </w:r>
    </w:p>
    <w:p w14:paraId="0021DF49" w14:textId="77777777" w:rsidR="00F676E8" w:rsidRPr="008332C6" w:rsidRDefault="00F676E8" w:rsidP="00F676E8">
      <w:pPr>
        <w:spacing w:line="312" w:lineRule="atLeast"/>
        <w:ind w:left="240"/>
        <w:jc w:val="both"/>
        <w:rPr>
          <w:rFonts w:asciiTheme="majorHAnsi" w:hAnsiTheme="majorHAnsi"/>
          <w:color w:val="000000" w:themeColor="text1"/>
        </w:rPr>
      </w:pPr>
    </w:p>
    <w:p w14:paraId="0100CFAE" w14:textId="77777777" w:rsidR="003D07A7" w:rsidRPr="00B031A8" w:rsidRDefault="003D07A7" w:rsidP="003D07A7">
      <w:pPr>
        <w:spacing w:before="75" w:line="312" w:lineRule="atLeast"/>
        <w:jc w:val="both"/>
        <w:rPr>
          <w:rFonts w:asciiTheme="majorHAnsi" w:hAnsiTheme="majorHAnsi"/>
          <w:b/>
          <w:color w:val="000000" w:themeColor="text1"/>
        </w:rPr>
      </w:pPr>
      <w:r w:rsidRPr="008332C6">
        <w:rPr>
          <w:rFonts w:asciiTheme="majorHAnsi" w:hAnsiTheme="majorHAnsi"/>
          <w:b/>
          <w:color w:val="000000" w:themeColor="text1"/>
        </w:rPr>
        <w:t>Proclamation et diffusion des résultats</w:t>
      </w:r>
    </w:p>
    <w:p w14:paraId="172C090D" w14:textId="77777777" w:rsidR="003D07A7" w:rsidRPr="008332C6" w:rsidRDefault="003D07A7" w:rsidP="003D07A7">
      <w:pPr>
        <w:spacing w:before="75" w:line="312" w:lineRule="atLeast"/>
        <w:jc w:val="both"/>
        <w:rPr>
          <w:rFonts w:asciiTheme="majorHAnsi" w:hAnsiTheme="majorHAnsi"/>
          <w:color w:val="000000" w:themeColor="text1"/>
        </w:rPr>
      </w:pPr>
      <w:r w:rsidRPr="008332C6">
        <w:rPr>
          <w:rFonts w:asciiTheme="majorHAnsi" w:hAnsiTheme="majorHAnsi"/>
          <w:color w:val="000000" w:themeColor="text1"/>
        </w:rPr>
        <w:t>Les résultats seront proclamés par le bureau de vote.</w:t>
      </w:r>
    </w:p>
    <w:p w14:paraId="0F63EC1A" w14:textId="77777777" w:rsidR="003D07A7" w:rsidRPr="008332C6"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Ils seront affichés sur &lt;</w:t>
      </w:r>
      <w:r w:rsidRPr="007A4E87">
        <w:rPr>
          <w:rFonts w:asciiTheme="majorHAnsi" w:hAnsiTheme="majorHAnsi"/>
          <w:color w:val="000000" w:themeColor="text1"/>
        </w:rPr>
        <w:t>les panneaux de la direction</w:t>
      </w:r>
      <w:r w:rsidRPr="008332C6">
        <w:rPr>
          <w:rFonts w:asciiTheme="majorHAnsi" w:hAnsiTheme="majorHAnsi"/>
          <w:color w:val="000000" w:themeColor="text1"/>
        </w:rPr>
        <w:t>&gt;</w:t>
      </w:r>
      <w:r w:rsidRPr="007A4E87">
        <w:rPr>
          <w:rFonts w:asciiTheme="majorHAnsi" w:hAnsiTheme="majorHAnsi"/>
          <w:color w:val="000000" w:themeColor="text1"/>
        </w:rPr>
        <w:t> </w:t>
      </w:r>
      <w:r w:rsidRPr="007A4E87">
        <w:rPr>
          <w:rFonts w:asciiTheme="majorHAnsi" w:hAnsiTheme="majorHAnsi"/>
          <w:i/>
          <w:iCs/>
          <w:color w:val="000000" w:themeColor="text1"/>
        </w:rPr>
        <w:t>(Eventuellement : </w:t>
      </w:r>
      <w:r w:rsidRPr="007A4E87">
        <w:rPr>
          <w:rFonts w:asciiTheme="majorHAnsi" w:hAnsiTheme="majorHAnsi"/>
          <w:color w:val="000000" w:themeColor="text1"/>
        </w:rPr>
        <w:t>et pourront être consultés sur l'intranet</w:t>
      </w:r>
      <w:r w:rsidRPr="007A4E87">
        <w:rPr>
          <w:rFonts w:asciiTheme="majorHAnsi" w:hAnsiTheme="majorHAnsi"/>
          <w:i/>
          <w:iCs/>
          <w:color w:val="000000" w:themeColor="text1"/>
        </w:rPr>
        <w:t>)</w:t>
      </w:r>
      <w:r w:rsidRPr="008332C6">
        <w:rPr>
          <w:rFonts w:asciiTheme="majorHAnsi" w:hAnsiTheme="majorHAnsi"/>
          <w:color w:val="000000" w:themeColor="text1"/>
        </w:rPr>
        <w:t>.</w:t>
      </w:r>
    </w:p>
    <w:p w14:paraId="363507DA" w14:textId="68B4C3E6" w:rsidR="00A82E34" w:rsidRDefault="003D07A7" w:rsidP="003D07A7">
      <w:pPr>
        <w:spacing w:line="312" w:lineRule="atLeast"/>
        <w:jc w:val="both"/>
        <w:rPr>
          <w:rFonts w:asciiTheme="majorHAnsi" w:hAnsiTheme="majorHAnsi"/>
          <w:color w:val="000000" w:themeColor="text1"/>
        </w:rPr>
      </w:pPr>
      <w:r w:rsidRPr="008332C6">
        <w:rPr>
          <w:rFonts w:asciiTheme="majorHAnsi" w:hAnsiTheme="majorHAnsi"/>
          <w:color w:val="000000" w:themeColor="text1"/>
        </w:rPr>
        <w:t>&lt;</w:t>
      </w:r>
      <w:r w:rsidRPr="007A4E87">
        <w:rPr>
          <w:rFonts w:asciiTheme="majorHAnsi" w:hAnsiTheme="majorHAnsi"/>
          <w:color w:val="000000" w:themeColor="text1"/>
        </w:rPr>
        <w:t>Signature</w:t>
      </w:r>
      <w:r w:rsidRPr="008332C6">
        <w:rPr>
          <w:rFonts w:asciiTheme="majorHAnsi" w:hAnsiTheme="majorHAnsi"/>
          <w:color w:val="000000" w:themeColor="text1"/>
        </w:rPr>
        <w:t>&gt;</w:t>
      </w:r>
    </w:p>
    <w:p w14:paraId="2B7AFD4E" w14:textId="77777777" w:rsidR="00A82E34" w:rsidRPr="008332C6" w:rsidRDefault="00A82E34" w:rsidP="003D07A7">
      <w:pPr>
        <w:spacing w:line="312" w:lineRule="atLeast"/>
        <w:jc w:val="both"/>
        <w:rPr>
          <w:rFonts w:asciiTheme="majorHAnsi" w:hAnsiTheme="majorHAnsi"/>
          <w:color w:val="000000" w:themeColor="text1"/>
        </w:rPr>
      </w:pPr>
    </w:p>
    <w:p w14:paraId="28545B46" w14:textId="7849FB61" w:rsidR="003D07A7" w:rsidRPr="00FF5503" w:rsidRDefault="003D07A7" w:rsidP="003D07A7">
      <w:pPr>
        <w:pStyle w:val="Paragraphedeliste"/>
        <w:numPr>
          <w:ilvl w:val="0"/>
          <w:numId w:val="19"/>
        </w:numPr>
        <w:tabs>
          <w:tab w:val="left" w:pos="900"/>
        </w:tabs>
        <w:jc w:val="both"/>
        <w:outlineLvl w:val="3"/>
        <w:rPr>
          <w:rFonts w:asciiTheme="majorHAnsi" w:hAnsiTheme="majorHAnsi" w:cs="Arial"/>
          <w:b/>
          <w:color w:val="000000" w:themeColor="text1"/>
        </w:rPr>
      </w:pPr>
      <w:bookmarkStart w:id="106" w:name="_Toc438109258"/>
      <w:bookmarkStart w:id="107" w:name="_Ref438463557"/>
      <w:bookmarkStart w:id="108" w:name="_Ref443664796"/>
      <w:bookmarkStart w:id="109" w:name="_Toc14077952"/>
      <w:r w:rsidRPr="00FF5503">
        <w:rPr>
          <w:rFonts w:asciiTheme="majorHAnsi" w:hAnsiTheme="majorHAnsi" w:cs="Arial"/>
          <w:b/>
          <w:color w:val="000000" w:themeColor="text1"/>
        </w:rPr>
        <w:t xml:space="preserve">Modèle </w:t>
      </w:r>
      <w:r w:rsidR="00004D6D" w:rsidRPr="00FF5503">
        <w:rPr>
          <w:rFonts w:asciiTheme="majorHAnsi" w:hAnsiTheme="majorHAnsi" w:cs="Arial"/>
          <w:b/>
          <w:color w:val="000000" w:themeColor="text1"/>
        </w:rPr>
        <w:t>7</w:t>
      </w:r>
      <w:r w:rsidR="003504AF" w:rsidRPr="00FF5503">
        <w:rPr>
          <w:rFonts w:asciiTheme="majorHAnsi" w:hAnsiTheme="majorHAnsi" w:cs="Arial"/>
          <w:b/>
          <w:color w:val="000000" w:themeColor="text1"/>
        </w:rPr>
        <w:t xml:space="preserve"> - P</w:t>
      </w:r>
      <w:r w:rsidRPr="00FF5503">
        <w:rPr>
          <w:rFonts w:asciiTheme="majorHAnsi" w:hAnsiTheme="majorHAnsi" w:cs="Arial"/>
          <w:b/>
          <w:color w:val="000000" w:themeColor="text1"/>
        </w:rPr>
        <w:t>rocès-verbal des résultats du référendum</w:t>
      </w:r>
      <w:r w:rsidR="00A82E34" w:rsidRPr="00FF5503">
        <w:rPr>
          <w:rFonts w:asciiTheme="majorHAnsi" w:hAnsiTheme="majorHAnsi" w:cs="Arial"/>
          <w:b/>
          <w:color w:val="000000" w:themeColor="text1"/>
        </w:rPr>
        <w:t xml:space="preserve"> concernant un accord collectif</w:t>
      </w:r>
      <w:bookmarkEnd w:id="106"/>
      <w:bookmarkEnd w:id="107"/>
      <w:bookmarkEnd w:id="108"/>
      <w:bookmarkEnd w:id="109"/>
    </w:p>
    <w:p w14:paraId="473E6046" w14:textId="77777777" w:rsidR="003D07A7" w:rsidRPr="00B031A8" w:rsidRDefault="003D07A7" w:rsidP="003D07A7">
      <w:pPr>
        <w:tabs>
          <w:tab w:val="left" w:pos="900"/>
        </w:tabs>
        <w:jc w:val="both"/>
        <w:outlineLvl w:val="3"/>
        <w:rPr>
          <w:rFonts w:asciiTheme="majorHAnsi" w:hAnsiTheme="majorHAnsi" w:cs="Arial"/>
          <w:color w:val="000000" w:themeColor="text1"/>
        </w:rPr>
      </w:pPr>
    </w:p>
    <w:p w14:paraId="3F004116" w14:textId="77777777" w:rsidR="003D07A7" w:rsidRPr="00B031A8" w:rsidRDefault="003D07A7" w:rsidP="003D07A7">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&lt;</w:t>
      </w:r>
      <w:r w:rsidRPr="00B031A8">
        <w:rPr>
          <w:rStyle w:val="variable"/>
          <w:rFonts w:asciiTheme="majorHAnsi" w:hAnsiTheme="majorHAnsi"/>
          <w:color w:val="000000" w:themeColor="text1"/>
          <w:sz w:val="24"/>
          <w:szCs w:val="24"/>
        </w:rPr>
        <w:t>Date</w:t>
      </w:r>
      <w:r w:rsidRPr="00B031A8">
        <w:rPr>
          <w:rFonts w:asciiTheme="majorHAnsi" w:hAnsiTheme="majorHAnsi"/>
          <w:color w:val="000000" w:themeColor="text1"/>
          <w:sz w:val="24"/>
          <w:szCs w:val="24"/>
        </w:rPr>
        <w:t>&gt;, &lt;</w:t>
      </w:r>
      <w:r w:rsidRPr="00B031A8">
        <w:rPr>
          <w:rStyle w:val="variable"/>
          <w:rFonts w:asciiTheme="majorHAnsi" w:hAnsiTheme="majorHAnsi"/>
          <w:color w:val="000000" w:themeColor="text1"/>
          <w:sz w:val="24"/>
          <w:szCs w:val="24"/>
        </w:rPr>
        <w:t>Lieu</w:t>
      </w:r>
      <w:r w:rsidRPr="00B031A8">
        <w:rPr>
          <w:rFonts w:asciiTheme="majorHAnsi" w:hAnsiTheme="majorHAnsi"/>
          <w:color w:val="000000" w:themeColor="text1"/>
          <w:sz w:val="24"/>
          <w:szCs w:val="24"/>
        </w:rPr>
        <w:t>&gt;</w:t>
      </w:r>
    </w:p>
    <w:p w14:paraId="07CDB2CD" w14:textId="77777777" w:rsidR="003D07A7" w:rsidRPr="00B031A8" w:rsidRDefault="003D07A7" w:rsidP="003D07A7">
      <w:pPr>
        <w:pStyle w:val="NormalWeb"/>
        <w:spacing w:before="0" w:beforeAutospacing="0" w:after="0" w:afterAutospacing="0" w:line="312" w:lineRule="atLeast"/>
        <w:jc w:val="both"/>
        <w:rPr>
          <w:rFonts w:asciiTheme="majorHAnsi" w:hAnsiTheme="majorHAnsi"/>
          <w:b/>
          <w:bCs/>
          <w:color w:val="000000" w:themeColor="text1"/>
          <w:sz w:val="24"/>
          <w:szCs w:val="24"/>
        </w:rPr>
      </w:pPr>
      <w:r w:rsidRPr="00B031A8">
        <w:rPr>
          <w:rFonts w:asciiTheme="majorHAnsi" w:hAnsiTheme="majorHAnsi"/>
          <w:b/>
          <w:bCs/>
          <w:color w:val="000000" w:themeColor="text1"/>
          <w:sz w:val="24"/>
          <w:szCs w:val="24"/>
        </w:rPr>
        <w:t>Objet : Résultat de la consultation du</w:t>
      </w:r>
      <w:r w:rsidRPr="00B031A8">
        <w:rPr>
          <w:rStyle w:val="apple-converted-space"/>
          <w:rFonts w:asciiTheme="majorHAnsi" w:hAnsiTheme="majorHAnsi"/>
          <w:color w:val="000000" w:themeColor="text1"/>
          <w:sz w:val="24"/>
          <w:szCs w:val="24"/>
        </w:rPr>
        <w:t> </w:t>
      </w:r>
      <w:r w:rsidRPr="00B031A8">
        <w:rPr>
          <w:rFonts w:asciiTheme="majorHAnsi" w:hAnsiTheme="majorHAnsi"/>
          <w:color w:val="000000" w:themeColor="text1"/>
          <w:sz w:val="24"/>
          <w:szCs w:val="24"/>
        </w:rPr>
        <w:t>&lt;&gt;</w:t>
      </w:r>
      <w:r w:rsidRPr="00B031A8">
        <w:rPr>
          <w:rStyle w:val="apple-converted-space"/>
          <w:rFonts w:asciiTheme="majorHAnsi" w:hAnsiTheme="majorHAnsi"/>
          <w:b/>
          <w:bCs/>
          <w:color w:val="000000" w:themeColor="text1"/>
          <w:sz w:val="24"/>
          <w:szCs w:val="24"/>
        </w:rPr>
        <w:t> </w:t>
      </w:r>
      <w:r w:rsidRPr="00B031A8">
        <w:rPr>
          <w:rFonts w:asciiTheme="majorHAnsi" w:hAnsiTheme="majorHAnsi"/>
          <w:b/>
          <w:bCs/>
          <w:color w:val="000000" w:themeColor="text1"/>
          <w:sz w:val="24"/>
          <w:szCs w:val="24"/>
        </w:rPr>
        <w:t>organisée en vu</w:t>
      </w:r>
      <w:r>
        <w:rPr>
          <w:rFonts w:asciiTheme="majorHAnsi" w:hAnsiTheme="majorHAnsi"/>
          <w:b/>
          <w:bCs/>
          <w:color w:val="000000" w:themeColor="text1"/>
          <w:sz w:val="24"/>
          <w:szCs w:val="24"/>
        </w:rPr>
        <w:t>e de l'approbation de l'accord du</w:t>
      </w:r>
      <w:r w:rsidRPr="00B031A8">
        <w:rPr>
          <w:rStyle w:val="apple-converted-space"/>
          <w:rFonts w:asciiTheme="majorHAnsi" w:hAnsiTheme="majorHAnsi"/>
          <w:color w:val="000000" w:themeColor="text1"/>
          <w:sz w:val="24"/>
          <w:szCs w:val="24"/>
        </w:rPr>
        <w:t> </w:t>
      </w:r>
      <w:r w:rsidRPr="00B031A8">
        <w:rPr>
          <w:rFonts w:asciiTheme="majorHAnsi" w:hAnsiTheme="majorHAnsi"/>
          <w:color w:val="000000" w:themeColor="text1"/>
          <w:sz w:val="24"/>
          <w:szCs w:val="24"/>
        </w:rPr>
        <w:t>&lt;&gt;</w:t>
      </w:r>
      <w:r w:rsidRPr="00B031A8">
        <w:rPr>
          <w:rStyle w:val="apple-converted-space"/>
          <w:rFonts w:asciiTheme="majorHAnsi" w:hAnsiTheme="majorHAnsi"/>
          <w:b/>
          <w:bCs/>
          <w:color w:val="000000" w:themeColor="text1"/>
          <w:sz w:val="24"/>
          <w:szCs w:val="24"/>
        </w:rPr>
        <w:t> </w:t>
      </w:r>
      <w:r>
        <w:rPr>
          <w:rFonts w:asciiTheme="majorHAnsi" w:hAnsiTheme="majorHAnsi"/>
          <w:b/>
          <w:bCs/>
          <w:color w:val="000000" w:themeColor="text1"/>
          <w:sz w:val="24"/>
          <w:szCs w:val="24"/>
        </w:rPr>
        <w:t>relatif à</w:t>
      </w:r>
      <w:r w:rsidRPr="00B031A8">
        <w:rPr>
          <w:rStyle w:val="apple-converted-space"/>
          <w:rFonts w:asciiTheme="majorHAnsi" w:hAnsiTheme="majorHAnsi"/>
          <w:color w:val="000000" w:themeColor="text1"/>
          <w:sz w:val="24"/>
          <w:szCs w:val="24"/>
        </w:rPr>
        <w:t> </w:t>
      </w:r>
      <w:r w:rsidRPr="00B031A8">
        <w:rPr>
          <w:rFonts w:asciiTheme="majorHAnsi" w:hAnsiTheme="majorHAnsi"/>
          <w:color w:val="000000" w:themeColor="text1"/>
          <w:sz w:val="24"/>
          <w:szCs w:val="24"/>
        </w:rPr>
        <w:t>&lt;&gt;</w:t>
      </w:r>
      <w:r>
        <w:rPr>
          <w:rFonts w:asciiTheme="majorHAnsi" w:hAnsiTheme="majorHAnsi"/>
          <w:color w:val="000000" w:themeColor="text1"/>
          <w:sz w:val="24"/>
          <w:szCs w:val="24"/>
        </w:rPr>
        <w:t xml:space="preserve"> </w:t>
      </w:r>
    </w:p>
    <w:p w14:paraId="795112B9" w14:textId="77777777" w:rsidR="003D07A7" w:rsidRPr="00B031A8" w:rsidRDefault="003D07A7" w:rsidP="003D07A7">
      <w:pPr>
        <w:pStyle w:val="NormalWeb"/>
        <w:spacing w:before="0" w:beforeAutospacing="0" w:after="0" w:afterAutospacing="0" w:line="312" w:lineRule="atLeast"/>
        <w:jc w:val="both"/>
        <w:rPr>
          <w:rFonts w:asciiTheme="majorHAnsi" w:hAnsiTheme="majorHAnsi"/>
          <w:color w:val="000000" w:themeColor="text1"/>
          <w:sz w:val="24"/>
          <w:szCs w:val="24"/>
        </w:rPr>
      </w:pPr>
    </w:p>
    <w:p w14:paraId="36484283" w14:textId="77777777" w:rsidR="003D07A7" w:rsidRDefault="003D07A7" w:rsidP="003D07A7">
      <w:pPr>
        <w:spacing w:line="312" w:lineRule="atLeast"/>
        <w:jc w:val="both"/>
        <w:rPr>
          <w:rFonts w:asciiTheme="majorHAnsi" w:hAnsiTheme="majorHAnsi"/>
          <w:color w:val="000000" w:themeColor="text1"/>
        </w:rPr>
      </w:pPr>
      <w:r w:rsidRPr="00B031A8">
        <w:rPr>
          <w:rFonts w:asciiTheme="majorHAnsi" w:hAnsiTheme="majorHAnsi"/>
          <w:color w:val="000000" w:themeColor="text1"/>
        </w:rPr>
        <w:t>Les électeurs étaient invités à répondre par Oui ou par Non à la question suivante : &lt;</w:t>
      </w:r>
      <w:r w:rsidRPr="007A4E87">
        <w:rPr>
          <w:rFonts w:asciiTheme="majorHAnsi" w:hAnsiTheme="majorHAnsi"/>
          <w:color w:val="000000" w:themeColor="text1"/>
        </w:rPr>
        <w:t xml:space="preserve">Exemple : Approuvez-vous l'accord relatif à </w:t>
      </w:r>
      <w:proofErr w:type="gramStart"/>
      <w:r w:rsidRPr="007A4E87">
        <w:rPr>
          <w:rFonts w:asciiTheme="majorHAnsi" w:hAnsiTheme="majorHAnsi"/>
          <w:color w:val="000000" w:themeColor="text1"/>
        </w:rPr>
        <w:t>[ ]</w:t>
      </w:r>
      <w:proofErr w:type="gramEnd"/>
      <w:r w:rsidRPr="007A4E87">
        <w:rPr>
          <w:rFonts w:asciiTheme="majorHAnsi" w:hAnsiTheme="majorHAnsi"/>
          <w:color w:val="000000" w:themeColor="text1"/>
        </w:rPr>
        <w:t xml:space="preserve"> signé le [ ]</w:t>
      </w:r>
      <w:r w:rsidRPr="008332C6">
        <w:rPr>
          <w:rFonts w:asciiTheme="majorHAnsi" w:hAnsiTheme="majorHAnsi"/>
          <w:color w:val="000000" w:themeColor="text1"/>
        </w:rPr>
        <w:t>&gt; ?</w:t>
      </w:r>
    </w:p>
    <w:p w14:paraId="0D2C6672" w14:textId="77777777" w:rsidR="003D07A7" w:rsidRPr="00B031A8" w:rsidRDefault="003D07A7" w:rsidP="003D07A7">
      <w:pPr>
        <w:spacing w:line="312" w:lineRule="atLeast"/>
        <w:jc w:val="both"/>
        <w:rPr>
          <w:rFonts w:asciiTheme="majorHAnsi" w:hAnsiTheme="majorHAnsi"/>
          <w:color w:val="000000" w:themeColor="text1"/>
        </w:rPr>
      </w:pPr>
    </w:p>
    <w:p w14:paraId="7B62E87F" w14:textId="77777777" w:rsidR="003D07A7" w:rsidRPr="00B031A8" w:rsidRDefault="003D07A7" w:rsidP="003D07A7">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Le scrutin a été ouvert de &lt;&gt; heures à &lt;&gt; heures.</w:t>
      </w:r>
    </w:p>
    <w:p w14:paraId="1C7E3C1C" w14:textId="77777777" w:rsidR="003D07A7" w:rsidRPr="00B031A8" w:rsidRDefault="003D07A7" w:rsidP="003D07A7">
      <w:pPr>
        <w:pStyle w:val="NormalWeb"/>
        <w:spacing w:before="75"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Le dépouillement du scrutin a donné les résultats suivants :</w:t>
      </w:r>
    </w:p>
    <w:p w14:paraId="31D4CE45"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Nombre d'électeurs inscrits : &lt;&gt;</w:t>
      </w:r>
    </w:p>
    <w:p w14:paraId="4BFA0D93"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Nombre d'émargements : &lt;&gt;</w:t>
      </w:r>
    </w:p>
    <w:p w14:paraId="52E79871"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Nombre d'enveloppes ou de bulletins sans enveloppes trouvés dans l'urne : &lt;&gt;</w:t>
      </w:r>
    </w:p>
    <w:p w14:paraId="19D0114D"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Bulletins blancs ou enveloppes vides : &lt;&gt;</w:t>
      </w:r>
    </w:p>
    <w:p w14:paraId="5E34802D"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Bulletins considérés comme nuls : &lt;&gt;</w:t>
      </w:r>
    </w:p>
    <w:p w14:paraId="1F2629F2"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Suffrages valablement exprimés : &lt;&gt;</w:t>
      </w:r>
    </w:p>
    <w:p w14:paraId="1623FC76"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OUI : &lt;&gt;</w:t>
      </w:r>
    </w:p>
    <w:p w14:paraId="7D9902A5" w14:textId="77777777" w:rsidR="003D07A7" w:rsidRPr="00B031A8" w:rsidRDefault="003D07A7"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NON : &lt;&gt;</w:t>
      </w:r>
    </w:p>
    <w:p w14:paraId="72077497" w14:textId="77777777" w:rsidR="003D07A7" w:rsidRDefault="003D07A7" w:rsidP="003D07A7">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L'accord</w:t>
      </w:r>
      <w:r w:rsidRPr="00B031A8">
        <w:rPr>
          <w:rStyle w:val="apple-converted-space"/>
          <w:rFonts w:asciiTheme="majorHAnsi" w:hAnsiTheme="majorHAnsi"/>
          <w:color w:val="000000" w:themeColor="text1"/>
          <w:sz w:val="24"/>
          <w:szCs w:val="24"/>
        </w:rPr>
        <w:t> </w:t>
      </w:r>
      <w:r w:rsidRPr="00B031A8">
        <w:rPr>
          <w:rStyle w:val="c"/>
          <w:rFonts w:asciiTheme="majorHAnsi" w:hAnsiTheme="majorHAnsi"/>
          <w:color w:val="000000" w:themeColor="text1"/>
          <w:sz w:val="24"/>
          <w:szCs w:val="24"/>
        </w:rPr>
        <w:t>est</w:t>
      </w:r>
      <w:r w:rsidRPr="00B031A8">
        <w:rPr>
          <w:rStyle w:val="apple-converted-space"/>
          <w:rFonts w:asciiTheme="majorHAnsi" w:hAnsiTheme="majorHAnsi"/>
          <w:color w:val="000000" w:themeColor="text1"/>
          <w:sz w:val="24"/>
          <w:szCs w:val="24"/>
        </w:rPr>
        <w:t> </w:t>
      </w:r>
      <w:r w:rsidRPr="00B031A8">
        <w:rPr>
          <w:rStyle w:val="c"/>
          <w:rFonts w:asciiTheme="majorHAnsi" w:hAnsiTheme="majorHAnsi"/>
          <w:color w:val="000000" w:themeColor="text1"/>
          <w:sz w:val="24"/>
          <w:szCs w:val="24"/>
        </w:rPr>
        <w:t>(ou</w:t>
      </w:r>
      <w:r w:rsidRPr="00B031A8">
        <w:rPr>
          <w:rStyle w:val="apple-converted-space"/>
          <w:rFonts w:asciiTheme="majorHAnsi" w:hAnsiTheme="majorHAnsi"/>
          <w:color w:val="000000" w:themeColor="text1"/>
          <w:sz w:val="24"/>
          <w:szCs w:val="24"/>
        </w:rPr>
        <w:t> </w:t>
      </w:r>
      <w:r w:rsidRPr="00B031A8">
        <w:rPr>
          <w:rStyle w:val="c"/>
          <w:rFonts w:asciiTheme="majorHAnsi" w:hAnsiTheme="majorHAnsi"/>
          <w:color w:val="000000" w:themeColor="text1"/>
          <w:sz w:val="24"/>
          <w:szCs w:val="24"/>
        </w:rPr>
        <w:t>n'est pas)</w:t>
      </w:r>
      <w:r w:rsidRPr="00B031A8">
        <w:rPr>
          <w:rStyle w:val="apple-converted-space"/>
          <w:rFonts w:asciiTheme="majorHAnsi" w:hAnsiTheme="majorHAnsi"/>
          <w:color w:val="000000" w:themeColor="text1"/>
          <w:sz w:val="24"/>
          <w:szCs w:val="24"/>
        </w:rPr>
        <w:t> </w:t>
      </w:r>
      <w:r w:rsidRPr="00B031A8">
        <w:rPr>
          <w:rFonts w:asciiTheme="majorHAnsi" w:hAnsiTheme="majorHAnsi"/>
          <w:color w:val="000000" w:themeColor="text1"/>
          <w:sz w:val="24"/>
          <w:szCs w:val="24"/>
        </w:rPr>
        <w:t>approuvé.</w:t>
      </w:r>
    </w:p>
    <w:p w14:paraId="2749108E" w14:textId="77777777" w:rsidR="00CA18EB" w:rsidRPr="00B031A8" w:rsidRDefault="00CA18EB" w:rsidP="003D07A7">
      <w:pPr>
        <w:pStyle w:val="NormalWeb"/>
        <w:spacing w:before="0" w:beforeAutospacing="0" w:after="0" w:afterAutospacing="0" w:line="312" w:lineRule="atLeast"/>
        <w:jc w:val="both"/>
        <w:rPr>
          <w:rFonts w:asciiTheme="majorHAnsi" w:hAnsiTheme="majorHAnsi"/>
          <w:color w:val="000000" w:themeColor="text1"/>
          <w:sz w:val="24"/>
          <w:szCs w:val="24"/>
        </w:rPr>
      </w:pPr>
    </w:p>
    <w:p w14:paraId="2310C06A" w14:textId="77777777" w:rsidR="003D07A7" w:rsidRPr="00B031A8" w:rsidRDefault="003D07A7" w:rsidP="003D07A7">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&lt;</w:t>
      </w:r>
      <w:r w:rsidRPr="00B031A8">
        <w:rPr>
          <w:rStyle w:val="variable"/>
          <w:rFonts w:asciiTheme="majorHAnsi" w:hAnsiTheme="majorHAnsi"/>
          <w:color w:val="000000" w:themeColor="text1"/>
          <w:sz w:val="24"/>
          <w:szCs w:val="24"/>
        </w:rPr>
        <w:t>Signature</w:t>
      </w:r>
      <w:r>
        <w:rPr>
          <w:rStyle w:val="variable"/>
          <w:rFonts w:asciiTheme="majorHAnsi" w:hAnsiTheme="majorHAnsi"/>
          <w:color w:val="000000" w:themeColor="text1"/>
          <w:sz w:val="24"/>
          <w:szCs w:val="24"/>
        </w:rPr>
        <w:t xml:space="preserve"> des membres du bureau de vote</w:t>
      </w:r>
      <w:r w:rsidRPr="00B031A8">
        <w:rPr>
          <w:rFonts w:asciiTheme="majorHAnsi" w:hAnsiTheme="majorHAnsi"/>
          <w:color w:val="000000" w:themeColor="text1"/>
          <w:sz w:val="24"/>
          <w:szCs w:val="24"/>
        </w:rPr>
        <w:t>&gt;</w:t>
      </w:r>
    </w:p>
    <w:p w14:paraId="54B26A37" w14:textId="77777777" w:rsidR="006163DB" w:rsidRDefault="006163DB">
      <w:pPr>
        <w:rPr>
          <w:rFonts w:ascii="Calibri" w:hAnsi="Calibri" w:cs="Arial"/>
          <w:i/>
          <w:color w:val="FF0000"/>
        </w:rPr>
      </w:pPr>
    </w:p>
    <w:p w14:paraId="5BA1934D" w14:textId="77777777" w:rsidR="006163DB" w:rsidRPr="001C6CB7" w:rsidRDefault="006163DB" w:rsidP="006163DB">
      <w:pPr>
        <w:autoSpaceDE w:val="0"/>
        <w:autoSpaceDN w:val="0"/>
        <w:adjustRightInd w:val="0"/>
        <w:jc w:val="center"/>
        <w:rPr>
          <w:rFonts w:asciiTheme="majorHAnsi" w:hAnsiTheme="majorHAnsi" w:cstheme="majorHAnsi"/>
          <w:b/>
          <w:bCs/>
          <w:color w:val="000000"/>
        </w:rPr>
      </w:pPr>
    </w:p>
    <w:p w14:paraId="609CCA36" w14:textId="6A7CE29D" w:rsidR="00945D38" w:rsidRDefault="00945D38">
      <w:pPr>
        <w:rPr>
          <w:rFonts w:asciiTheme="majorHAnsi" w:hAnsiTheme="majorHAnsi" w:cstheme="majorHAnsi"/>
          <w:bCs/>
          <w:color w:val="000000"/>
        </w:rPr>
      </w:pPr>
      <w:r>
        <w:rPr>
          <w:rFonts w:asciiTheme="majorHAnsi" w:hAnsiTheme="majorHAnsi" w:cstheme="majorHAnsi"/>
          <w:bCs/>
          <w:color w:val="000000"/>
        </w:rPr>
        <w:br w:type="page"/>
      </w:r>
    </w:p>
    <w:p w14:paraId="540E90D4" w14:textId="77777777" w:rsidR="006163DB" w:rsidRPr="001C6CB7" w:rsidRDefault="006163DB" w:rsidP="006163DB">
      <w:pPr>
        <w:autoSpaceDE w:val="0"/>
        <w:autoSpaceDN w:val="0"/>
        <w:adjustRightInd w:val="0"/>
        <w:jc w:val="center"/>
        <w:rPr>
          <w:rFonts w:asciiTheme="majorHAnsi" w:hAnsiTheme="majorHAnsi" w:cstheme="majorHAnsi"/>
          <w:bCs/>
          <w:color w:val="000000"/>
        </w:rPr>
      </w:pPr>
    </w:p>
    <w:p w14:paraId="1D3F76B0" w14:textId="4ED761FE" w:rsidR="00D45199" w:rsidRPr="00FF5503" w:rsidRDefault="00A82E34" w:rsidP="00D45199">
      <w:pPr>
        <w:pStyle w:val="Paragraphedeliste"/>
        <w:numPr>
          <w:ilvl w:val="0"/>
          <w:numId w:val="19"/>
        </w:numPr>
        <w:tabs>
          <w:tab w:val="left" w:pos="900"/>
        </w:tabs>
        <w:jc w:val="both"/>
        <w:outlineLvl w:val="3"/>
        <w:rPr>
          <w:rFonts w:asciiTheme="majorHAnsi" w:hAnsiTheme="majorHAnsi" w:cs="Arial"/>
          <w:b/>
          <w:color w:val="000000" w:themeColor="text1"/>
        </w:rPr>
      </w:pPr>
      <w:bookmarkStart w:id="110" w:name="_Ref438462134"/>
      <w:bookmarkStart w:id="111" w:name="_Ref443664886"/>
      <w:bookmarkStart w:id="112" w:name="_Ref443664915"/>
      <w:bookmarkStart w:id="113" w:name="_Toc14077953"/>
      <w:bookmarkStart w:id="114" w:name="_Toc438109259"/>
      <w:r w:rsidRPr="00FF5503">
        <w:rPr>
          <w:rFonts w:asciiTheme="majorHAnsi" w:hAnsiTheme="majorHAnsi" w:cs="Arial"/>
          <w:b/>
          <w:color w:val="000000" w:themeColor="text1"/>
        </w:rPr>
        <w:t xml:space="preserve">Modèle </w:t>
      </w:r>
      <w:r w:rsidR="00004D6D" w:rsidRPr="00FF5503">
        <w:rPr>
          <w:rFonts w:asciiTheme="majorHAnsi" w:hAnsiTheme="majorHAnsi" w:cs="Arial"/>
          <w:b/>
          <w:color w:val="000000" w:themeColor="text1"/>
        </w:rPr>
        <w:t>8</w:t>
      </w:r>
      <w:r w:rsidR="003504AF" w:rsidRPr="00FF5503">
        <w:rPr>
          <w:rFonts w:asciiTheme="majorHAnsi" w:hAnsiTheme="majorHAnsi" w:cs="Arial"/>
          <w:b/>
          <w:color w:val="000000" w:themeColor="text1"/>
        </w:rPr>
        <w:t xml:space="preserve"> - P</w:t>
      </w:r>
      <w:r w:rsidRPr="00FF5503">
        <w:rPr>
          <w:rFonts w:asciiTheme="majorHAnsi" w:hAnsiTheme="majorHAnsi" w:cs="Arial"/>
          <w:b/>
          <w:color w:val="000000" w:themeColor="text1"/>
        </w:rPr>
        <w:t xml:space="preserve">rocès-verbal des résultats du référendum </w:t>
      </w:r>
      <w:bookmarkEnd w:id="110"/>
      <w:r w:rsidR="00D45199" w:rsidRPr="00FF5503">
        <w:rPr>
          <w:rFonts w:asciiTheme="majorHAnsi" w:hAnsiTheme="majorHAnsi" w:cs="Arial"/>
          <w:b/>
          <w:color w:val="000000" w:themeColor="text1"/>
        </w:rPr>
        <w:t>concernant une décision de l’employeur dans les établissements de moins de 11 salariés</w:t>
      </w:r>
      <w:r w:rsidR="00CA2957" w:rsidRPr="00FF5503">
        <w:rPr>
          <w:rFonts w:asciiTheme="majorHAnsi" w:hAnsiTheme="majorHAnsi" w:cs="Arial"/>
          <w:b/>
          <w:color w:val="000000" w:themeColor="text1"/>
        </w:rPr>
        <w:t xml:space="preserve"> pour les ZTI, ZT, ZC et gares ou dans le cadre de l’article L</w:t>
      </w:r>
      <w:r w:rsidR="005E6AE3">
        <w:rPr>
          <w:rFonts w:asciiTheme="majorHAnsi" w:hAnsiTheme="majorHAnsi" w:cs="Arial"/>
          <w:b/>
          <w:color w:val="000000" w:themeColor="text1"/>
        </w:rPr>
        <w:t xml:space="preserve">. </w:t>
      </w:r>
      <w:r w:rsidR="00CA2957" w:rsidRPr="00FF5503">
        <w:rPr>
          <w:rFonts w:asciiTheme="majorHAnsi" w:hAnsiTheme="majorHAnsi" w:cs="Arial"/>
          <w:b/>
          <w:color w:val="000000" w:themeColor="text1"/>
        </w:rPr>
        <w:t xml:space="preserve">3132-20 </w:t>
      </w:r>
      <w:r w:rsidR="005E6AE3" w:rsidRPr="005E6AE3">
        <w:rPr>
          <w:rFonts w:asciiTheme="majorHAnsi" w:hAnsiTheme="majorHAnsi" w:cs="Arial"/>
          <w:b/>
          <w:color w:val="000000" w:themeColor="text1"/>
        </w:rPr>
        <w:t xml:space="preserve">du code du travail </w:t>
      </w:r>
      <w:r w:rsidR="00CA2957" w:rsidRPr="00FF5503">
        <w:rPr>
          <w:rFonts w:asciiTheme="majorHAnsi" w:hAnsiTheme="majorHAnsi" w:cs="Arial"/>
          <w:b/>
          <w:color w:val="000000" w:themeColor="text1"/>
        </w:rPr>
        <w:t>(dérogation individuelle préfectorale).</w:t>
      </w:r>
      <w:bookmarkEnd w:id="111"/>
      <w:bookmarkEnd w:id="112"/>
      <w:bookmarkEnd w:id="113"/>
    </w:p>
    <w:p w14:paraId="3B80E63A" w14:textId="77777777" w:rsidR="00F515AA" w:rsidRPr="006163DB" w:rsidRDefault="00F515AA" w:rsidP="00F515AA">
      <w:pPr>
        <w:autoSpaceDE w:val="0"/>
        <w:autoSpaceDN w:val="0"/>
        <w:adjustRightInd w:val="0"/>
        <w:rPr>
          <w:rFonts w:asciiTheme="majorHAnsi" w:hAnsiTheme="majorHAnsi" w:cstheme="majorHAnsi"/>
          <w:color w:val="000000"/>
        </w:rPr>
      </w:pPr>
    </w:p>
    <w:p w14:paraId="22EBB76E" w14:textId="3E735B8E" w:rsidR="00A82E34" w:rsidRPr="00C02AB6" w:rsidRDefault="00D45199" w:rsidP="00F515AA">
      <w:pPr>
        <w:jc w:val="both"/>
        <w:rPr>
          <w:rFonts w:asciiTheme="majorHAnsi" w:hAnsiTheme="majorHAnsi" w:cs="Arial"/>
          <w:color w:val="000000" w:themeColor="text1"/>
        </w:rPr>
      </w:pPr>
      <w:r>
        <w:rPr>
          <w:rFonts w:asciiTheme="majorHAnsi" w:hAnsiTheme="majorHAnsi" w:cs="Arial"/>
          <w:color w:val="000000" w:themeColor="text1"/>
        </w:rPr>
        <w:t>L</w:t>
      </w:r>
      <w:r w:rsidR="00C02AB6">
        <w:rPr>
          <w:rFonts w:asciiTheme="majorHAnsi" w:hAnsiTheme="majorHAnsi" w:cs="Arial"/>
          <w:color w:val="000000" w:themeColor="text1"/>
        </w:rPr>
        <w:t>e</w:t>
      </w:r>
      <w:r w:rsidR="00D07ADF" w:rsidRPr="00C02AB6">
        <w:rPr>
          <w:rFonts w:asciiTheme="majorHAnsi" w:hAnsiTheme="majorHAnsi" w:cs="Arial"/>
          <w:color w:val="000000" w:themeColor="text1"/>
        </w:rPr>
        <w:t>&lt;</w:t>
      </w:r>
      <w:r>
        <w:rPr>
          <w:rFonts w:asciiTheme="majorHAnsi" w:hAnsiTheme="majorHAnsi" w:cs="Arial"/>
          <w:color w:val="000000" w:themeColor="text1"/>
        </w:rPr>
        <w:t>date</w:t>
      </w:r>
      <w:r w:rsidR="00D07ADF" w:rsidRPr="00C02AB6">
        <w:rPr>
          <w:rFonts w:asciiTheme="majorHAnsi" w:hAnsiTheme="majorHAnsi" w:cs="Arial"/>
          <w:color w:val="000000" w:themeColor="text1"/>
        </w:rPr>
        <w:t>&gt; dans les locaux de l’</w:t>
      </w:r>
      <w:r>
        <w:rPr>
          <w:rFonts w:asciiTheme="majorHAnsi" w:hAnsiTheme="majorHAnsi" w:cs="Arial"/>
          <w:color w:val="000000" w:themeColor="text1"/>
        </w:rPr>
        <w:t>établissement situé</w:t>
      </w:r>
      <w:r w:rsidR="00D07ADF" w:rsidRPr="00C02AB6">
        <w:rPr>
          <w:rFonts w:asciiTheme="majorHAnsi" w:hAnsiTheme="majorHAnsi" w:cs="Arial"/>
          <w:color w:val="000000" w:themeColor="text1"/>
        </w:rPr>
        <w:t xml:space="preserve"> …</w:t>
      </w:r>
      <w:r w:rsidR="00F515AA">
        <w:rPr>
          <w:rFonts w:asciiTheme="majorHAnsi" w:hAnsiTheme="majorHAnsi" w:cs="Arial"/>
          <w:color w:val="000000" w:themeColor="text1"/>
        </w:rPr>
        <w:t xml:space="preserve"> les salariés concernés par le travail dominical étaient invités à </w:t>
      </w:r>
      <w:bookmarkEnd w:id="114"/>
      <w:r w:rsidR="00F515AA" w:rsidRPr="00B031A8">
        <w:rPr>
          <w:rFonts w:asciiTheme="majorHAnsi" w:hAnsiTheme="majorHAnsi"/>
          <w:color w:val="000000" w:themeColor="text1"/>
        </w:rPr>
        <w:t>répondre par Oui ou par Non à la question suivante : &lt;</w:t>
      </w:r>
      <w:r w:rsidR="00F515AA" w:rsidRPr="007A4E87">
        <w:rPr>
          <w:rFonts w:asciiTheme="majorHAnsi" w:hAnsiTheme="majorHAnsi"/>
          <w:color w:val="000000" w:themeColor="text1"/>
        </w:rPr>
        <w:t xml:space="preserve">Exemple : Approuvez-vous </w:t>
      </w:r>
      <w:r w:rsidR="00F515AA">
        <w:rPr>
          <w:rFonts w:asciiTheme="majorHAnsi" w:hAnsiTheme="majorHAnsi"/>
          <w:color w:val="000000" w:themeColor="text1"/>
        </w:rPr>
        <w:t>la décision de l’employeur relative à</w:t>
      </w:r>
      <w:r w:rsidR="00F515AA" w:rsidRPr="007A4E87">
        <w:rPr>
          <w:rFonts w:asciiTheme="majorHAnsi" w:hAnsiTheme="majorHAnsi"/>
          <w:color w:val="000000" w:themeColor="text1"/>
        </w:rPr>
        <w:t xml:space="preserve"> </w:t>
      </w:r>
      <w:proofErr w:type="gramStart"/>
      <w:r w:rsidR="00F515AA" w:rsidRPr="007A4E87">
        <w:rPr>
          <w:rFonts w:asciiTheme="majorHAnsi" w:hAnsiTheme="majorHAnsi"/>
          <w:color w:val="000000" w:themeColor="text1"/>
        </w:rPr>
        <w:t>[ ]</w:t>
      </w:r>
      <w:proofErr w:type="gramEnd"/>
      <w:r w:rsidR="00F515AA" w:rsidRPr="007A4E87">
        <w:rPr>
          <w:rFonts w:asciiTheme="majorHAnsi" w:hAnsiTheme="majorHAnsi"/>
          <w:color w:val="000000" w:themeColor="text1"/>
        </w:rPr>
        <w:t xml:space="preserve"> signé</w:t>
      </w:r>
      <w:r w:rsidR="00F515AA">
        <w:rPr>
          <w:rFonts w:asciiTheme="majorHAnsi" w:hAnsiTheme="majorHAnsi"/>
          <w:color w:val="000000" w:themeColor="text1"/>
        </w:rPr>
        <w:t>e</w:t>
      </w:r>
      <w:r w:rsidR="00F515AA" w:rsidRPr="007A4E87">
        <w:rPr>
          <w:rFonts w:asciiTheme="majorHAnsi" w:hAnsiTheme="majorHAnsi"/>
          <w:color w:val="000000" w:themeColor="text1"/>
        </w:rPr>
        <w:t xml:space="preserve"> le [ ]</w:t>
      </w:r>
      <w:r w:rsidR="00F515AA" w:rsidRPr="008332C6">
        <w:rPr>
          <w:rFonts w:asciiTheme="majorHAnsi" w:hAnsiTheme="majorHAnsi"/>
          <w:color w:val="000000" w:themeColor="text1"/>
        </w:rPr>
        <w:t>&gt; ?</w:t>
      </w:r>
    </w:p>
    <w:p w14:paraId="47E8CA35" w14:textId="77777777" w:rsidR="006163DB" w:rsidRDefault="006163DB" w:rsidP="00123E89">
      <w:pPr>
        <w:rPr>
          <w:rFonts w:asciiTheme="majorHAnsi" w:hAnsiTheme="majorHAnsi" w:cstheme="majorHAnsi"/>
          <w:b/>
          <w:bCs/>
          <w:color w:val="000000"/>
        </w:rPr>
      </w:pPr>
      <w:r w:rsidRPr="006163DB">
        <w:rPr>
          <w:rFonts w:asciiTheme="majorHAnsi" w:hAnsiTheme="majorHAnsi" w:cstheme="majorHAnsi"/>
          <w:b/>
          <w:bCs/>
          <w:color w:val="000000"/>
        </w:rPr>
        <w:t xml:space="preserve"> </w:t>
      </w:r>
    </w:p>
    <w:p w14:paraId="4EBE4BD3" w14:textId="77777777" w:rsidR="00F515AA" w:rsidRPr="00B031A8" w:rsidRDefault="00F515AA" w:rsidP="00F515AA">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Le scrutin a été ouvert de &lt;&gt; heures à &lt;&gt; heures.</w:t>
      </w:r>
    </w:p>
    <w:p w14:paraId="756FBC82" w14:textId="77777777" w:rsidR="00F515AA" w:rsidRPr="00B031A8" w:rsidRDefault="00F515AA" w:rsidP="00F515AA">
      <w:pPr>
        <w:pStyle w:val="NormalWeb"/>
        <w:spacing w:before="75"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Le dépouillement du scrutin a donné les résultats suivants :</w:t>
      </w:r>
    </w:p>
    <w:p w14:paraId="48A22586" w14:textId="77777777" w:rsidR="001C6CB7" w:rsidRPr="006163DB" w:rsidRDefault="001C6CB7" w:rsidP="006163DB">
      <w:pPr>
        <w:autoSpaceDE w:val="0"/>
        <w:autoSpaceDN w:val="0"/>
        <w:adjustRightInd w:val="0"/>
        <w:jc w:val="center"/>
        <w:rPr>
          <w:rFonts w:asciiTheme="majorHAnsi" w:hAnsiTheme="majorHAnsi" w:cstheme="majorHAnsi"/>
          <w:color w:val="000000"/>
        </w:rPr>
      </w:pPr>
    </w:p>
    <w:p w14:paraId="069ADFCF" w14:textId="77777777" w:rsidR="001C6CB7" w:rsidRDefault="001C6CB7" w:rsidP="006163DB">
      <w:pPr>
        <w:autoSpaceDE w:val="0"/>
        <w:autoSpaceDN w:val="0"/>
        <w:adjustRightInd w:val="0"/>
        <w:rPr>
          <w:rFonts w:asciiTheme="majorHAnsi" w:hAnsiTheme="majorHAnsi" w:cstheme="majorHAnsi"/>
          <w:color w:val="000000"/>
        </w:rPr>
      </w:pPr>
    </w:p>
    <w:p w14:paraId="5FA5C13B" w14:textId="6E089D29" w:rsidR="001C6CB7" w:rsidRPr="00F676E8" w:rsidRDefault="00F676E8"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 xml:space="preserve">Nombre </w:t>
      </w:r>
      <w:r>
        <w:rPr>
          <w:rFonts w:asciiTheme="majorHAnsi" w:hAnsiTheme="majorHAnsi"/>
          <w:color w:val="000000" w:themeColor="text1"/>
        </w:rPr>
        <w:t>de salariés concernés par le travail du dimanche</w:t>
      </w:r>
      <w:r w:rsidRPr="00B031A8">
        <w:rPr>
          <w:rFonts w:asciiTheme="majorHAnsi" w:hAnsiTheme="majorHAnsi"/>
          <w:color w:val="000000" w:themeColor="text1"/>
        </w:rPr>
        <w:t xml:space="preserve"> : &lt;&gt;</w:t>
      </w:r>
    </w:p>
    <w:p w14:paraId="5E81EB40" w14:textId="1B9F7D21" w:rsidR="00F676E8" w:rsidRPr="00B031A8" w:rsidRDefault="00F676E8" w:rsidP="004547E4">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 xml:space="preserve">Nombre </w:t>
      </w:r>
      <w:r w:rsidR="00CA2957">
        <w:rPr>
          <w:rFonts w:asciiTheme="majorHAnsi" w:hAnsiTheme="majorHAnsi"/>
          <w:color w:val="000000" w:themeColor="text1"/>
        </w:rPr>
        <w:t>de votants : &lt;&gt;</w:t>
      </w:r>
    </w:p>
    <w:p w14:paraId="782CF9D0" w14:textId="6901B70B" w:rsidR="00F676E8" w:rsidRPr="00B031A8" w:rsidRDefault="00F676E8" w:rsidP="00CA2957">
      <w:pPr>
        <w:numPr>
          <w:ilvl w:val="0"/>
          <w:numId w:val="40"/>
        </w:numPr>
        <w:spacing w:line="312" w:lineRule="atLeast"/>
        <w:ind w:left="240"/>
        <w:jc w:val="both"/>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&lt;&gt;</w:t>
      </w:r>
      <w:r w:rsidR="00CA2957">
        <w:rPr>
          <w:rFonts w:asciiTheme="majorHAnsi" w:hAnsiTheme="majorHAnsi"/>
          <w:color w:val="000000" w:themeColor="text1"/>
        </w:rPr>
        <w:t xml:space="preserve"> voix ont approuvé les engagements et les contreparties au travail dominical contenus dans la décision du chef d’entreprise</w:t>
      </w:r>
    </w:p>
    <w:p w14:paraId="5B30D6B1" w14:textId="7BA919DE" w:rsidR="00CA2957" w:rsidRPr="00B031A8" w:rsidRDefault="00CA2957" w:rsidP="00CA2957">
      <w:pPr>
        <w:numPr>
          <w:ilvl w:val="0"/>
          <w:numId w:val="40"/>
        </w:numPr>
        <w:spacing w:line="312" w:lineRule="atLeast"/>
        <w:ind w:left="240"/>
        <w:rPr>
          <w:rFonts w:asciiTheme="majorHAnsi" w:hAnsiTheme="majorHAnsi"/>
          <w:color w:val="000000" w:themeColor="text1"/>
        </w:rPr>
      </w:pPr>
      <w:r w:rsidRPr="00B031A8">
        <w:rPr>
          <w:rFonts w:asciiTheme="majorHAnsi" w:hAnsiTheme="majorHAnsi"/>
          <w:b/>
          <w:bCs/>
          <w:color w:val="000000" w:themeColor="text1"/>
        </w:rPr>
        <w:t>—</w:t>
      </w:r>
      <w:r w:rsidRPr="00B031A8">
        <w:rPr>
          <w:rStyle w:val="apple-converted-space"/>
          <w:rFonts w:asciiTheme="majorHAnsi" w:hAnsiTheme="majorHAnsi"/>
          <w:b/>
          <w:bCs/>
          <w:color w:val="000000" w:themeColor="text1"/>
        </w:rPr>
        <w:t> </w:t>
      </w:r>
      <w:r w:rsidRPr="00B031A8">
        <w:rPr>
          <w:rFonts w:asciiTheme="majorHAnsi" w:hAnsiTheme="majorHAnsi"/>
          <w:color w:val="000000" w:themeColor="text1"/>
        </w:rPr>
        <w:t>&lt;&gt;</w:t>
      </w:r>
      <w:r>
        <w:rPr>
          <w:rFonts w:asciiTheme="majorHAnsi" w:hAnsiTheme="majorHAnsi"/>
          <w:color w:val="000000" w:themeColor="text1"/>
        </w:rPr>
        <w:t xml:space="preserve"> voix ont désapprouvé les engagements et les contreparties au travail dominical contenus dans la décision du chef d’entreprise</w:t>
      </w:r>
    </w:p>
    <w:p w14:paraId="120493DD" w14:textId="77777777" w:rsidR="00F676E8" w:rsidRDefault="00F676E8" w:rsidP="00F676E8">
      <w:pPr>
        <w:spacing w:line="312" w:lineRule="atLeast"/>
        <w:ind w:left="-120"/>
        <w:rPr>
          <w:rFonts w:asciiTheme="majorHAnsi" w:hAnsiTheme="majorHAnsi"/>
          <w:b/>
          <w:bCs/>
          <w:color w:val="000000" w:themeColor="text1"/>
        </w:rPr>
      </w:pPr>
    </w:p>
    <w:p w14:paraId="7DE5964C" w14:textId="0EF6A5F3" w:rsidR="00F676E8" w:rsidRDefault="00F676E8" w:rsidP="00F676E8">
      <w:pPr>
        <w:spacing w:line="312" w:lineRule="atLeast"/>
        <w:ind w:left="-120"/>
        <w:jc w:val="both"/>
        <w:rPr>
          <w:rFonts w:asciiTheme="majorHAnsi" w:hAnsiTheme="majorHAnsi" w:cstheme="majorHAnsi"/>
          <w:color w:val="000000"/>
        </w:rPr>
      </w:pPr>
      <w:r w:rsidRPr="00F676E8">
        <w:rPr>
          <w:rFonts w:asciiTheme="majorHAnsi" w:hAnsiTheme="majorHAnsi" w:cstheme="majorHAnsi"/>
          <w:color w:val="000000"/>
        </w:rPr>
        <w:t>Les salariés concernés par le travail le dimanche ont décidé, à la majorité, d’approuver (ou de ne pas approuver) les engagements et les contreparties au travail dominical proposés par le chef d’entreprise</w:t>
      </w:r>
      <w:r w:rsidR="00CA18EB">
        <w:rPr>
          <w:rFonts w:asciiTheme="majorHAnsi" w:hAnsiTheme="majorHAnsi" w:cstheme="majorHAnsi"/>
          <w:color w:val="000000"/>
        </w:rPr>
        <w:t xml:space="preserve"> dans sa décision en date &lt;&gt;</w:t>
      </w:r>
      <w:r w:rsidRPr="00F676E8">
        <w:rPr>
          <w:rFonts w:asciiTheme="majorHAnsi" w:hAnsiTheme="majorHAnsi" w:cstheme="majorHAnsi"/>
          <w:color w:val="000000"/>
        </w:rPr>
        <w:t xml:space="preserve">. </w:t>
      </w:r>
    </w:p>
    <w:p w14:paraId="3B9F45E9" w14:textId="77777777" w:rsidR="00F676E8" w:rsidRDefault="00F676E8" w:rsidP="00F676E8">
      <w:pPr>
        <w:pStyle w:val="NormalWeb"/>
        <w:spacing w:before="0" w:beforeAutospacing="0" w:after="0" w:afterAutospacing="0" w:line="312" w:lineRule="atLeast"/>
        <w:jc w:val="both"/>
        <w:rPr>
          <w:rFonts w:asciiTheme="majorHAnsi" w:hAnsiTheme="majorHAnsi"/>
          <w:color w:val="000000" w:themeColor="text1"/>
          <w:sz w:val="24"/>
          <w:szCs w:val="24"/>
        </w:rPr>
      </w:pPr>
    </w:p>
    <w:p w14:paraId="38A325EA" w14:textId="77777777" w:rsidR="00F676E8" w:rsidRPr="00B031A8" w:rsidRDefault="00F676E8" w:rsidP="00F676E8">
      <w:pPr>
        <w:pStyle w:val="NormalWeb"/>
        <w:spacing w:before="0" w:beforeAutospacing="0" w:after="0" w:afterAutospacing="0" w:line="312" w:lineRule="atLeast"/>
        <w:jc w:val="both"/>
        <w:rPr>
          <w:rFonts w:asciiTheme="majorHAnsi" w:hAnsiTheme="majorHAnsi"/>
          <w:color w:val="000000" w:themeColor="text1"/>
          <w:sz w:val="24"/>
          <w:szCs w:val="24"/>
        </w:rPr>
      </w:pPr>
      <w:r w:rsidRPr="00B031A8">
        <w:rPr>
          <w:rFonts w:asciiTheme="majorHAnsi" w:hAnsiTheme="majorHAnsi"/>
          <w:color w:val="000000" w:themeColor="text1"/>
          <w:sz w:val="24"/>
          <w:szCs w:val="24"/>
        </w:rPr>
        <w:t>&lt;</w:t>
      </w:r>
      <w:r w:rsidRPr="00B031A8">
        <w:rPr>
          <w:rStyle w:val="variable"/>
          <w:rFonts w:asciiTheme="majorHAnsi" w:hAnsiTheme="majorHAnsi"/>
          <w:color w:val="000000" w:themeColor="text1"/>
          <w:sz w:val="24"/>
          <w:szCs w:val="24"/>
        </w:rPr>
        <w:t>Signature</w:t>
      </w:r>
      <w:r>
        <w:rPr>
          <w:rStyle w:val="variable"/>
          <w:rFonts w:asciiTheme="majorHAnsi" w:hAnsiTheme="majorHAnsi"/>
          <w:color w:val="000000" w:themeColor="text1"/>
          <w:sz w:val="24"/>
          <w:szCs w:val="24"/>
        </w:rPr>
        <w:t xml:space="preserve"> des membres du bureau de vote</w:t>
      </w:r>
      <w:r w:rsidRPr="00B031A8">
        <w:rPr>
          <w:rFonts w:asciiTheme="majorHAnsi" w:hAnsiTheme="majorHAnsi"/>
          <w:color w:val="000000" w:themeColor="text1"/>
          <w:sz w:val="24"/>
          <w:szCs w:val="24"/>
        </w:rPr>
        <w:t>&gt;</w:t>
      </w:r>
    </w:p>
    <w:p w14:paraId="1815CB2D" w14:textId="77777777" w:rsidR="001C6CB7" w:rsidRPr="006163DB" w:rsidRDefault="001C6CB7" w:rsidP="00F676E8">
      <w:pPr>
        <w:autoSpaceDE w:val="0"/>
        <w:autoSpaceDN w:val="0"/>
        <w:adjustRightInd w:val="0"/>
        <w:rPr>
          <w:rFonts w:asciiTheme="majorHAnsi" w:hAnsiTheme="majorHAnsi" w:cstheme="majorHAnsi"/>
          <w:color w:val="000000"/>
        </w:rPr>
      </w:pPr>
    </w:p>
    <w:p w14:paraId="4B00692D" w14:textId="77777777" w:rsidR="001C6CB7" w:rsidRPr="006163DB" w:rsidRDefault="001C6CB7" w:rsidP="006163DB">
      <w:pPr>
        <w:autoSpaceDE w:val="0"/>
        <w:autoSpaceDN w:val="0"/>
        <w:adjustRightInd w:val="0"/>
        <w:ind w:left="700"/>
        <w:jc w:val="both"/>
        <w:rPr>
          <w:rFonts w:asciiTheme="majorHAnsi" w:hAnsiTheme="majorHAnsi" w:cstheme="majorHAnsi"/>
          <w:color w:val="000000"/>
        </w:rPr>
      </w:pPr>
    </w:p>
    <w:p w14:paraId="69CFB3F8" w14:textId="700F0712" w:rsidR="006163DB" w:rsidRPr="00F676E8" w:rsidRDefault="00F676E8" w:rsidP="00F676E8">
      <w:pPr>
        <w:autoSpaceDE w:val="0"/>
        <w:autoSpaceDN w:val="0"/>
        <w:adjustRightInd w:val="0"/>
        <w:jc w:val="both"/>
        <w:rPr>
          <w:rFonts w:asciiTheme="majorHAnsi" w:hAnsiTheme="majorHAnsi" w:cstheme="majorHAnsi"/>
          <w:color w:val="000000"/>
        </w:rPr>
      </w:pPr>
      <w:r>
        <w:rPr>
          <w:rFonts w:asciiTheme="majorHAnsi" w:hAnsiTheme="majorHAnsi" w:cstheme="majorHAnsi"/>
          <w:bCs/>
          <w:color w:val="000000"/>
        </w:rPr>
        <w:t xml:space="preserve">Fait </w:t>
      </w:r>
      <w:r w:rsidR="006163DB" w:rsidRPr="00F676E8">
        <w:rPr>
          <w:rFonts w:asciiTheme="majorHAnsi" w:hAnsiTheme="majorHAnsi" w:cstheme="majorHAnsi"/>
          <w:bCs/>
          <w:color w:val="000000"/>
        </w:rPr>
        <w:t xml:space="preserve">le …………………. </w:t>
      </w:r>
    </w:p>
    <w:p w14:paraId="60381C04" w14:textId="77777777" w:rsidR="006163DB" w:rsidRDefault="006163DB" w:rsidP="00F676E8">
      <w:pPr>
        <w:autoSpaceDE w:val="0"/>
        <w:autoSpaceDN w:val="0"/>
        <w:adjustRightInd w:val="0"/>
        <w:jc w:val="both"/>
        <w:rPr>
          <w:rFonts w:asciiTheme="majorHAnsi" w:hAnsiTheme="majorHAnsi" w:cstheme="majorHAnsi"/>
          <w:color w:val="000000"/>
        </w:rPr>
      </w:pPr>
      <w:r w:rsidRPr="006163DB">
        <w:rPr>
          <w:rFonts w:asciiTheme="majorHAnsi" w:hAnsiTheme="majorHAnsi" w:cstheme="majorHAnsi"/>
          <w:color w:val="000000"/>
        </w:rPr>
        <w:t xml:space="preserve">A ……………………… </w:t>
      </w:r>
    </w:p>
    <w:p w14:paraId="6397A702" w14:textId="77777777" w:rsidR="001C6CB7" w:rsidRPr="006163DB" w:rsidRDefault="001C6CB7" w:rsidP="006163DB">
      <w:pPr>
        <w:autoSpaceDE w:val="0"/>
        <w:autoSpaceDN w:val="0"/>
        <w:adjustRightInd w:val="0"/>
        <w:ind w:left="700"/>
        <w:jc w:val="both"/>
        <w:rPr>
          <w:rFonts w:asciiTheme="majorHAnsi" w:hAnsiTheme="majorHAnsi" w:cstheme="majorHAnsi"/>
          <w:color w:val="000000"/>
        </w:rPr>
      </w:pPr>
    </w:p>
    <w:p w14:paraId="5F1B34F3" w14:textId="77777777" w:rsidR="006163DB" w:rsidRPr="006163DB" w:rsidRDefault="006163DB" w:rsidP="006163DB">
      <w:pPr>
        <w:autoSpaceDE w:val="0"/>
        <w:autoSpaceDN w:val="0"/>
        <w:adjustRightInd w:val="0"/>
        <w:rPr>
          <w:rFonts w:asciiTheme="majorHAnsi" w:hAnsiTheme="majorHAnsi" w:cstheme="majorHAnsi"/>
          <w:color w:val="000000"/>
        </w:rPr>
      </w:pPr>
    </w:p>
    <w:p w14:paraId="31CB2EF0" w14:textId="77777777" w:rsidR="006163DB" w:rsidRDefault="006163DB" w:rsidP="006163DB">
      <w:pPr>
        <w:autoSpaceDE w:val="0"/>
        <w:autoSpaceDN w:val="0"/>
        <w:adjustRightInd w:val="0"/>
        <w:jc w:val="center"/>
        <w:rPr>
          <w:rFonts w:asciiTheme="majorHAnsi" w:hAnsiTheme="majorHAnsi" w:cstheme="majorHAnsi"/>
          <w:b/>
          <w:bCs/>
          <w:color w:val="000000"/>
        </w:rPr>
      </w:pPr>
      <w:r w:rsidRPr="006163DB">
        <w:rPr>
          <w:rFonts w:asciiTheme="majorHAnsi" w:hAnsiTheme="majorHAnsi" w:cstheme="majorHAnsi"/>
          <w:b/>
          <w:bCs/>
          <w:color w:val="000000"/>
        </w:rPr>
        <w:t xml:space="preserve">PJ : copie de la feuille d’émargement du référendum </w:t>
      </w:r>
    </w:p>
    <w:p w14:paraId="5AD46CCD" w14:textId="77777777" w:rsidR="00D07ADF" w:rsidRDefault="00D07ADF" w:rsidP="006163DB">
      <w:pPr>
        <w:autoSpaceDE w:val="0"/>
        <w:autoSpaceDN w:val="0"/>
        <w:adjustRightInd w:val="0"/>
        <w:jc w:val="center"/>
        <w:rPr>
          <w:rFonts w:asciiTheme="majorHAnsi" w:hAnsiTheme="majorHAnsi" w:cstheme="majorHAnsi"/>
          <w:b/>
          <w:bCs/>
          <w:color w:val="000000"/>
        </w:rPr>
      </w:pPr>
      <w:r w:rsidRPr="006163DB">
        <w:rPr>
          <w:rFonts w:asciiTheme="majorHAnsi" w:hAnsiTheme="majorHAnsi" w:cstheme="majorHAnsi"/>
          <w:b/>
          <w:bCs/>
          <w:i/>
          <w:iCs/>
          <w:color w:val="000000"/>
        </w:rPr>
        <w:t>(</w:t>
      </w:r>
      <w:proofErr w:type="gramStart"/>
      <w:r w:rsidRPr="006163DB">
        <w:rPr>
          <w:rFonts w:asciiTheme="majorHAnsi" w:hAnsiTheme="majorHAnsi" w:cstheme="majorHAnsi"/>
          <w:b/>
          <w:bCs/>
          <w:i/>
          <w:iCs/>
          <w:color w:val="000000"/>
        </w:rPr>
        <w:t>autant</w:t>
      </w:r>
      <w:proofErr w:type="gramEnd"/>
      <w:r w:rsidRPr="006163DB">
        <w:rPr>
          <w:rFonts w:asciiTheme="majorHAnsi" w:hAnsiTheme="majorHAnsi" w:cstheme="majorHAnsi"/>
          <w:b/>
          <w:bCs/>
          <w:i/>
          <w:iCs/>
          <w:color w:val="000000"/>
        </w:rPr>
        <w:t xml:space="preserve"> de signatures que de votants)</w:t>
      </w:r>
    </w:p>
    <w:p w14:paraId="225ED67B" w14:textId="77777777" w:rsidR="00D07ADF" w:rsidRPr="006163DB" w:rsidRDefault="00D07ADF" w:rsidP="006163DB">
      <w:pPr>
        <w:autoSpaceDE w:val="0"/>
        <w:autoSpaceDN w:val="0"/>
        <w:adjustRightInd w:val="0"/>
        <w:jc w:val="center"/>
        <w:rPr>
          <w:rFonts w:asciiTheme="majorHAnsi" w:hAnsiTheme="majorHAnsi" w:cstheme="majorHAnsi"/>
          <w:color w:val="000000"/>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3804"/>
        <w:gridCol w:w="2049"/>
        <w:gridCol w:w="2049"/>
        <w:gridCol w:w="2049"/>
      </w:tblGrid>
      <w:tr w:rsidR="006163DB" w:rsidRPr="006163DB" w14:paraId="661BFEE4" w14:textId="77777777">
        <w:trPr>
          <w:trHeight w:val="242"/>
        </w:trPr>
        <w:tc>
          <w:tcPr>
            <w:tcW w:w="3804" w:type="dxa"/>
            <w:tcBorders>
              <w:top w:val="single" w:sz="8" w:space="0" w:color="000000"/>
              <w:left w:val="single" w:sz="8" w:space="0" w:color="000000"/>
              <w:bottom w:val="single" w:sz="8" w:space="0" w:color="000000"/>
              <w:right w:val="single" w:sz="8" w:space="0" w:color="000000"/>
            </w:tcBorders>
          </w:tcPr>
          <w:p w14:paraId="2B56F6A4" w14:textId="77777777" w:rsidR="006163DB" w:rsidRPr="006163DB" w:rsidRDefault="006163DB" w:rsidP="006163DB">
            <w:pPr>
              <w:autoSpaceDE w:val="0"/>
              <w:autoSpaceDN w:val="0"/>
              <w:adjustRightInd w:val="0"/>
              <w:jc w:val="center"/>
              <w:rPr>
                <w:rFonts w:asciiTheme="majorHAnsi" w:hAnsiTheme="majorHAnsi" w:cstheme="majorHAnsi"/>
                <w:color w:val="000000"/>
              </w:rPr>
            </w:pPr>
            <w:r w:rsidRPr="006163DB">
              <w:rPr>
                <w:rFonts w:asciiTheme="majorHAnsi" w:hAnsiTheme="majorHAnsi" w:cstheme="majorHAnsi"/>
                <w:b/>
                <w:bCs/>
                <w:color w:val="000000"/>
              </w:rPr>
              <w:t xml:space="preserve">Nom </w:t>
            </w:r>
          </w:p>
        </w:tc>
        <w:tc>
          <w:tcPr>
            <w:tcW w:w="2049" w:type="dxa"/>
            <w:tcBorders>
              <w:top w:val="single" w:sz="8" w:space="0" w:color="000000"/>
              <w:left w:val="single" w:sz="8" w:space="0" w:color="000000"/>
              <w:bottom w:val="single" w:sz="8" w:space="0" w:color="000000"/>
              <w:right w:val="single" w:sz="8" w:space="0" w:color="000000"/>
            </w:tcBorders>
          </w:tcPr>
          <w:p w14:paraId="4240AFC5" w14:textId="77777777" w:rsidR="006163DB" w:rsidRPr="006163DB" w:rsidRDefault="006163DB" w:rsidP="006163DB">
            <w:pPr>
              <w:autoSpaceDE w:val="0"/>
              <w:autoSpaceDN w:val="0"/>
              <w:adjustRightInd w:val="0"/>
              <w:jc w:val="center"/>
              <w:rPr>
                <w:rFonts w:asciiTheme="majorHAnsi" w:hAnsiTheme="majorHAnsi" w:cstheme="majorHAnsi"/>
                <w:color w:val="000000"/>
              </w:rPr>
            </w:pPr>
            <w:r w:rsidRPr="006163DB">
              <w:rPr>
                <w:rFonts w:asciiTheme="majorHAnsi" w:hAnsiTheme="majorHAnsi" w:cstheme="majorHAnsi"/>
                <w:b/>
                <w:bCs/>
                <w:color w:val="000000"/>
              </w:rPr>
              <w:t xml:space="preserve">Prénom </w:t>
            </w:r>
          </w:p>
        </w:tc>
        <w:tc>
          <w:tcPr>
            <w:tcW w:w="2049" w:type="dxa"/>
            <w:tcBorders>
              <w:top w:val="single" w:sz="8" w:space="0" w:color="000000"/>
              <w:left w:val="single" w:sz="8" w:space="0" w:color="000000"/>
              <w:bottom w:val="single" w:sz="8" w:space="0" w:color="000000"/>
              <w:right w:val="single" w:sz="8" w:space="0" w:color="000000"/>
            </w:tcBorders>
          </w:tcPr>
          <w:p w14:paraId="46A3E944" w14:textId="77777777" w:rsidR="006163DB" w:rsidRPr="006163DB" w:rsidRDefault="006163DB" w:rsidP="006163DB">
            <w:pPr>
              <w:autoSpaceDE w:val="0"/>
              <w:autoSpaceDN w:val="0"/>
              <w:adjustRightInd w:val="0"/>
              <w:jc w:val="center"/>
              <w:rPr>
                <w:rFonts w:asciiTheme="majorHAnsi" w:hAnsiTheme="majorHAnsi" w:cstheme="majorHAnsi"/>
                <w:color w:val="000000"/>
              </w:rPr>
            </w:pPr>
            <w:r w:rsidRPr="006163DB">
              <w:rPr>
                <w:rFonts w:asciiTheme="majorHAnsi" w:hAnsiTheme="majorHAnsi" w:cstheme="majorHAnsi"/>
                <w:b/>
                <w:bCs/>
                <w:color w:val="000000"/>
              </w:rPr>
              <w:t xml:space="preserve">Fonction ou poste occupé </w:t>
            </w:r>
          </w:p>
        </w:tc>
        <w:tc>
          <w:tcPr>
            <w:tcW w:w="2049" w:type="dxa"/>
            <w:tcBorders>
              <w:top w:val="single" w:sz="8" w:space="0" w:color="000000"/>
              <w:left w:val="single" w:sz="8" w:space="0" w:color="000000"/>
              <w:bottom w:val="single" w:sz="8" w:space="0" w:color="000000"/>
              <w:right w:val="single" w:sz="8" w:space="0" w:color="000000"/>
            </w:tcBorders>
          </w:tcPr>
          <w:p w14:paraId="1938A13C" w14:textId="77777777" w:rsidR="006163DB" w:rsidRDefault="006163DB" w:rsidP="006163DB">
            <w:pPr>
              <w:autoSpaceDE w:val="0"/>
              <w:autoSpaceDN w:val="0"/>
              <w:adjustRightInd w:val="0"/>
              <w:jc w:val="center"/>
              <w:rPr>
                <w:rFonts w:asciiTheme="majorHAnsi" w:hAnsiTheme="majorHAnsi" w:cstheme="majorHAnsi"/>
                <w:b/>
                <w:bCs/>
                <w:color w:val="000000"/>
              </w:rPr>
            </w:pPr>
            <w:proofErr w:type="gramStart"/>
            <w:r w:rsidRPr="006163DB">
              <w:rPr>
                <w:rFonts w:asciiTheme="majorHAnsi" w:hAnsiTheme="majorHAnsi" w:cstheme="majorHAnsi"/>
                <w:b/>
                <w:bCs/>
                <w:color w:val="000000"/>
              </w:rPr>
              <w:t>signature</w:t>
            </w:r>
            <w:proofErr w:type="gramEnd"/>
            <w:r w:rsidRPr="006163DB">
              <w:rPr>
                <w:rFonts w:asciiTheme="majorHAnsi" w:hAnsiTheme="majorHAnsi" w:cstheme="majorHAnsi"/>
                <w:b/>
                <w:bCs/>
                <w:color w:val="000000"/>
              </w:rPr>
              <w:t xml:space="preserve"> </w:t>
            </w:r>
          </w:p>
          <w:p w14:paraId="2C8E31DF" w14:textId="77777777" w:rsidR="00D07ADF" w:rsidRPr="006163DB" w:rsidRDefault="00D07ADF" w:rsidP="00D07ADF">
            <w:pPr>
              <w:autoSpaceDE w:val="0"/>
              <w:autoSpaceDN w:val="0"/>
              <w:adjustRightInd w:val="0"/>
              <w:rPr>
                <w:rFonts w:asciiTheme="majorHAnsi" w:hAnsiTheme="majorHAnsi" w:cstheme="majorHAnsi"/>
                <w:color w:val="000000"/>
              </w:rPr>
            </w:pPr>
          </w:p>
        </w:tc>
      </w:tr>
      <w:tr w:rsidR="00D07ADF" w:rsidRPr="006163DB" w14:paraId="719074A5" w14:textId="77777777">
        <w:trPr>
          <w:trHeight w:val="242"/>
        </w:trPr>
        <w:tc>
          <w:tcPr>
            <w:tcW w:w="3804" w:type="dxa"/>
            <w:tcBorders>
              <w:top w:val="single" w:sz="8" w:space="0" w:color="000000"/>
              <w:left w:val="single" w:sz="8" w:space="0" w:color="000000"/>
              <w:bottom w:val="single" w:sz="8" w:space="0" w:color="000000"/>
              <w:right w:val="single" w:sz="8" w:space="0" w:color="000000"/>
            </w:tcBorders>
          </w:tcPr>
          <w:p w14:paraId="5B0E6A96" w14:textId="77777777" w:rsidR="00D07ADF" w:rsidRPr="006163DB" w:rsidRDefault="00D07ADF" w:rsidP="006163DB">
            <w:pPr>
              <w:autoSpaceDE w:val="0"/>
              <w:autoSpaceDN w:val="0"/>
              <w:adjustRightInd w:val="0"/>
              <w:jc w:val="center"/>
              <w:rPr>
                <w:rFonts w:asciiTheme="majorHAnsi" w:hAnsiTheme="majorHAnsi" w:cstheme="majorHAnsi"/>
                <w:b/>
                <w:bCs/>
                <w:color w:val="000000"/>
              </w:rPr>
            </w:pPr>
          </w:p>
        </w:tc>
        <w:tc>
          <w:tcPr>
            <w:tcW w:w="2049" w:type="dxa"/>
            <w:tcBorders>
              <w:top w:val="single" w:sz="8" w:space="0" w:color="000000"/>
              <w:left w:val="single" w:sz="8" w:space="0" w:color="000000"/>
              <w:bottom w:val="single" w:sz="8" w:space="0" w:color="000000"/>
              <w:right w:val="single" w:sz="8" w:space="0" w:color="000000"/>
            </w:tcBorders>
          </w:tcPr>
          <w:p w14:paraId="531BDCB3" w14:textId="77777777" w:rsidR="00D07ADF" w:rsidRPr="006163DB" w:rsidRDefault="00D07ADF" w:rsidP="006163DB">
            <w:pPr>
              <w:autoSpaceDE w:val="0"/>
              <w:autoSpaceDN w:val="0"/>
              <w:adjustRightInd w:val="0"/>
              <w:jc w:val="center"/>
              <w:rPr>
                <w:rFonts w:asciiTheme="majorHAnsi" w:hAnsiTheme="majorHAnsi" w:cstheme="majorHAnsi"/>
                <w:b/>
                <w:bCs/>
                <w:color w:val="000000"/>
              </w:rPr>
            </w:pPr>
          </w:p>
        </w:tc>
        <w:tc>
          <w:tcPr>
            <w:tcW w:w="2049" w:type="dxa"/>
            <w:tcBorders>
              <w:top w:val="single" w:sz="8" w:space="0" w:color="000000"/>
              <w:left w:val="single" w:sz="8" w:space="0" w:color="000000"/>
              <w:bottom w:val="single" w:sz="8" w:space="0" w:color="000000"/>
              <w:right w:val="single" w:sz="8" w:space="0" w:color="000000"/>
            </w:tcBorders>
          </w:tcPr>
          <w:p w14:paraId="6EEEA18E" w14:textId="77777777" w:rsidR="00D07ADF" w:rsidRPr="006163DB" w:rsidRDefault="00D07ADF" w:rsidP="006163DB">
            <w:pPr>
              <w:autoSpaceDE w:val="0"/>
              <w:autoSpaceDN w:val="0"/>
              <w:adjustRightInd w:val="0"/>
              <w:jc w:val="center"/>
              <w:rPr>
                <w:rFonts w:asciiTheme="majorHAnsi" w:hAnsiTheme="majorHAnsi" w:cstheme="majorHAnsi"/>
                <w:b/>
                <w:bCs/>
                <w:color w:val="000000"/>
              </w:rPr>
            </w:pPr>
          </w:p>
        </w:tc>
        <w:tc>
          <w:tcPr>
            <w:tcW w:w="2049" w:type="dxa"/>
            <w:tcBorders>
              <w:top w:val="single" w:sz="8" w:space="0" w:color="000000"/>
              <w:left w:val="single" w:sz="8" w:space="0" w:color="000000"/>
              <w:bottom w:val="single" w:sz="8" w:space="0" w:color="000000"/>
              <w:right w:val="single" w:sz="8" w:space="0" w:color="000000"/>
            </w:tcBorders>
          </w:tcPr>
          <w:p w14:paraId="53B8BF51" w14:textId="77777777" w:rsidR="00D07ADF" w:rsidRPr="006163DB" w:rsidRDefault="00D07ADF" w:rsidP="006163DB">
            <w:pPr>
              <w:autoSpaceDE w:val="0"/>
              <w:autoSpaceDN w:val="0"/>
              <w:adjustRightInd w:val="0"/>
              <w:jc w:val="center"/>
              <w:rPr>
                <w:rFonts w:asciiTheme="majorHAnsi" w:hAnsiTheme="majorHAnsi" w:cstheme="majorHAnsi"/>
                <w:b/>
                <w:bCs/>
                <w:color w:val="000000"/>
              </w:rPr>
            </w:pPr>
          </w:p>
        </w:tc>
      </w:tr>
    </w:tbl>
    <w:p w14:paraId="68CED8AC" w14:textId="7CBD570E" w:rsidR="00613577" w:rsidRPr="00CA18EB" w:rsidRDefault="00613577" w:rsidP="00CA18EB">
      <w:pPr>
        <w:rPr>
          <w:rFonts w:asciiTheme="majorHAnsi" w:hAnsiTheme="majorHAnsi" w:cstheme="majorHAnsi"/>
          <w:i/>
          <w:color w:val="FF0000"/>
        </w:rPr>
      </w:pPr>
    </w:p>
    <w:sectPr w:rsidR="00613577" w:rsidRPr="00CA18EB" w:rsidSect="00EE7A03">
      <w:type w:val="continuous"/>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886E" w14:textId="77777777" w:rsidR="00CE0F5F" w:rsidRDefault="00CE0F5F">
      <w:r>
        <w:separator/>
      </w:r>
    </w:p>
  </w:endnote>
  <w:endnote w:type="continuationSeparator" w:id="0">
    <w:p w14:paraId="24FBA723" w14:textId="77777777" w:rsidR="00CE0F5F" w:rsidRDefault="00CE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liss">
    <w:altName w:val="Calibri"/>
    <w:panose1 w:val="00000000000000000000"/>
    <w:charset w:val="00"/>
    <w:family w:val="swiss"/>
    <w:notTrueType/>
    <w:pitch w:val="default"/>
    <w:sig w:usb0="00000003" w:usb1="00000000" w:usb2="00000000" w:usb3="00000000" w:csb0="00000001" w:csb1="00000000"/>
  </w:font>
  <w:font w:name="Meta Plus Normal">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2767" w14:textId="77777777" w:rsidR="00CE0F5F" w:rsidRPr="00BB2823" w:rsidRDefault="00CE0F5F" w:rsidP="00D2353C">
    <w:pPr>
      <w:pStyle w:val="Pieddepage"/>
      <w:framePr w:wrap="around" w:vAnchor="text" w:hAnchor="margin" w:xAlign="right" w:y="1"/>
      <w:rPr>
        <w:rStyle w:val="Numrodepage"/>
      </w:rPr>
    </w:pPr>
    <w:r w:rsidRPr="00BB2823">
      <w:rPr>
        <w:rStyle w:val="Numrodepage"/>
      </w:rPr>
      <w:fldChar w:fldCharType="begin"/>
    </w:r>
    <w:r w:rsidRPr="00BB2823">
      <w:rPr>
        <w:rStyle w:val="Numrodepage"/>
      </w:rPr>
      <w:instrText xml:space="preserve">PAGE  </w:instrText>
    </w:r>
    <w:r w:rsidRPr="00BB2823">
      <w:rPr>
        <w:rStyle w:val="Numrodepage"/>
      </w:rPr>
      <w:fldChar w:fldCharType="end"/>
    </w:r>
  </w:p>
  <w:p w14:paraId="3DF4632C" w14:textId="77777777" w:rsidR="00CE0F5F" w:rsidRPr="00BB2823" w:rsidRDefault="00CE0F5F" w:rsidP="00896C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57186545"/>
      <w:docPartObj>
        <w:docPartGallery w:val="Page Numbers (Bottom of Page)"/>
        <w:docPartUnique/>
      </w:docPartObj>
    </w:sdtPr>
    <w:sdtContent>
      <w:p w14:paraId="0FB07010" w14:textId="77777777" w:rsidR="00CE0F5F" w:rsidRPr="00CE0F5F" w:rsidRDefault="00CE0F5F" w:rsidP="00BE7095">
        <w:pPr>
          <w:pStyle w:val="Pieddepage"/>
          <w:tabs>
            <w:tab w:val="clear" w:pos="4536"/>
          </w:tabs>
          <w:jc w:val="center"/>
          <w:rPr>
            <w:sz w:val="22"/>
            <w:szCs w:val="22"/>
          </w:rPr>
        </w:pPr>
        <w:r w:rsidRPr="00CE0F5F">
          <w:rPr>
            <w:sz w:val="22"/>
            <w:szCs w:val="22"/>
          </w:rPr>
          <w:t xml:space="preserve">Les informations contenues dans ce document ne se substituent pas à l’avis de votre conseil juridique             </w:t>
        </w:r>
      </w:p>
      <w:p w14:paraId="0135A2AA" w14:textId="30DC54DD" w:rsidR="00CE0F5F" w:rsidRPr="00CE0F5F" w:rsidRDefault="00CE0F5F" w:rsidP="00BE7095">
        <w:pPr>
          <w:pStyle w:val="Pieddepage"/>
          <w:tabs>
            <w:tab w:val="clear" w:pos="4536"/>
          </w:tabs>
          <w:jc w:val="center"/>
          <w:rPr>
            <w:sz w:val="22"/>
            <w:szCs w:val="22"/>
          </w:rPr>
        </w:pPr>
        <w:r w:rsidRPr="00CE0F5F">
          <w:rPr>
            <w:sz w:val="22"/>
            <w:szCs w:val="22"/>
          </w:rPr>
          <w:fldChar w:fldCharType="begin"/>
        </w:r>
        <w:r w:rsidRPr="00CE0F5F">
          <w:rPr>
            <w:sz w:val="22"/>
            <w:szCs w:val="22"/>
          </w:rPr>
          <w:instrText>PAGE   \* MERGEFORMAT</w:instrText>
        </w:r>
        <w:r w:rsidRPr="00CE0F5F">
          <w:rPr>
            <w:sz w:val="22"/>
            <w:szCs w:val="22"/>
          </w:rPr>
          <w:fldChar w:fldCharType="separate"/>
        </w:r>
        <w:r w:rsidRPr="00CE0F5F">
          <w:rPr>
            <w:noProof/>
            <w:sz w:val="22"/>
            <w:szCs w:val="22"/>
          </w:rPr>
          <w:t>30</w:t>
        </w:r>
        <w:r w:rsidRPr="00CE0F5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4FE2" w14:textId="77777777" w:rsidR="00CE0F5F" w:rsidRDefault="00CE0F5F">
      <w:r>
        <w:separator/>
      </w:r>
    </w:p>
  </w:footnote>
  <w:footnote w:type="continuationSeparator" w:id="0">
    <w:p w14:paraId="045A510A" w14:textId="77777777" w:rsidR="00CE0F5F" w:rsidRDefault="00CE0F5F">
      <w:r>
        <w:continuationSeparator/>
      </w:r>
    </w:p>
  </w:footnote>
  <w:footnote w:id="1">
    <w:p w14:paraId="39A13782" w14:textId="77777777" w:rsidR="00CE0F5F" w:rsidRDefault="00CE0F5F">
      <w:pPr>
        <w:pStyle w:val="Notedebasdepage"/>
      </w:pPr>
      <w:r>
        <w:rPr>
          <w:rStyle w:val="Appelnotedebasdep"/>
        </w:rPr>
        <w:footnoteRef/>
      </w:r>
      <w:r>
        <w:t xml:space="preserve"> Les arrêtés ministériels sont consultables au Journal Officiel.</w:t>
      </w:r>
    </w:p>
  </w:footnote>
  <w:footnote w:id="2">
    <w:p w14:paraId="7045A1DA" w14:textId="77777777" w:rsidR="00CE0F5F" w:rsidRPr="0009740A" w:rsidRDefault="00CE0F5F" w:rsidP="000634F2">
      <w:pPr>
        <w:pStyle w:val="Notedebasdepage"/>
        <w:rPr>
          <w:rFonts w:asciiTheme="majorHAnsi" w:hAnsiTheme="majorHAnsi" w:cstheme="majorHAnsi"/>
          <w:sz w:val="22"/>
          <w:szCs w:val="22"/>
        </w:rPr>
      </w:pPr>
      <w:r w:rsidRPr="0009740A">
        <w:rPr>
          <w:rStyle w:val="Appelnotedebasdep"/>
          <w:rFonts w:asciiTheme="majorHAnsi" w:hAnsiTheme="majorHAnsi" w:cstheme="majorHAnsi"/>
          <w:sz w:val="22"/>
          <w:szCs w:val="22"/>
        </w:rPr>
        <w:footnoteRef/>
      </w:r>
      <w:r w:rsidRPr="0009740A">
        <w:rPr>
          <w:rFonts w:asciiTheme="majorHAnsi" w:hAnsiTheme="majorHAnsi" w:cstheme="majorHAnsi"/>
          <w:sz w:val="22"/>
          <w:szCs w:val="22"/>
        </w:rPr>
        <w:t xml:space="preserve"> </w:t>
      </w:r>
      <w:proofErr w:type="gramStart"/>
      <w:r w:rsidRPr="0009740A">
        <w:rPr>
          <w:rFonts w:asciiTheme="majorHAnsi" w:hAnsiTheme="majorHAnsi" w:cstheme="majorHAnsi"/>
          <w:sz w:val="22"/>
          <w:szCs w:val="22"/>
        </w:rPr>
        <w:t>sauf</w:t>
      </w:r>
      <w:proofErr w:type="gramEnd"/>
      <w:r w:rsidRPr="0009740A">
        <w:rPr>
          <w:rFonts w:asciiTheme="majorHAnsi" w:hAnsiTheme="majorHAnsi" w:cstheme="majorHAnsi"/>
          <w:sz w:val="22"/>
          <w:szCs w:val="22"/>
        </w:rPr>
        <w:t xml:space="preserve"> majorations pour heures supplémentaires ou complémentaires</w:t>
      </w:r>
    </w:p>
  </w:footnote>
  <w:footnote w:id="3">
    <w:p w14:paraId="3A5F1D75" w14:textId="77777777" w:rsidR="00CE0F5F" w:rsidRDefault="00CE0F5F" w:rsidP="000634F2">
      <w:pPr>
        <w:pStyle w:val="Notedebasdepage"/>
      </w:pPr>
      <w:r w:rsidRPr="0009740A">
        <w:rPr>
          <w:rStyle w:val="Appelnotedebasdep"/>
          <w:rFonts w:asciiTheme="majorHAnsi" w:hAnsiTheme="majorHAnsi" w:cstheme="majorHAnsi"/>
          <w:sz w:val="22"/>
          <w:szCs w:val="22"/>
        </w:rPr>
        <w:footnoteRef/>
      </w:r>
      <w:r w:rsidRPr="0009740A">
        <w:rPr>
          <w:rFonts w:asciiTheme="majorHAnsi" w:hAnsiTheme="majorHAnsi" w:cstheme="majorHAnsi"/>
          <w:sz w:val="22"/>
          <w:szCs w:val="22"/>
        </w:rPr>
        <w:t xml:space="preserve"> Contacter la DIRECCTE pour connaître les accords territoriaux</w:t>
      </w:r>
    </w:p>
  </w:footnote>
  <w:footnote w:id="4">
    <w:p w14:paraId="4615C7F2" w14:textId="77777777" w:rsidR="00CE0F5F" w:rsidRPr="0009740A" w:rsidRDefault="00CE0F5F" w:rsidP="005E6AE3">
      <w:pPr>
        <w:pStyle w:val="Notedebasdepage"/>
        <w:rPr>
          <w:rFonts w:asciiTheme="majorHAnsi" w:hAnsiTheme="majorHAnsi" w:cstheme="majorHAnsi"/>
          <w:sz w:val="22"/>
          <w:szCs w:val="22"/>
        </w:rPr>
      </w:pPr>
      <w:r w:rsidRPr="0009740A">
        <w:rPr>
          <w:rStyle w:val="Appelnotedebasdep"/>
          <w:rFonts w:asciiTheme="majorHAnsi" w:hAnsiTheme="majorHAnsi" w:cstheme="majorHAnsi"/>
          <w:sz w:val="22"/>
          <w:szCs w:val="22"/>
        </w:rPr>
        <w:footnoteRef/>
      </w:r>
      <w:r w:rsidRPr="0009740A">
        <w:rPr>
          <w:rFonts w:asciiTheme="majorHAnsi" w:hAnsiTheme="majorHAnsi" w:cstheme="majorHAnsi"/>
          <w:sz w:val="22"/>
          <w:szCs w:val="22"/>
        </w:rPr>
        <w:t xml:space="preserve"> </w:t>
      </w:r>
      <w:proofErr w:type="gramStart"/>
      <w:r w:rsidRPr="0009740A">
        <w:rPr>
          <w:rFonts w:asciiTheme="majorHAnsi" w:hAnsiTheme="majorHAnsi" w:cstheme="majorHAnsi"/>
          <w:sz w:val="22"/>
          <w:szCs w:val="22"/>
        </w:rPr>
        <w:t>sauf</w:t>
      </w:r>
      <w:proofErr w:type="gramEnd"/>
      <w:r w:rsidRPr="0009740A">
        <w:rPr>
          <w:rFonts w:asciiTheme="majorHAnsi" w:hAnsiTheme="majorHAnsi" w:cstheme="majorHAnsi"/>
          <w:sz w:val="22"/>
          <w:szCs w:val="22"/>
        </w:rPr>
        <w:t xml:space="preserve"> majorations pour heures supplémentaires ou complémentaires</w:t>
      </w:r>
    </w:p>
  </w:footnote>
  <w:footnote w:id="5">
    <w:p w14:paraId="4CA46994" w14:textId="77777777" w:rsidR="00CE0F5F" w:rsidRDefault="00CE0F5F" w:rsidP="005E6AE3">
      <w:pPr>
        <w:pStyle w:val="Notedebasdepage"/>
      </w:pPr>
      <w:r w:rsidRPr="0009740A">
        <w:rPr>
          <w:rStyle w:val="Appelnotedebasdep"/>
          <w:rFonts w:asciiTheme="majorHAnsi" w:hAnsiTheme="majorHAnsi" w:cstheme="majorHAnsi"/>
          <w:sz w:val="22"/>
          <w:szCs w:val="22"/>
        </w:rPr>
        <w:footnoteRef/>
      </w:r>
      <w:r w:rsidRPr="0009740A">
        <w:rPr>
          <w:rFonts w:asciiTheme="majorHAnsi" w:hAnsiTheme="majorHAnsi" w:cstheme="majorHAnsi"/>
          <w:sz w:val="22"/>
          <w:szCs w:val="22"/>
        </w:rPr>
        <w:t xml:space="preserve"> Contacter la DIRECCTE pour connaître les accords territoriaux</w:t>
      </w:r>
    </w:p>
  </w:footnote>
  <w:footnote w:id="6">
    <w:p w14:paraId="14D9AEE1" w14:textId="0AA7E917" w:rsidR="00CE0F5F" w:rsidRDefault="00CE0F5F" w:rsidP="00D45D5F">
      <w:pPr>
        <w:pStyle w:val="Notedebasdepage"/>
        <w:jc w:val="both"/>
      </w:pPr>
      <w:r>
        <w:rPr>
          <w:rStyle w:val="Appelnotedebasdep"/>
        </w:rPr>
        <w:footnoteRef/>
      </w:r>
      <w:r>
        <w:t xml:space="preserve"> </w:t>
      </w:r>
      <w:r>
        <w:rPr>
          <w:rFonts w:ascii="Calibri" w:hAnsi="Calibri" w:cs="Arial"/>
        </w:rPr>
        <w:t>Nous ne fournissons pas de modèle d’accord collectif, l’accord collectif étant le résultat d’une négociation entre l’employeur et le représentant des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C74" w14:textId="57152AEF" w:rsidR="00CE0F5F" w:rsidRPr="00BE7095" w:rsidRDefault="00CE0F5F" w:rsidP="00BE7095">
    <w:pPr>
      <w:pStyle w:val="En-tte"/>
      <w:pBdr>
        <w:bottom w:val="single" w:sz="4" w:space="1" w:color="auto"/>
      </w:pBdr>
      <w:rPr>
        <w:rFonts w:ascii="Calibri" w:hAnsi="Calibri"/>
        <w:color w:val="333333"/>
        <w:sz w:val="22"/>
        <w:szCs w:val="22"/>
      </w:rPr>
    </w:pPr>
    <w:r w:rsidRPr="00950C80">
      <w:rPr>
        <w:rFonts w:ascii="Calibri" w:hAnsi="Calibri"/>
        <w:color w:val="333333"/>
        <w:sz w:val="22"/>
        <w:szCs w:val="22"/>
      </w:rPr>
      <w:t xml:space="preserve">Fédération </w:t>
    </w:r>
    <w:r w:rsidRPr="00BB2823">
      <w:rPr>
        <w:rFonts w:ascii="Calibri" w:hAnsi="Calibri"/>
        <w:color w:val="333333"/>
        <w:sz w:val="22"/>
        <w:szCs w:val="22"/>
      </w:rPr>
      <w:t>Nationale de l’Habillemen</w:t>
    </w:r>
    <w:r>
      <w:rPr>
        <w:rFonts w:ascii="Calibri" w:hAnsi="Calibri"/>
        <w:color w:val="333333"/>
        <w:sz w:val="22"/>
        <w:szCs w:val="22"/>
      </w:rPr>
      <w:t>t</w:t>
    </w:r>
    <w:r>
      <w:rPr>
        <w:rFonts w:ascii="Calibri" w:hAnsi="Calibri"/>
        <w:color w:val="333333"/>
        <w:sz w:val="22"/>
        <w:szCs w:val="22"/>
      </w:rPr>
      <w:tab/>
    </w:r>
    <w:r>
      <w:rPr>
        <w:rFonts w:ascii="Calibri" w:hAnsi="Calibri"/>
        <w:color w:val="333333"/>
        <w:sz w:val="22"/>
        <w:szCs w:val="22"/>
      </w:rPr>
      <w:tab/>
    </w:r>
    <w:r w:rsidRPr="00BB2823">
      <w:rPr>
        <w:rFonts w:ascii="Calibri" w:hAnsi="Calibri"/>
        <w:color w:val="333333"/>
        <w:sz w:val="22"/>
        <w:szCs w:val="22"/>
      </w:rPr>
      <w:t xml:space="preserve">Mise à </w:t>
    </w:r>
    <w:r>
      <w:rPr>
        <w:rFonts w:ascii="Calibri" w:hAnsi="Calibri"/>
        <w:color w:val="333333"/>
        <w:sz w:val="22"/>
        <w:szCs w:val="22"/>
      </w:rPr>
      <w:t>jour juillet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Word Work File L_3"/>
      </v:shape>
    </w:pict>
  </w:numPicBullet>
  <w:abstractNum w:abstractNumId="0" w15:restartNumberingAfterBreak="0">
    <w:nsid w:val="008D59E7"/>
    <w:multiLevelType w:val="hybridMultilevel"/>
    <w:tmpl w:val="2D9ABABC"/>
    <w:lvl w:ilvl="0" w:tplc="8F36A0D2">
      <w:start w:val="1"/>
      <w:numFmt w:val="upperLetter"/>
      <w:lvlText w:val="%1."/>
      <w:lvlJc w:val="left"/>
      <w:pPr>
        <w:ind w:left="786" w:hanging="360"/>
      </w:pPr>
      <w:rPr>
        <w:rFonts w:hint="default"/>
        <w:b/>
        <w:color w:val="FF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31B4930"/>
    <w:multiLevelType w:val="hybridMultilevel"/>
    <w:tmpl w:val="BFD4D05C"/>
    <w:lvl w:ilvl="0" w:tplc="003A0B7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29625D"/>
    <w:multiLevelType w:val="multilevel"/>
    <w:tmpl w:val="9EDC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C0EFB"/>
    <w:multiLevelType w:val="hybridMultilevel"/>
    <w:tmpl w:val="D61A1E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4F312C9"/>
    <w:multiLevelType w:val="hybridMultilevel"/>
    <w:tmpl w:val="DD68623A"/>
    <w:lvl w:ilvl="0" w:tplc="D18C9B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50988"/>
    <w:multiLevelType w:val="hybridMultilevel"/>
    <w:tmpl w:val="CB2286AC"/>
    <w:lvl w:ilvl="0" w:tplc="B2DC40AA">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b w:val="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B684E8A"/>
    <w:multiLevelType w:val="hybridMultilevel"/>
    <w:tmpl w:val="B11E7D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8A54EF"/>
    <w:multiLevelType w:val="hybridMultilevel"/>
    <w:tmpl w:val="D7A0A9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7E5D0C"/>
    <w:multiLevelType w:val="hybridMultilevel"/>
    <w:tmpl w:val="1610E8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E35734"/>
    <w:multiLevelType w:val="hybridMultilevel"/>
    <w:tmpl w:val="C6809DE0"/>
    <w:lvl w:ilvl="0" w:tplc="D8F489B4">
      <w:numFmt w:val="bullet"/>
      <w:lvlText w:val=""/>
      <w:lvlJc w:val="left"/>
      <w:pPr>
        <w:ind w:left="1080" w:hanging="360"/>
      </w:pPr>
      <w:rPr>
        <w:rFonts w:ascii="Wingdings" w:eastAsia="Courier New" w:hAnsi="Wingdings" w:hint="default"/>
        <w:b/>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3F54DB2"/>
    <w:multiLevelType w:val="hybridMultilevel"/>
    <w:tmpl w:val="E3E2D70E"/>
    <w:lvl w:ilvl="0" w:tplc="3566D0F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73C1FFA"/>
    <w:multiLevelType w:val="hybridMultilevel"/>
    <w:tmpl w:val="EAAEA4CC"/>
    <w:lvl w:ilvl="0" w:tplc="678CC84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59173D"/>
    <w:multiLevelType w:val="multilevel"/>
    <w:tmpl w:val="487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E4DAC"/>
    <w:multiLevelType w:val="hybridMultilevel"/>
    <w:tmpl w:val="13DC6214"/>
    <w:lvl w:ilvl="0" w:tplc="6FB4B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680F01"/>
    <w:multiLevelType w:val="hybridMultilevel"/>
    <w:tmpl w:val="4B00D1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6F039E"/>
    <w:multiLevelType w:val="hybridMultilevel"/>
    <w:tmpl w:val="C4DA749A"/>
    <w:lvl w:ilvl="0" w:tplc="F294A61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2543B94"/>
    <w:multiLevelType w:val="hybridMultilevel"/>
    <w:tmpl w:val="CD2004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E2539E"/>
    <w:multiLevelType w:val="hybridMultilevel"/>
    <w:tmpl w:val="2A42B0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82E29CD"/>
    <w:multiLevelType w:val="hybridMultilevel"/>
    <w:tmpl w:val="B2E81BEA"/>
    <w:lvl w:ilvl="0" w:tplc="792891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A095DB9"/>
    <w:multiLevelType w:val="hybridMultilevel"/>
    <w:tmpl w:val="91F4CC6E"/>
    <w:lvl w:ilvl="0" w:tplc="06B48FA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ADD16C4"/>
    <w:multiLevelType w:val="hybridMultilevel"/>
    <w:tmpl w:val="0F06B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0D7C2F"/>
    <w:multiLevelType w:val="hybridMultilevel"/>
    <w:tmpl w:val="E8324CAC"/>
    <w:lvl w:ilvl="0" w:tplc="B4BC2910">
      <w:start w:val="1"/>
      <w:numFmt w:val="decimal"/>
      <w:lvlText w:val="%1)"/>
      <w:lvlJc w:val="left"/>
      <w:pPr>
        <w:ind w:left="360" w:hanging="360"/>
      </w:pPr>
      <w:rPr>
        <w:rFonts w:hint="default"/>
        <w:b/>
        <w:color w:val="FF66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DA26A1F"/>
    <w:multiLevelType w:val="hybridMultilevel"/>
    <w:tmpl w:val="E4D4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012488"/>
    <w:multiLevelType w:val="hybridMultilevel"/>
    <w:tmpl w:val="B2E81BEA"/>
    <w:lvl w:ilvl="0" w:tplc="792891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256BC4"/>
    <w:multiLevelType w:val="hybridMultilevel"/>
    <w:tmpl w:val="61E2AF88"/>
    <w:lvl w:ilvl="0" w:tplc="0CFC77F4">
      <w:start w:val="1"/>
      <w:numFmt w:val="bullet"/>
      <w:lvlText w:val=""/>
      <w:lvlJc w:val="left"/>
      <w:pPr>
        <w:ind w:left="1069" w:hanging="360"/>
      </w:pPr>
      <w:rPr>
        <w:rFonts w:ascii="Wingdings" w:eastAsia="Times New Roman" w:hAnsi="Wingdings"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EC02BD2"/>
    <w:multiLevelType w:val="hybridMultilevel"/>
    <w:tmpl w:val="66785FA0"/>
    <w:lvl w:ilvl="0" w:tplc="D1C87710">
      <w:start w:val="1"/>
      <w:numFmt w:val="decimal"/>
      <w:lvlText w:val="%1)"/>
      <w:lvlJc w:val="left"/>
      <w:pPr>
        <w:ind w:left="114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6" w15:restartNumberingAfterBreak="0">
    <w:nsid w:val="2F5B6D4B"/>
    <w:multiLevelType w:val="hybridMultilevel"/>
    <w:tmpl w:val="3056D0E6"/>
    <w:lvl w:ilvl="0" w:tplc="E53256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7F350D"/>
    <w:multiLevelType w:val="hybridMultilevel"/>
    <w:tmpl w:val="E6587FD4"/>
    <w:lvl w:ilvl="0" w:tplc="355EAAAC">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0846F65"/>
    <w:multiLevelType w:val="hybridMultilevel"/>
    <w:tmpl w:val="9B20A0D6"/>
    <w:lvl w:ilvl="0" w:tplc="4694F0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A087722"/>
    <w:multiLevelType w:val="hybridMultilevel"/>
    <w:tmpl w:val="6062032A"/>
    <w:lvl w:ilvl="0" w:tplc="D92279C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C152ABD"/>
    <w:multiLevelType w:val="hybridMultilevel"/>
    <w:tmpl w:val="9522A8A6"/>
    <w:lvl w:ilvl="0" w:tplc="0F6291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D2334B4"/>
    <w:multiLevelType w:val="hybridMultilevel"/>
    <w:tmpl w:val="55BA3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E517E4"/>
    <w:multiLevelType w:val="hybridMultilevel"/>
    <w:tmpl w:val="6ED6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F153BF7"/>
    <w:multiLevelType w:val="hybridMultilevel"/>
    <w:tmpl w:val="646AA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1F64CD5"/>
    <w:multiLevelType w:val="hybridMultilevel"/>
    <w:tmpl w:val="8F30A50A"/>
    <w:lvl w:ilvl="0" w:tplc="A69C5F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2D36B38"/>
    <w:multiLevelType w:val="hybridMultilevel"/>
    <w:tmpl w:val="09B01774"/>
    <w:lvl w:ilvl="0" w:tplc="F294A6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703EFB"/>
    <w:multiLevelType w:val="hybridMultilevel"/>
    <w:tmpl w:val="706C5094"/>
    <w:lvl w:ilvl="0" w:tplc="36F829EC">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663639"/>
    <w:multiLevelType w:val="hybridMultilevel"/>
    <w:tmpl w:val="A54CDFE8"/>
    <w:lvl w:ilvl="0" w:tplc="C3760C80">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899498E"/>
    <w:multiLevelType w:val="hybridMultilevel"/>
    <w:tmpl w:val="F26CDCD4"/>
    <w:lvl w:ilvl="0" w:tplc="43E630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911640F"/>
    <w:multiLevelType w:val="hybridMultilevel"/>
    <w:tmpl w:val="95A0BF52"/>
    <w:lvl w:ilvl="0" w:tplc="9B709D56">
      <w:numFmt w:val="bullet"/>
      <w:lvlText w:val="-"/>
      <w:lvlJc w:val="left"/>
      <w:pPr>
        <w:tabs>
          <w:tab w:val="num" w:pos="283"/>
        </w:tabs>
        <w:ind w:left="283" w:hanging="283"/>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C37DDB"/>
    <w:multiLevelType w:val="hybridMultilevel"/>
    <w:tmpl w:val="EDE02914"/>
    <w:lvl w:ilvl="0" w:tplc="040C0015">
      <w:start w:val="1"/>
      <w:numFmt w:val="upp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E1668AC"/>
    <w:multiLevelType w:val="hybridMultilevel"/>
    <w:tmpl w:val="D4FC4E18"/>
    <w:lvl w:ilvl="0" w:tplc="662E8DFA">
      <w:start w:val="1"/>
      <w:numFmt w:val="bullet"/>
      <w:lvlText w:val="•"/>
      <w:lvlJc w:val="left"/>
      <w:pPr>
        <w:tabs>
          <w:tab w:val="num" w:pos="720"/>
        </w:tabs>
        <w:ind w:left="720" w:hanging="360"/>
      </w:pPr>
      <w:rPr>
        <w:rFonts w:ascii="Times New Roman" w:hAnsi="Times New Roman" w:hint="default"/>
      </w:rPr>
    </w:lvl>
    <w:lvl w:ilvl="1" w:tplc="3558C6BC" w:tentative="1">
      <w:start w:val="1"/>
      <w:numFmt w:val="bullet"/>
      <w:lvlText w:val="•"/>
      <w:lvlJc w:val="left"/>
      <w:pPr>
        <w:tabs>
          <w:tab w:val="num" w:pos="1440"/>
        </w:tabs>
        <w:ind w:left="1440" w:hanging="360"/>
      </w:pPr>
      <w:rPr>
        <w:rFonts w:ascii="Times New Roman" w:hAnsi="Times New Roman" w:hint="default"/>
      </w:rPr>
    </w:lvl>
    <w:lvl w:ilvl="2" w:tplc="C7D86346" w:tentative="1">
      <w:start w:val="1"/>
      <w:numFmt w:val="bullet"/>
      <w:lvlText w:val="•"/>
      <w:lvlJc w:val="left"/>
      <w:pPr>
        <w:tabs>
          <w:tab w:val="num" w:pos="2160"/>
        </w:tabs>
        <w:ind w:left="2160" w:hanging="360"/>
      </w:pPr>
      <w:rPr>
        <w:rFonts w:ascii="Times New Roman" w:hAnsi="Times New Roman" w:hint="default"/>
      </w:rPr>
    </w:lvl>
    <w:lvl w:ilvl="3" w:tplc="E6921316" w:tentative="1">
      <w:start w:val="1"/>
      <w:numFmt w:val="bullet"/>
      <w:lvlText w:val="•"/>
      <w:lvlJc w:val="left"/>
      <w:pPr>
        <w:tabs>
          <w:tab w:val="num" w:pos="2880"/>
        </w:tabs>
        <w:ind w:left="2880" w:hanging="360"/>
      </w:pPr>
      <w:rPr>
        <w:rFonts w:ascii="Times New Roman" w:hAnsi="Times New Roman" w:hint="default"/>
      </w:rPr>
    </w:lvl>
    <w:lvl w:ilvl="4" w:tplc="8EBAD880" w:tentative="1">
      <w:start w:val="1"/>
      <w:numFmt w:val="bullet"/>
      <w:lvlText w:val="•"/>
      <w:lvlJc w:val="left"/>
      <w:pPr>
        <w:tabs>
          <w:tab w:val="num" w:pos="3600"/>
        </w:tabs>
        <w:ind w:left="3600" w:hanging="360"/>
      </w:pPr>
      <w:rPr>
        <w:rFonts w:ascii="Times New Roman" w:hAnsi="Times New Roman" w:hint="default"/>
      </w:rPr>
    </w:lvl>
    <w:lvl w:ilvl="5" w:tplc="61B257F8" w:tentative="1">
      <w:start w:val="1"/>
      <w:numFmt w:val="bullet"/>
      <w:lvlText w:val="•"/>
      <w:lvlJc w:val="left"/>
      <w:pPr>
        <w:tabs>
          <w:tab w:val="num" w:pos="4320"/>
        </w:tabs>
        <w:ind w:left="4320" w:hanging="360"/>
      </w:pPr>
      <w:rPr>
        <w:rFonts w:ascii="Times New Roman" w:hAnsi="Times New Roman" w:hint="default"/>
      </w:rPr>
    </w:lvl>
    <w:lvl w:ilvl="6" w:tplc="5E5A2B08" w:tentative="1">
      <w:start w:val="1"/>
      <w:numFmt w:val="bullet"/>
      <w:lvlText w:val="•"/>
      <w:lvlJc w:val="left"/>
      <w:pPr>
        <w:tabs>
          <w:tab w:val="num" w:pos="5040"/>
        </w:tabs>
        <w:ind w:left="5040" w:hanging="360"/>
      </w:pPr>
      <w:rPr>
        <w:rFonts w:ascii="Times New Roman" w:hAnsi="Times New Roman" w:hint="default"/>
      </w:rPr>
    </w:lvl>
    <w:lvl w:ilvl="7" w:tplc="329C1374" w:tentative="1">
      <w:start w:val="1"/>
      <w:numFmt w:val="bullet"/>
      <w:lvlText w:val="•"/>
      <w:lvlJc w:val="left"/>
      <w:pPr>
        <w:tabs>
          <w:tab w:val="num" w:pos="5760"/>
        </w:tabs>
        <w:ind w:left="5760" w:hanging="360"/>
      </w:pPr>
      <w:rPr>
        <w:rFonts w:ascii="Times New Roman" w:hAnsi="Times New Roman" w:hint="default"/>
      </w:rPr>
    </w:lvl>
    <w:lvl w:ilvl="8" w:tplc="BABAF97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560666EB"/>
    <w:multiLevelType w:val="hybridMultilevel"/>
    <w:tmpl w:val="0C86C73A"/>
    <w:lvl w:ilvl="0" w:tplc="89087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83A6D83"/>
    <w:multiLevelType w:val="hybridMultilevel"/>
    <w:tmpl w:val="0A1ACD88"/>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9AE3819"/>
    <w:multiLevelType w:val="hybridMultilevel"/>
    <w:tmpl w:val="2BCC8CA0"/>
    <w:lvl w:ilvl="0" w:tplc="D1C8771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0D87B79"/>
    <w:multiLevelType w:val="hybridMultilevel"/>
    <w:tmpl w:val="369688D4"/>
    <w:lvl w:ilvl="0" w:tplc="D18C9B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2BF7747"/>
    <w:multiLevelType w:val="hybridMultilevel"/>
    <w:tmpl w:val="1610E8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6C26500"/>
    <w:multiLevelType w:val="hybridMultilevel"/>
    <w:tmpl w:val="25DAA22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7196663"/>
    <w:multiLevelType w:val="hybridMultilevel"/>
    <w:tmpl w:val="63D42C54"/>
    <w:lvl w:ilvl="0" w:tplc="174AE4BA">
      <w:start w:val="1"/>
      <w:numFmt w:val="lowerLetter"/>
      <w:lvlText w:val="%1)"/>
      <w:lvlJc w:val="left"/>
      <w:pPr>
        <w:ind w:left="720" w:hanging="360"/>
      </w:pPr>
      <w:rPr>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26742A"/>
    <w:multiLevelType w:val="hybridMultilevel"/>
    <w:tmpl w:val="92F8D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FB529B"/>
    <w:multiLevelType w:val="hybridMultilevel"/>
    <w:tmpl w:val="147A10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F794D68"/>
    <w:multiLevelType w:val="hybridMultilevel"/>
    <w:tmpl w:val="25DAA22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026207B"/>
    <w:multiLevelType w:val="hybridMultilevel"/>
    <w:tmpl w:val="AD52B9E6"/>
    <w:lvl w:ilvl="0" w:tplc="3566D0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695ECC"/>
    <w:multiLevelType w:val="hybridMultilevel"/>
    <w:tmpl w:val="02D27020"/>
    <w:lvl w:ilvl="0" w:tplc="0CC06790">
      <w:start w:val="1"/>
      <w:numFmt w:val="decimal"/>
      <w:lvlText w:val="%1)"/>
      <w:lvlJc w:val="left"/>
      <w:pPr>
        <w:ind w:left="1140" w:hanging="360"/>
      </w:pPr>
      <w:rPr>
        <w:rFonts w:hint="default"/>
        <w:b/>
        <w:i w:val="0"/>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54" w15:restartNumberingAfterBreak="0">
    <w:nsid w:val="78035F90"/>
    <w:multiLevelType w:val="multilevel"/>
    <w:tmpl w:val="C99C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1C5CF5"/>
    <w:multiLevelType w:val="hybridMultilevel"/>
    <w:tmpl w:val="2C762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1"/>
  </w:num>
  <w:num w:numId="3">
    <w:abstractNumId w:val="44"/>
  </w:num>
  <w:num w:numId="4">
    <w:abstractNumId w:val="35"/>
  </w:num>
  <w:num w:numId="5">
    <w:abstractNumId w:val="55"/>
  </w:num>
  <w:num w:numId="6">
    <w:abstractNumId w:val="38"/>
  </w:num>
  <w:num w:numId="7">
    <w:abstractNumId w:val="22"/>
  </w:num>
  <w:num w:numId="8">
    <w:abstractNumId w:val="49"/>
  </w:num>
  <w:num w:numId="9">
    <w:abstractNumId w:val="20"/>
  </w:num>
  <w:num w:numId="10">
    <w:abstractNumId w:val="4"/>
  </w:num>
  <w:num w:numId="11">
    <w:abstractNumId w:val="45"/>
  </w:num>
  <w:num w:numId="12">
    <w:abstractNumId w:val="14"/>
  </w:num>
  <w:num w:numId="13">
    <w:abstractNumId w:val="17"/>
  </w:num>
  <w:num w:numId="14">
    <w:abstractNumId w:val="0"/>
  </w:num>
  <w:num w:numId="15">
    <w:abstractNumId w:val="32"/>
  </w:num>
  <w:num w:numId="16">
    <w:abstractNumId w:val="7"/>
  </w:num>
  <w:num w:numId="17">
    <w:abstractNumId w:val="16"/>
  </w:num>
  <w:num w:numId="18">
    <w:abstractNumId w:val="52"/>
  </w:num>
  <w:num w:numId="19">
    <w:abstractNumId w:val="29"/>
  </w:num>
  <w:num w:numId="20">
    <w:abstractNumId w:val="10"/>
  </w:num>
  <w:num w:numId="21">
    <w:abstractNumId w:val="37"/>
  </w:num>
  <w:num w:numId="22">
    <w:abstractNumId w:val="8"/>
  </w:num>
  <w:num w:numId="23">
    <w:abstractNumId w:val="27"/>
  </w:num>
  <w:num w:numId="24">
    <w:abstractNumId w:val="36"/>
  </w:num>
  <w:num w:numId="25">
    <w:abstractNumId w:val="39"/>
  </w:num>
  <w:num w:numId="26">
    <w:abstractNumId w:val="21"/>
  </w:num>
  <w:num w:numId="27">
    <w:abstractNumId w:val="9"/>
  </w:num>
  <w:num w:numId="28">
    <w:abstractNumId w:val="25"/>
  </w:num>
  <w:num w:numId="29">
    <w:abstractNumId w:val="53"/>
  </w:num>
  <w:num w:numId="30">
    <w:abstractNumId w:val="40"/>
  </w:num>
  <w:num w:numId="31">
    <w:abstractNumId w:val="28"/>
  </w:num>
  <w:num w:numId="32">
    <w:abstractNumId w:val="24"/>
  </w:num>
  <w:num w:numId="33">
    <w:abstractNumId w:val="34"/>
  </w:num>
  <w:num w:numId="34">
    <w:abstractNumId w:val="26"/>
  </w:num>
  <w:num w:numId="35">
    <w:abstractNumId w:val="18"/>
  </w:num>
  <w:num w:numId="36">
    <w:abstractNumId w:val="13"/>
  </w:num>
  <w:num w:numId="37">
    <w:abstractNumId w:val="42"/>
  </w:num>
  <w:num w:numId="38">
    <w:abstractNumId w:val="54"/>
  </w:num>
  <w:num w:numId="39">
    <w:abstractNumId w:val="12"/>
  </w:num>
  <w:num w:numId="40">
    <w:abstractNumId w:val="2"/>
  </w:num>
  <w:num w:numId="41">
    <w:abstractNumId w:val="5"/>
  </w:num>
  <w:num w:numId="42">
    <w:abstractNumId w:val="3"/>
  </w:num>
  <w:num w:numId="43">
    <w:abstractNumId w:val="48"/>
  </w:num>
  <w:num w:numId="44">
    <w:abstractNumId w:val="31"/>
  </w:num>
  <w:num w:numId="45">
    <w:abstractNumId w:val="50"/>
  </w:num>
  <w:num w:numId="46">
    <w:abstractNumId w:val="1"/>
  </w:num>
  <w:num w:numId="47">
    <w:abstractNumId w:val="46"/>
  </w:num>
  <w:num w:numId="48">
    <w:abstractNumId w:val="19"/>
  </w:num>
  <w:num w:numId="49">
    <w:abstractNumId w:val="30"/>
  </w:num>
  <w:num w:numId="50">
    <w:abstractNumId w:val="33"/>
  </w:num>
  <w:num w:numId="51">
    <w:abstractNumId w:val="47"/>
  </w:num>
  <w:num w:numId="52">
    <w:abstractNumId w:val="43"/>
  </w:num>
  <w:num w:numId="53">
    <w:abstractNumId w:val="6"/>
  </w:num>
  <w:num w:numId="54">
    <w:abstractNumId w:val="15"/>
  </w:num>
  <w:num w:numId="55">
    <w:abstractNumId w:val="23"/>
  </w:num>
  <w:num w:numId="56">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A0"/>
    <w:rsid w:val="00000D2F"/>
    <w:rsid w:val="00001751"/>
    <w:rsid w:val="00001F50"/>
    <w:rsid w:val="00003A1A"/>
    <w:rsid w:val="00004D6D"/>
    <w:rsid w:val="00005557"/>
    <w:rsid w:val="00005CE1"/>
    <w:rsid w:val="00006E7C"/>
    <w:rsid w:val="00010139"/>
    <w:rsid w:val="0001102B"/>
    <w:rsid w:val="00012CCE"/>
    <w:rsid w:val="00020DEF"/>
    <w:rsid w:val="0002329B"/>
    <w:rsid w:val="00023BA8"/>
    <w:rsid w:val="00023E87"/>
    <w:rsid w:val="00024578"/>
    <w:rsid w:val="0002497E"/>
    <w:rsid w:val="00026E54"/>
    <w:rsid w:val="0002797C"/>
    <w:rsid w:val="00027BD0"/>
    <w:rsid w:val="00027C40"/>
    <w:rsid w:val="00027EFE"/>
    <w:rsid w:val="00031005"/>
    <w:rsid w:val="0003326B"/>
    <w:rsid w:val="00034FBD"/>
    <w:rsid w:val="00040328"/>
    <w:rsid w:val="00040A2A"/>
    <w:rsid w:val="00040E47"/>
    <w:rsid w:val="000419F3"/>
    <w:rsid w:val="00042E30"/>
    <w:rsid w:val="00042F3C"/>
    <w:rsid w:val="00047934"/>
    <w:rsid w:val="000508D9"/>
    <w:rsid w:val="00051312"/>
    <w:rsid w:val="00052618"/>
    <w:rsid w:val="000529A8"/>
    <w:rsid w:val="0005399C"/>
    <w:rsid w:val="00055606"/>
    <w:rsid w:val="0005691D"/>
    <w:rsid w:val="00056C0D"/>
    <w:rsid w:val="00057772"/>
    <w:rsid w:val="000634F2"/>
    <w:rsid w:val="00063818"/>
    <w:rsid w:val="0006398A"/>
    <w:rsid w:val="00064D09"/>
    <w:rsid w:val="000661B6"/>
    <w:rsid w:val="00066BC6"/>
    <w:rsid w:val="0007116E"/>
    <w:rsid w:val="00072A7B"/>
    <w:rsid w:val="00084616"/>
    <w:rsid w:val="000863B6"/>
    <w:rsid w:val="00087142"/>
    <w:rsid w:val="0009105B"/>
    <w:rsid w:val="000934AE"/>
    <w:rsid w:val="00095055"/>
    <w:rsid w:val="0009740A"/>
    <w:rsid w:val="00097ACB"/>
    <w:rsid w:val="00097E65"/>
    <w:rsid w:val="000A2FE7"/>
    <w:rsid w:val="000A3483"/>
    <w:rsid w:val="000A38FB"/>
    <w:rsid w:val="000A597E"/>
    <w:rsid w:val="000A6269"/>
    <w:rsid w:val="000B158B"/>
    <w:rsid w:val="000B23A5"/>
    <w:rsid w:val="000B5FC6"/>
    <w:rsid w:val="000B6821"/>
    <w:rsid w:val="000B797B"/>
    <w:rsid w:val="000C06BE"/>
    <w:rsid w:val="000C11B6"/>
    <w:rsid w:val="000C3927"/>
    <w:rsid w:val="000C4085"/>
    <w:rsid w:val="000C4939"/>
    <w:rsid w:val="000C5E3C"/>
    <w:rsid w:val="000C67FE"/>
    <w:rsid w:val="000C6D35"/>
    <w:rsid w:val="000D048C"/>
    <w:rsid w:val="000D2290"/>
    <w:rsid w:val="000D40EE"/>
    <w:rsid w:val="000D4972"/>
    <w:rsid w:val="000D6648"/>
    <w:rsid w:val="000D71AC"/>
    <w:rsid w:val="000E0CE7"/>
    <w:rsid w:val="000E1898"/>
    <w:rsid w:val="000E1D1E"/>
    <w:rsid w:val="000E366C"/>
    <w:rsid w:val="000E3787"/>
    <w:rsid w:val="000E44E1"/>
    <w:rsid w:val="000E5AA9"/>
    <w:rsid w:val="000E6D8D"/>
    <w:rsid w:val="000E6F28"/>
    <w:rsid w:val="000E7DC3"/>
    <w:rsid w:val="000F0407"/>
    <w:rsid w:val="000F232D"/>
    <w:rsid w:val="000F290A"/>
    <w:rsid w:val="000F4634"/>
    <w:rsid w:val="000F4F40"/>
    <w:rsid w:val="000F65B3"/>
    <w:rsid w:val="000F6815"/>
    <w:rsid w:val="000F6837"/>
    <w:rsid w:val="000F6A43"/>
    <w:rsid w:val="0010209C"/>
    <w:rsid w:val="00105AAB"/>
    <w:rsid w:val="00106817"/>
    <w:rsid w:val="0010695B"/>
    <w:rsid w:val="00106F6A"/>
    <w:rsid w:val="00110708"/>
    <w:rsid w:val="00111016"/>
    <w:rsid w:val="00113938"/>
    <w:rsid w:val="00113BC5"/>
    <w:rsid w:val="00114823"/>
    <w:rsid w:val="00117F75"/>
    <w:rsid w:val="00120AE8"/>
    <w:rsid w:val="00123E89"/>
    <w:rsid w:val="001256FE"/>
    <w:rsid w:val="00125EFA"/>
    <w:rsid w:val="00126B8A"/>
    <w:rsid w:val="001310B4"/>
    <w:rsid w:val="00132C82"/>
    <w:rsid w:val="00136CD3"/>
    <w:rsid w:val="00140C17"/>
    <w:rsid w:val="00144864"/>
    <w:rsid w:val="001453EA"/>
    <w:rsid w:val="001505A3"/>
    <w:rsid w:val="00150C26"/>
    <w:rsid w:val="001510FF"/>
    <w:rsid w:val="00153950"/>
    <w:rsid w:val="00155146"/>
    <w:rsid w:val="00155B2D"/>
    <w:rsid w:val="00163A80"/>
    <w:rsid w:val="00167867"/>
    <w:rsid w:val="0017092F"/>
    <w:rsid w:val="0017187D"/>
    <w:rsid w:val="00171DB9"/>
    <w:rsid w:val="0017235B"/>
    <w:rsid w:val="001724C7"/>
    <w:rsid w:val="00173B0A"/>
    <w:rsid w:val="00173E78"/>
    <w:rsid w:val="001751C1"/>
    <w:rsid w:val="0017782E"/>
    <w:rsid w:val="00180E04"/>
    <w:rsid w:val="00181061"/>
    <w:rsid w:val="00185A93"/>
    <w:rsid w:val="0018711C"/>
    <w:rsid w:val="00187947"/>
    <w:rsid w:val="00187CAC"/>
    <w:rsid w:val="0019600B"/>
    <w:rsid w:val="001A0576"/>
    <w:rsid w:val="001A1DB9"/>
    <w:rsid w:val="001A2534"/>
    <w:rsid w:val="001A432F"/>
    <w:rsid w:val="001A53F3"/>
    <w:rsid w:val="001A564B"/>
    <w:rsid w:val="001A65E3"/>
    <w:rsid w:val="001B2060"/>
    <w:rsid w:val="001B2485"/>
    <w:rsid w:val="001B27B5"/>
    <w:rsid w:val="001B4A0F"/>
    <w:rsid w:val="001B58F7"/>
    <w:rsid w:val="001B5908"/>
    <w:rsid w:val="001C478A"/>
    <w:rsid w:val="001C63A8"/>
    <w:rsid w:val="001C66E8"/>
    <w:rsid w:val="001C6CB7"/>
    <w:rsid w:val="001C7174"/>
    <w:rsid w:val="001C726E"/>
    <w:rsid w:val="001D01BC"/>
    <w:rsid w:val="001D0FDF"/>
    <w:rsid w:val="001D1509"/>
    <w:rsid w:val="001D3AF8"/>
    <w:rsid w:val="001D505F"/>
    <w:rsid w:val="001D638D"/>
    <w:rsid w:val="001D64C3"/>
    <w:rsid w:val="001D6825"/>
    <w:rsid w:val="001D789D"/>
    <w:rsid w:val="001E0807"/>
    <w:rsid w:val="001E0892"/>
    <w:rsid w:val="001E0C9A"/>
    <w:rsid w:val="001E2F6D"/>
    <w:rsid w:val="001E4AC2"/>
    <w:rsid w:val="001E51AB"/>
    <w:rsid w:val="001E6C50"/>
    <w:rsid w:val="001E76BD"/>
    <w:rsid w:val="001F26A7"/>
    <w:rsid w:val="001F2FDD"/>
    <w:rsid w:val="001F30D6"/>
    <w:rsid w:val="001F3D38"/>
    <w:rsid w:val="001F6268"/>
    <w:rsid w:val="001F6FE9"/>
    <w:rsid w:val="001F7B61"/>
    <w:rsid w:val="001F7D96"/>
    <w:rsid w:val="002000B6"/>
    <w:rsid w:val="002001CB"/>
    <w:rsid w:val="0020177F"/>
    <w:rsid w:val="002034A1"/>
    <w:rsid w:val="002037A6"/>
    <w:rsid w:val="00203A35"/>
    <w:rsid w:val="002075F9"/>
    <w:rsid w:val="002117A9"/>
    <w:rsid w:val="00215A39"/>
    <w:rsid w:val="00221D46"/>
    <w:rsid w:val="00222F49"/>
    <w:rsid w:val="00224520"/>
    <w:rsid w:val="00225A36"/>
    <w:rsid w:val="002304B2"/>
    <w:rsid w:val="0023240F"/>
    <w:rsid w:val="00232EC8"/>
    <w:rsid w:val="00234998"/>
    <w:rsid w:val="00236939"/>
    <w:rsid w:val="002414D3"/>
    <w:rsid w:val="00242F9F"/>
    <w:rsid w:val="00243BCC"/>
    <w:rsid w:val="002463D7"/>
    <w:rsid w:val="00246618"/>
    <w:rsid w:val="00246F25"/>
    <w:rsid w:val="0025314A"/>
    <w:rsid w:val="002531C1"/>
    <w:rsid w:val="00254261"/>
    <w:rsid w:val="00254E41"/>
    <w:rsid w:val="002565E2"/>
    <w:rsid w:val="00256BEF"/>
    <w:rsid w:val="00261307"/>
    <w:rsid w:val="0026177C"/>
    <w:rsid w:val="00263E4B"/>
    <w:rsid w:val="0026476D"/>
    <w:rsid w:val="00266335"/>
    <w:rsid w:val="002664B2"/>
    <w:rsid w:val="00266DE8"/>
    <w:rsid w:val="00267FFB"/>
    <w:rsid w:val="002733EA"/>
    <w:rsid w:val="00274575"/>
    <w:rsid w:val="002767F6"/>
    <w:rsid w:val="002808BA"/>
    <w:rsid w:val="002829DD"/>
    <w:rsid w:val="00282F14"/>
    <w:rsid w:val="002837EE"/>
    <w:rsid w:val="00283F9F"/>
    <w:rsid w:val="00284D10"/>
    <w:rsid w:val="0028628B"/>
    <w:rsid w:val="002961ED"/>
    <w:rsid w:val="00296214"/>
    <w:rsid w:val="00297218"/>
    <w:rsid w:val="00297657"/>
    <w:rsid w:val="00297DF5"/>
    <w:rsid w:val="002A00B2"/>
    <w:rsid w:val="002A0B2C"/>
    <w:rsid w:val="002A11BB"/>
    <w:rsid w:val="002A19B8"/>
    <w:rsid w:val="002A45DD"/>
    <w:rsid w:val="002A4A07"/>
    <w:rsid w:val="002A4B38"/>
    <w:rsid w:val="002A4E03"/>
    <w:rsid w:val="002A5FD8"/>
    <w:rsid w:val="002A7759"/>
    <w:rsid w:val="002B2063"/>
    <w:rsid w:val="002B65C0"/>
    <w:rsid w:val="002B6A5F"/>
    <w:rsid w:val="002B6D69"/>
    <w:rsid w:val="002C0394"/>
    <w:rsid w:val="002C1390"/>
    <w:rsid w:val="002C72EE"/>
    <w:rsid w:val="002C7319"/>
    <w:rsid w:val="002D0061"/>
    <w:rsid w:val="002D07B9"/>
    <w:rsid w:val="002D3E13"/>
    <w:rsid w:val="002D6038"/>
    <w:rsid w:val="002E520A"/>
    <w:rsid w:val="002F1E40"/>
    <w:rsid w:val="002F3AD6"/>
    <w:rsid w:val="002F3EED"/>
    <w:rsid w:val="002F40BE"/>
    <w:rsid w:val="002F7482"/>
    <w:rsid w:val="003020CE"/>
    <w:rsid w:val="00303CEA"/>
    <w:rsid w:val="003065F4"/>
    <w:rsid w:val="00306B2F"/>
    <w:rsid w:val="00314C4F"/>
    <w:rsid w:val="0031566C"/>
    <w:rsid w:val="00316A19"/>
    <w:rsid w:val="00324BC0"/>
    <w:rsid w:val="00324D60"/>
    <w:rsid w:val="003269DF"/>
    <w:rsid w:val="0032785C"/>
    <w:rsid w:val="00333289"/>
    <w:rsid w:val="00333FFF"/>
    <w:rsid w:val="00334AD5"/>
    <w:rsid w:val="0033547F"/>
    <w:rsid w:val="00335EAE"/>
    <w:rsid w:val="00336213"/>
    <w:rsid w:val="003371CD"/>
    <w:rsid w:val="003373EE"/>
    <w:rsid w:val="00340757"/>
    <w:rsid w:val="0034329C"/>
    <w:rsid w:val="00345B66"/>
    <w:rsid w:val="0034617A"/>
    <w:rsid w:val="0034653A"/>
    <w:rsid w:val="003479A9"/>
    <w:rsid w:val="003504AF"/>
    <w:rsid w:val="00356D10"/>
    <w:rsid w:val="00356D64"/>
    <w:rsid w:val="00361742"/>
    <w:rsid w:val="00362E7F"/>
    <w:rsid w:val="0036478A"/>
    <w:rsid w:val="00366CF4"/>
    <w:rsid w:val="00370473"/>
    <w:rsid w:val="003729B1"/>
    <w:rsid w:val="00376B48"/>
    <w:rsid w:val="00376C87"/>
    <w:rsid w:val="003813AD"/>
    <w:rsid w:val="00382246"/>
    <w:rsid w:val="003834FE"/>
    <w:rsid w:val="00384B9D"/>
    <w:rsid w:val="00390179"/>
    <w:rsid w:val="00392658"/>
    <w:rsid w:val="00394EE1"/>
    <w:rsid w:val="00395144"/>
    <w:rsid w:val="00395C34"/>
    <w:rsid w:val="00396AC7"/>
    <w:rsid w:val="003A4922"/>
    <w:rsid w:val="003A5226"/>
    <w:rsid w:val="003A6494"/>
    <w:rsid w:val="003B0897"/>
    <w:rsid w:val="003B1C23"/>
    <w:rsid w:val="003B2358"/>
    <w:rsid w:val="003B3743"/>
    <w:rsid w:val="003B3799"/>
    <w:rsid w:val="003B6DCF"/>
    <w:rsid w:val="003C0665"/>
    <w:rsid w:val="003C11BD"/>
    <w:rsid w:val="003C3C2F"/>
    <w:rsid w:val="003C4384"/>
    <w:rsid w:val="003C43D3"/>
    <w:rsid w:val="003C750B"/>
    <w:rsid w:val="003D07A7"/>
    <w:rsid w:val="003D16EB"/>
    <w:rsid w:val="003D2E4A"/>
    <w:rsid w:val="003D3A5C"/>
    <w:rsid w:val="003D4283"/>
    <w:rsid w:val="003D44D7"/>
    <w:rsid w:val="003D555C"/>
    <w:rsid w:val="003D5A31"/>
    <w:rsid w:val="003D5EE4"/>
    <w:rsid w:val="003D6570"/>
    <w:rsid w:val="003D74F7"/>
    <w:rsid w:val="003E0A8C"/>
    <w:rsid w:val="003E2FAF"/>
    <w:rsid w:val="003E601F"/>
    <w:rsid w:val="003F2A90"/>
    <w:rsid w:val="00400964"/>
    <w:rsid w:val="0040432C"/>
    <w:rsid w:val="00404A0F"/>
    <w:rsid w:val="00406ABD"/>
    <w:rsid w:val="004102F1"/>
    <w:rsid w:val="00416F5A"/>
    <w:rsid w:val="00420236"/>
    <w:rsid w:val="00422D52"/>
    <w:rsid w:val="0042404B"/>
    <w:rsid w:val="00425CAE"/>
    <w:rsid w:val="004260FD"/>
    <w:rsid w:val="0042769F"/>
    <w:rsid w:val="004306DB"/>
    <w:rsid w:val="00432FBA"/>
    <w:rsid w:val="00434127"/>
    <w:rsid w:val="0043446E"/>
    <w:rsid w:val="00435640"/>
    <w:rsid w:val="00435B55"/>
    <w:rsid w:val="00444501"/>
    <w:rsid w:val="00444F2B"/>
    <w:rsid w:val="00446E27"/>
    <w:rsid w:val="00451C7C"/>
    <w:rsid w:val="004547E4"/>
    <w:rsid w:val="00454CC9"/>
    <w:rsid w:val="00454FC5"/>
    <w:rsid w:val="00455689"/>
    <w:rsid w:val="0045626C"/>
    <w:rsid w:val="00456FC3"/>
    <w:rsid w:val="00457EEF"/>
    <w:rsid w:val="00460316"/>
    <w:rsid w:val="00462669"/>
    <w:rsid w:val="0046289C"/>
    <w:rsid w:val="004629AD"/>
    <w:rsid w:val="0046417A"/>
    <w:rsid w:val="00465BB6"/>
    <w:rsid w:val="00465C80"/>
    <w:rsid w:val="0046774C"/>
    <w:rsid w:val="00470AA0"/>
    <w:rsid w:val="00471B67"/>
    <w:rsid w:val="0047218B"/>
    <w:rsid w:val="00473DC6"/>
    <w:rsid w:val="004740DA"/>
    <w:rsid w:val="004769E9"/>
    <w:rsid w:val="00476C23"/>
    <w:rsid w:val="004779EA"/>
    <w:rsid w:val="00480AB7"/>
    <w:rsid w:val="00480BDB"/>
    <w:rsid w:val="00492F21"/>
    <w:rsid w:val="00493074"/>
    <w:rsid w:val="00494527"/>
    <w:rsid w:val="00494B0A"/>
    <w:rsid w:val="0049568B"/>
    <w:rsid w:val="00496F8C"/>
    <w:rsid w:val="004A18E2"/>
    <w:rsid w:val="004A3327"/>
    <w:rsid w:val="004A35FD"/>
    <w:rsid w:val="004A4193"/>
    <w:rsid w:val="004A5354"/>
    <w:rsid w:val="004A554E"/>
    <w:rsid w:val="004A603D"/>
    <w:rsid w:val="004A7AFC"/>
    <w:rsid w:val="004B1307"/>
    <w:rsid w:val="004B1551"/>
    <w:rsid w:val="004B58B0"/>
    <w:rsid w:val="004B61FA"/>
    <w:rsid w:val="004B68C0"/>
    <w:rsid w:val="004B78B0"/>
    <w:rsid w:val="004B7DBA"/>
    <w:rsid w:val="004C003B"/>
    <w:rsid w:val="004C1D2D"/>
    <w:rsid w:val="004C47C0"/>
    <w:rsid w:val="004C6B72"/>
    <w:rsid w:val="004C75E3"/>
    <w:rsid w:val="004D0A18"/>
    <w:rsid w:val="004D1A55"/>
    <w:rsid w:val="004D2E27"/>
    <w:rsid w:val="004D4996"/>
    <w:rsid w:val="004D6905"/>
    <w:rsid w:val="004D6B6D"/>
    <w:rsid w:val="004E07F2"/>
    <w:rsid w:val="004E0CAE"/>
    <w:rsid w:val="004E0FF3"/>
    <w:rsid w:val="004E1415"/>
    <w:rsid w:val="004E1759"/>
    <w:rsid w:val="004E4B1B"/>
    <w:rsid w:val="004E6376"/>
    <w:rsid w:val="004E6504"/>
    <w:rsid w:val="004F0806"/>
    <w:rsid w:val="004F145A"/>
    <w:rsid w:val="004F2369"/>
    <w:rsid w:val="004F2448"/>
    <w:rsid w:val="004F2705"/>
    <w:rsid w:val="004F4C96"/>
    <w:rsid w:val="00501F98"/>
    <w:rsid w:val="005070A5"/>
    <w:rsid w:val="00507448"/>
    <w:rsid w:val="00507FCD"/>
    <w:rsid w:val="00510E82"/>
    <w:rsid w:val="005115BB"/>
    <w:rsid w:val="0051466E"/>
    <w:rsid w:val="005155A3"/>
    <w:rsid w:val="00516CD7"/>
    <w:rsid w:val="0052074A"/>
    <w:rsid w:val="005212BE"/>
    <w:rsid w:val="00523073"/>
    <w:rsid w:val="005236F3"/>
    <w:rsid w:val="00523C11"/>
    <w:rsid w:val="005261CC"/>
    <w:rsid w:val="005266EC"/>
    <w:rsid w:val="00527CF8"/>
    <w:rsid w:val="005308FB"/>
    <w:rsid w:val="00530CDA"/>
    <w:rsid w:val="0053136A"/>
    <w:rsid w:val="00533368"/>
    <w:rsid w:val="00534F93"/>
    <w:rsid w:val="00536500"/>
    <w:rsid w:val="00536C0E"/>
    <w:rsid w:val="005375B6"/>
    <w:rsid w:val="005414BB"/>
    <w:rsid w:val="0054154A"/>
    <w:rsid w:val="005417FE"/>
    <w:rsid w:val="00541AD9"/>
    <w:rsid w:val="00544479"/>
    <w:rsid w:val="00547403"/>
    <w:rsid w:val="00550A5E"/>
    <w:rsid w:val="0055137B"/>
    <w:rsid w:val="005514DB"/>
    <w:rsid w:val="0055205E"/>
    <w:rsid w:val="005548CB"/>
    <w:rsid w:val="00557C80"/>
    <w:rsid w:val="00560513"/>
    <w:rsid w:val="00561E5C"/>
    <w:rsid w:val="005639B2"/>
    <w:rsid w:val="00566E31"/>
    <w:rsid w:val="00567359"/>
    <w:rsid w:val="00570853"/>
    <w:rsid w:val="00572979"/>
    <w:rsid w:val="00574F77"/>
    <w:rsid w:val="00575F05"/>
    <w:rsid w:val="005827F5"/>
    <w:rsid w:val="00582CBD"/>
    <w:rsid w:val="00584181"/>
    <w:rsid w:val="00584B69"/>
    <w:rsid w:val="0059290A"/>
    <w:rsid w:val="00595319"/>
    <w:rsid w:val="00596CCF"/>
    <w:rsid w:val="005A0271"/>
    <w:rsid w:val="005A0754"/>
    <w:rsid w:val="005A0E69"/>
    <w:rsid w:val="005A4459"/>
    <w:rsid w:val="005A44CC"/>
    <w:rsid w:val="005A478C"/>
    <w:rsid w:val="005A4A65"/>
    <w:rsid w:val="005A4AC2"/>
    <w:rsid w:val="005B0EB0"/>
    <w:rsid w:val="005B1352"/>
    <w:rsid w:val="005B26BB"/>
    <w:rsid w:val="005B3B09"/>
    <w:rsid w:val="005C0353"/>
    <w:rsid w:val="005C3104"/>
    <w:rsid w:val="005C3A0C"/>
    <w:rsid w:val="005C7B37"/>
    <w:rsid w:val="005D6F60"/>
    <w:rsid w:val="005E15D0"/>
    <w:rsid w:val="005E1927"/>
    <w:rsid w:val="005E4317"/>
    <w:rsid w:val="005E451A"/>
    <w:rsid w:val="005E4F9B"/>
    <w:rsid w:val="005E67AA"/>
    <w:rsid w:val="005E6AE3"/>
    <w:rsid w:val="005F2671"/>
    <w:rsid w:val="005F5B5F"/>
    <w:rsid w:val="005F5E78"/>
    <w:rsid w:val="005F6592"/>
    <w:rsid w:val="005F770E"/>
    <w:rsid w:val="00600378"/>
    <w:rsid w:val="00600D80"/>
    <w:rsid w:val="00602D30"/>
    <w:rsid w:val="006035E8"/>
    <w:rsid w:val="0060559D"/>
    <w:rsid w:val="00605E50"/>
    <w:rsid w:val="00606079"/>
    <w:rsid w:val="0061056C"/>
    <w:rsid w:val="00613577"/>
    <w:rsid w:val="00614097"/>
    <w:rsid w:val="00615E5C"/>
    <w:rsid w:val="00616275"/>
    <w:rsid w:val="006163DB"/>
    <w:rsid w:val="006167B5"/>
    <w:rsid w:val="00620D25"/>
    <w:rsid w:val="00621055"/>
    <w:rsid w:val="006219FD"/>
    <w:rsid w:val="00622F21"/>
    <w:rsid w:val="00623033"/>
    <w:rsid w:val="00623CEF"/>
    <w:rsid w:val="006241B2"/>
    <w:rsid w:val="006256E1"/>
    <w:rsid w:val="00625799"/>
    <w:rsid w:val="0062602E"/>
    <w:rsid w:val="006268EE"/>
    <w:rsid w:val="006269E4"/>
    <w:rsid w:val="006270A1"/>
    <w:rsid w:val="006329EF"/>
    <w:rsid w:val="006331D2"/>
    <w:rsid w:val="00633457"/>
    <w:rsid w:val="00635EB5"/>
    <w:rsid w:val="0063701C"/>
    <w:rsid w:val="00640521"/>
    <w:rsid w:val="006410A7"/>
    <w:rsid w:val="0064230A"/>
    <w:rsid w:val="0064256A"/>
    <w:rsid w:val="006501AF"/>
    <w:rsid w:val="006511DB"/>
    <w:rsid w:val="006516A5"/>
    <w:rsid w:val="006519CB"/>
    <w:rsid w:val="006520FA"/>
    <w:rsid w:val="006525F6"/>
    <w:rsid w:val="00654C1F"/>
    <w:rsid w:val="00654E80"/>
    <w:rsid w:val="00656365"/>
    <w:rsid w:val="006563C2"/>
    <w:rsid w:val="00657BCB"/>
    <w:rsid w:val="006608A4"/>
    <w:rsid w:val="0066217A"/>
    <w:rsid w:val="0066236A"/>
    <w:rsid w:val="00663514"/>
    <w:rsid w:val="006647C2"/>
    <w:rsid w:val="006649DD"/>
    <w:rsid w:val="0066646B"/>
    <w:rsid w:val="006669DC"/>
    <w:rsid w:val="00670C1C"/>
    <w:rsid w:val="00671549"/>
    <w:rsid w:val="006720F2"/>
    <w:rsid w:val="006749C4"/>
    <w:rsid w:val="0067572B"/>
    <w:rsid w:val="00681AD1"/>
    <w:rsid w:val="0068259A"/>
    <w:rsid w:val="00684829"/>
    <w:rsid w:val="00685CEA"/>
    <w:rsid w:val="00686CE8"/>
    <w:rsid w:val="00693246"/>
    <w:rsid w:val="00694072"/>
    <w:rsid w:val="00694602"/>
    <w:rsid w:val="00696541"/>
    <w:rsid w:val="006969EC"/>
    <w:rsid w:val="006A1885"/>
    <w:rsid w:val="006A54A5"/>
    <w:rsid w:val="006A69B9"/>
    <w:rsid w:val="006A6D32"/>
    <w:rsid w:val="006A793B"/>
    <w:rsid w:val="006A7B44"/>
    <w:rsid w:val="006B2971"/>
    <w:rsid w:val="006B31C7"/>
    <w:rsid w:val="006B3ED6"/>
    <w:rsid w:val="006B5426"/>
    <w:rsid w:val="006B54D8"/>
    <w:rsid w:val="006B71F1"/>
    <w:rsid w:val="006C16CE"/>
    <w:rsid w:val="006C627C"/>
    <w:rsid w:val="006C7939"/>
    <w:rsid w:val="006C7B7C"/>
    <w:rsid w:val="006C7E1B"/>
    <w:rsid w:val="006D0B16"/>
    <w:rsid w:val="006D4E18"/>
    <w:rsid w:val="006D6745"/>
    <w:rsid w:val="006D6D53"/>
    <w:rsid w:val="006D7096"/>
    <w:rsid w:val="006D7CAB"/>
    <w:rsid w:val="006D7E50"/>
    <w:rsid w:val="006E13DC"/>
    <w:rsid w:val="006E16A2"/>
    <w:rsid w:val="006E2A80"/>
    <w:rsid w:val="006E3FE7"/>
    <w:rsid w:val="006E57C6"/>
    <w:rsid w:val="006E7341"/>
    <w:rsid w:val="006F16AF"/>
    <w:rsid w:val="006F2406"/>
    <w:rsid w:val="006F4382"/>
    <w:rsid w:val="006F44E3"/>
    <w:rsid w:val="006F4622"/>
    <w:rsid w:val="006F7320"/>
    <w:rsid w:val="007008D4"/>
    <w:rsid w:val="00701905"/>
    <w:rsid w:val="007032BC"/>
    <w:rsid w:val="00704441"/>
    <w:rsid w:val="00704A92"/>
    <w:rsid w:val="007070AD"/>
    <w:rsid w:val="00710868"/>
    <w:rsid w:val="00711A62"/>
    <w:rsid w:val="00713C33"/>
    <w:rsid w:val="00713CEE"/>
    <w:rsid w:val="0071588A"/>
    <w:rsid w:val="00717306"/>
    <w:rsid w:val="00717BC7"/>
    <w:rsid w:val="007216A7"/>
    <w:rsid w:val="00725F7C"/>
    <w:rsid w:val="00726B02"/>
    <w:rsid w:val="00727E93"/>
    <w:rsid w:val="00732AE2"/>
    <w:rsid w:val="00735AB2"/>
    <w:rsid w:val="0073694F"/>
    <w:rsid w:val="00736EA5"/>
    <w:rsid w:val="0074268D"/>
    <w:rsid w:val="00743F8B"/>
    <w:rsid w:val="00744786"/>
    <w:rsid w:val="0074521C"/>
    <w:rsid w:val="00745D2B"/>
    <w:rsid w:val="00745FD6"/>
    <w:rsid w:val="00747E0C"/>
    <w:rsid w:val="00750597"/>
    <w:rsid w:val="007519AA"/>
    <w:rsid w:val="00751CD5"/>
    <w:rsid w:val="00752DE2"/>
    <w:rsid w:val="00756E14"/>
    <w:rsid w:val="0076020D"/>
    <w:rsid w:val="0076252B"/>
    <w:rsid w:val="00770383"/>
    <w:rsid w:val="00776703"/>
    <w:rsid w:val="00776CE7"/>
    <w:rsid w:val="00781602"/>
    <w:rsid w:val="0078573C"/>
    <w:rsid w:val="00785CA6"/>
    <w:rsid w:val="00786212"/>
    <w:rsid w:val="00786214"/>
    <w:rsid w:val="00787096"/>
    <w:rsid w:val="00787895"/>
    <w:rsid w:val="0079036A"/>
    <w:rsid w:val="00791CF1"/>
    <w:rsid w:val="00794728"/>
    <w:rsid w:val="007948C5"/>
    <w:rsid w:val="00797883"/>
    <w:rsid w:val="00797FCA"/>
    <w:rsid w:val="007A3D46"/>
    <w:rsid w:val="007A4E87"/>
    <w:rsid w:val="007A584A"/>
    <w:rsid w:val="007A645C"/>
    <w:rsid w:val="007A7DBC"/>
    <w:rsid w:val="007B062D"/>
    <w:rsid w:val="007B2510"/>
    <w:rsid w:val="007B26ED"/>
    <w:rsid w:val="007B43AD"/>
    <w:rsid w:val="007B4F7F"/>
    <w:rsid w:val="007B52D2"/>
    <w:rsid w:val="007B588F"/>
    <w:rsid w:val="007B642B"/>
    <w:rsid w:val="007C0182"/>
    <w:rsid w:val="007C63D2"/>
    <w:rsid w:val="007C7C9F"/>
    <w:rsid w:val="007C7CFD"/>
    <w:rsid w:val="007D174A"/>
    <w:rsid w:val="007D4330"/>
    <w:rsid w:val="007D5A98"/>
    <w:rsid w:val="007D5AB1"/>
    <w:rsid w:val="007E1396"/>
    <w:rsid w:val="007E13C8"/>
    <w:rsid w:val="007E1EAC"/>
    <w:rsid w:val="007F07DC"/>
    <w:rsid w:val="007F39DC"/>
    <w:rsid w:val="007F3F63"/>
    <w:rsid w:val="007F5D7C"/>
    <w:rsid w:val="00801AD6"/>
    <w:rsid w:val="00801D56"/>
    <w:rsid w:val="00802B4F"/>
    <w:rsid w:val="008038DF"/>
    <w:rsid w:val="0080557D"/>
    <w:rsid w:val="008056AB"/>
    <w:rsid w:val="00805E93"/>
    <w:rsid w:val="008068D8"/>
    <w:rsid w:val="00810E00"/>
    <w:rsid w:val="0081276A"/>
    <w:rsid w:val="008132CE"/>
    <w:rsid w:val="008166FA"/>
    <w:rsid w:val="00816A45"/>
    <w:rsid w:val="008174CA"/>
    <w:rsid w:val="008174E6"/>
    <w:rsid w:val="00822FD4"/>
    <w:rsid w:val="0082671B"/>
    <w:rsid w:val="008271C1"/>
    <w:rsid w:val="008273C4"/>
    <w:rsid w:val="00827BD7"/>
    <w:rsid w:val="00831EDD"/>
    <w:rsid w:val="008332C6"/>
    <w:rsid w:val="00842633"/>
    <w:rsid w:val="008427F1"/>
    <w:rsid w:val="008453AD"/>
    <w:rsid w:val="00846DB1"/>
    <w:rsid w:val="00847003"/>
    <w:rsid w:val="0084740C"/>
    <w:rsid w:val="00852636"/>
    <w:rsid w:val="00852E10"/>
    <w:rsid w:val="00853BC1"/>
    <w:rsid w:val="00856320"/>
    <w:rsid w:val="00860809"/>
    <w:rsid w:val="00860BCF"/>
    <w:rsid w:val="00862B9C"/>
    <w:rsid w:val="0086445F"/>
    <w:rsid w:val="00864FFE"/>
    <w:rsid w:val="00866EB8"/>
    <w:rsid w:val="00871332"/>
    <w:rsid w:val="0087222A"/>
    <w:rsid w:val="008733B1"/>
    <w:rsid w:val="00877D18"/>
    <w:rsid w:val="00885C4D"/>
    <w:rsid w:val="00885E32"/>
    <w:rsid w:val="008869D1"/>
    <w:rsid w:val="00886C87"/>
    <w:rsid w:val="00891AAA"/>
    <w:rsid w:val="00891F70"/>
    <w:rsid w:val="008942BE"/>
    <w:rsid w:val="0089604C"/>
    <w:rsid w:val="00896CA0"/>
    <w:rsid w:val="00897499"/>
    <w:rsid w:val="00897A5C"/>
    <w:rsid w:val="008A3E59"/>
    <w:rsid w:val="008A4739"/>
    <w:rsid w:val="008A4FE5"/>
    <w:rsid w:val="008A52F7"/>
    <w:rsid w:val="008B09DD"/>
    <w:rsid w:val="008B2C87"/>
    <w:rsid w:val="008B3D52"/>
    <w:rsid w:val="008B3E52"/>
    <w:rsid w:val="008B54FF"/>
    <w:rsid w:val="008B5686"/>
    <w:rsid w:val="008B6360"/>
    <w:rsid w:val="008B7E59"/>
    <w:rsid w:val="008B7FD3"/>
    <w:rsid w:val="008C21D8"/>
    <w:rsid w:val="008C4BD8"/>
    <w:rsid w:val="008C6BF3"/>
    <w:rsid w:val="008D2358"/>
    <w:rsid w:val="008D280C"/>
    <w:rsid w:val="008D4C41"/>
    <w:rsid w:val="008D664B"/>
    <w:rsid w:val="008E23B9"/>
    <w:rsid w:val="008E37B3"/>
    <w:rsid w:val="008E4F44"/>
    <w:rsid w:val="008E706F"/>
    <w:rsid w:val="008F098B"/>
    <w:rsid w:val="008F0D78"/>
    <w:rsid w:val="008F7861"/>
    <w:rsid w:val="009010A9"/>
    <w:rsid w:val="00903C2B"/>
    <w:rsid w:val="00904907"/>
    <w:rsid w:val="009055A2"/>
    <w:rsid w:val="009056A2"/>
    <w:rsid w:val="00906B1C"/>
    <w:rsid w:val="00907114"/>
    <w:rsid w:val="00907E93"/>
    <w:rsid w:val="00910586"/>
    <w:rsid w:val="0091257A"/>
    <w:rsid w:val="009131F8"/>
    <w:rsid w:val="00914C49"/>
    <w:rsid w:val="00915B3D"/>
    <w:rsid w:val="009175A6"/>
    <w:rsid w:val="009225B3"/>
    <w:rsid w:val="009236A5"/>
    <w:rsid w:val="00923E59"/>
    <w:rsid w:val="00924F53"/>
    <w:rsid w:val="009273BD"/>
    <w:rsid w:val="00927DBB"/>
    <w:rsid w:val="00930B9D"/>
    <w:rsid w:val="00931BBE"/>
    <w:rsid w:val="009336BB"/>
    <w:rsid w:val="009345E8"/>
    <w:rsid w:val="0093497F"/>
    <w:rsid w:val="009355F8"/>
    <w:rsid w:val="0094007D"/>
    <w:rsid w:val="0094140F"/>
    <w:rsid w:val="009438C6"/>
    <w:rsid w:val="009459AD"/>
    <w:rsid w:val="00945D38"/>
    <w:rsid w:val="00950B7E"/>
    <w:rsid w:val="00950C80"/>
    <w:rsid w:val="009541A0"/>
    <w:rsid w:val="00955043"/>
    <w:rsid w:val="00956296"/>
    <w:rsid w:val="009627F8"/>
    <w:rsid w:val="009642AF"/>
    <w:rsid w:val="00967E68"/>
    <w:rsid w:val="0097065B"/>
    <w:rsid w:val="009719D5"/>
    <w:rsid w:val="0097241F"/>
    <w:rsid w:val="00972C18"/>
    <w:rsid w:val="00972DE4"/>
    <w:rsid w:val="00973085"/>
    <w:rsid w:val="00973CB0"/>
    <w:rsid w:val="0097713A"/>
    <w:rsid w:val="00980CA3"/>
    <w:rsid w:val="00982A25"/>
    <w:rsid w:val="0098425C"/>
    <w:rsid w:val="0098539C"/>
    <w:rsid w:val="0099067B"/>
    <w:rsid w:val="00990D0F"/>
    <w:rsid w:val="009944C1"/>
    <w:rsid w:val="00996017"/>
    <w:rsid w:val="00996380"/>
    <w:rsid w:val="009969FD"/>
    <w:rsid w:val="009A0583"/>
    <w:rsid w:val="009A05DD"/>
    <w:rsid w:val="009A0DD0"/>
    <w:rsid w:val="009A1CC8"/>
    <w:rsid w:val="009A1D08"/>
    <w:rsid w:val="009A2F00"/>
    <w:rsid w:val="009A32FF"/>
    <w:rsid w:val="009A6FAD"/>
    <w:rsid w:val="009A7273"/>
    <w:rsid w:val="009A72E0"/>
    <w:rsid w:val="009B0E90"/>
    <w:rsid w:val="009B2161"/>
    <w:rsid w:val="009B247A"/>
    <w:rsid w:val="009B2BC5"/>
    <w:rsid w:val="009B3A25"/>
    <w:rsid w:val="009B48B7"/>
    <w:rsid w:val="009B5D93"/>
    <w:rsid w:val="009C1BD1"/>
    <w:rsid w:val="009C261B"/>
    <w:rsid w:val="009C5869"/>
    <w:rsid w:val="009C67BD"/>
    <w:rsid w:val="009C78F3"/>
    <w:rsid w:val="009D12DD"/>
    <w:rsid w:val="009D3BD4"/>
    <w:rsid w:val="009D6108"/>
    <w:rsid w:val="009E3A1E"/>
    <w:rsid w:val="009E56C3"/>
    <w:rsid w:val="009F5DDE"/>
    <w:rsid w:val="009F616D"/>
    <w:rsid w:val="009F73D6"/>
    <w:rsid w:val="009F7E10"/>
    <w:rsid w:val="00A02608"/>
    <w:rsid w:val="00A0333F"/>
    <w:rsid w:val="00A0394A"/>
    <w:rsid w:val="00A0448E"/>
    <w:rsid w:val="00A111AC"/>
    <w:rsid w:val="00A1138F"/>
    <w:rsid w:val="00A13B64"/>
    <w:rsid w:val="00A13EFA"/>
    <w:rsid w:val="00A157B3"/>
    <w:rsid w:val="00A15906"/>
    <w:rsid w:val="00A15BD8"/>
    <w:rsid w:val="00A15BF9"/>
    <w:rsid w:val="00A16F1D"/>
    <w:rsid w:val="00A1725A"/>
    <w:rsid w:val="00A20233"/>
    <w:rsid w:val="00A20882"/>
    <w:rsid w:val="00A20E33"/>
    <w:rsid w:val="00A221C4"/>
    <w:rsid w:val="00A2376F"/>
    <w:rsid w:val="00A25D8A"/>
    <w:rsid w:val="00A2773F"/>
    <w:rsid w:val="00A27B66"/>
    <w:rsid w:val="00A31B62"/>
    <w:rsid w:val="00A31CC0"/>
    <w:rsid w:val="00A327F4"/>
    <w:rsid w:val="00A32F19"/>
    <w:rsid w:val="00A36AF2"/>
    <w:rsid w:val="00A404F8"/>
    <w:rsid w:val="00A426E6"/>
    <w:rsid w:val="00A446E4"/>
    <w:rsid w:val="00A4531C"/>
    <w:rsid w:val="00A465EE"/>
    <w:rsid w:val="00A528B1"/>
    <w:rsid w:val="00A52A68"/>
    <w:rsid w:val="00A55613"/>
    <w:rsid w:val="00A57398"/>
    <w:rsid w:val="00A57A83"/>
    <w:rsid w:val="00A63929"/>
    <w:rsid w:val="00A66E96"/>
    <w:rsid w:val="00A66F9C"/>
    <w:rsid w:val="00A70955"/>
    <w:rsid w:val="00A70CDB"/>
    <w:rsid w:val="00A71602"/>
    <w:rsid w:val="00A71896"/>
    <w:rsid w:val="00A72B82"/>
    <w:rsid w:val="00A74433"/>
    <w:rsid w:val="00A74CAA"/>
    <w:rsid w:val="00A75140"/>
    <w:rsid w:val="00A7526F"/>
    <w:rsid w:val="00A760DD"/>
    <w:rsid w:val="00A76D64"/>
    <w:rsid w:val="00A80856"/>
    <w:rsid w:val="00A82E34"/>
    <w:rsid w:val="00A857EC"/>
    <w:rsid w:val="00A91218"/>
    <w:rsid w:val="00A919CD"/>
    <w:rsid w:val="00A91D80"/>
    <w:rsid w:val="00A92286"/>
    <w:rsid w:val="00A954F8"/>
    <w:rsid w:val="00A97BAF"/>
    <w:rsid w:val="00AA1453"/>
    <w:rsid w:val="00AA6201"/>
    <w:rsid w:val="00AA77DB"/>
    <w:rsid w:val="00AB27BC"/>
    <w:rsid w:val="00AB2C0D"/>
    <w:rsid w:val="00AB6B79"/>
    <w:rsid w:val="00AC49BA"/>
    <w:rsid w:val="00AC4DC6"/>
    <w:rsid w:val="00AC60B5"/>
    <w:rsid w:val="00AD0317"/>
    <w:rsid w:val="00AD1127"/>
    <w:rsid w:val="00AD1151"/>
    <w:rsid w:val="00AD12CF"/>
    <w:rsid w:val="00AD2FD3"/>
    <w:rsid w:val="00AD5FAB"/>
    <w:rsid w:val="00AE0B78"/>
    <w:rsid w:val="00AE1467"/>
    <w:rsid w:val="00AE174F"/>
    <w:rsid w:val="00AE1B97"/>
    <w:rsid w:val="00AE2C1F"/>
    <w:rsid w:val="00AE7647"/>
    <w:rsid w:val="00AE7734"/>
    <w:rsid w:val="00AF316A"/>
    <w:rsid w:val="00AF48C7"/>
    <w:rsid w:val="00AF4EB3"/>
    <w:rsid w:val="00AF671C"/>
    <w:rsid w:val="00AF7205"/>
    <w:rsid w:val="00B00862"/>
    <w:rsid w:val="00B0111B"/>
    <w:rsid w:val="00B01F26"/>
    <w:rsid w:val="00B031A8"/>
    <w:rsid w:val="00B04925"/>
    <w:rsid w:val="00B05A6E"/>
    <w:rsid w:val="00B06FAB"/>
    <w:rsid w:val="00B07765"/>
    <w:rsid w:val="00B10419"/>
    <w:rsid w:val="00B1093A"/>
    <w:rsid w:val="00B10B6D"/>
    <w:rsid w:val="00B13B38"/>
    <w:rsid w:val="00B13D05"/>
    <w:rsid w:val="00B14161"/>
    <w:rsid w:val="00B14297"/>
    <w:rsid w:val="00B16237"/>
    <w:rsid w:val="00B17D3C"/>
    <w:rsid w:val="00B2135D"/>
    <w:rsid w:val="00B2631A"/>
    <w:rsid w:val="00B27C44"/>
    <w:rsid w:val="00B303EB"/>
    <w:rsid w:val="00B309A6"/>
    <w:rsid w:val="00B30FF9"/>
    <w:rsid w:val="00B31F7F"/>
    <w:rsid w:val="00B32E0B"/>
    <w:rsid w:val="00B33512"/>
    <w:rsid w:val="00B44E39"/>
    <w:rsid w:val="00B4546B"/>
    <w:rsid w:val="00B51256"/>
    <w:rsid w:val="00B53D76"/>
    <w:rsid w:val="00B55A86"/>
    <w:rsid w:val="00B56191"/>
    <w:rsid w:val="00B565E3"/>
    <w:rsid w:val="00B56D8C"/>
    <w:rsid w:val="00B5708B"/>
    <w:rsid w:val="00B57468"/>
    <w:rsid w:val="00B57D63"/>
    <w:rsid w:val="00B62FF0"/>
    <w:rsid w:val="00B64015"/>
    <w:rsid w:val="00B66503"/>
    <w:rsid w:val="00B67BE5"/>
    <w:rsid w:val="00B67ECC"/>
    <w:rsid w:val="00B7066F"/>
    <w:rsid w:val="00B74486"/>
    <w:rsid w:val="00B75F40"/>
    <w:rsid w:val="00B802C8"/>
    <w:rsid w:val="00B80C4D"/>
    <w:rsid w:val="00B818EE"/>
    <w:rsid w:val="00B8192E"/>
    <w:rsid w:val="00B82F12"/>
    <w:rsid w:val="00B84BAB"/>
    <w:rsid w:val="00B85762"/>
    <w:rsid w:val="00B92361"/>
    <w:rsid w:val="00B93988"/>
    <w:rsid w:val="00B941C2"/>
    <w:rsid w:val="00B96537"/>
    <w:rsid w:val="00BA284C"/>
    <w:rsid w:val="00BA2A46"/>
    <w:rsid w:val="00BA43DC"/>
    <w:rsid w:val="00BA489A"/>
    <w:rsid w:val="00BA5E37"/>
    <w:rsid w:val="00BA62B8"/>
    <w:rsid w:val="00BA673F"/>
    <w:rsid w:val="00BA675B"/>
    <w:rsid w:val="00BB0722"/>
    <w:rsid w:val="00BB2823"/>
    <w:rsid w:val="00BB36F5"/>
    <w:rsid w:val="00BB5A6B"/>
    <w:rsid w:val="00BC31A6"/>
    <w:rsid w:val="00BC3B64"/>
    <w:rsid w:val="00BC5D48"/>
    <w:rsid w:val="00BD0DA6"/>
    <w:rsid w:val="00BD3769"/>
    <w:rsid w:val="00BD6587"/>
    <w:rsid w:val="00BD68DB"/>
    <w:rsid w:val="00BD701C"/>
    <w:rsid w:val="00BD7948"/>
    <w:rsid w:val="00BE1666"/>
    <w:rsid w:val="00BE30B1"/>
    <w:rsid w:val="00BE4F7C"/>
    <w:rsid w:val="00BE7095"/>
    <w:rsid w:val="00BE7DF5"/>
    <w:rsid w:val="00BF0AC4"/>
    <w:rsid w:val="00BF35AA"/>
    <w:rsid w:val="00BF4B81"/>
    <w:rsid w:val="00BF7F85"/>
    <w:rsid w:val="00C01278"/>
    <w:rsid w:val="00C02836"/>
    <w:rsid w:val="00C02AB6"/>
    <w:rsid w:val="00C06235"/>
    <w:rsid w:val="00C10E94"/>
    <w:rsid w:val="00C11FF2"/>
    <w:rsid w:val="00C122AE"/>
    <w:rsid w:val="00C12923"/>
    <w:rsid w:val="00C1385F"/>
    <w:rsid w:val="00C147B9"/>
    <w:rsid w:val="00C17C8F"/>
    <w:rsid w:val="00C239FC"/>
    <w:rsid w:val="00C23BEB"/>
    <w:rsid w:val="00C245A5"/>
    <w:rsid w:val="00C2565A"/>
    <w:rsid w:val="00C3017A"/>
    <w:rsid w:val="00C32112"/>
    <w:rsid w:val="00C32977"/>
    <w:rsid w:val="00C36380"/>
    <w:rsid w:val="00C36930"/>
    <w:rsid w:val="00C37162"/>
    <w:rsid w:val="00C37538"/>
    <w:rsid w:val="00C40137"/>
    <w:rsid w:val="00C42097"/>
    <w:rsid w:val="00C4316C"/>
    <w:rsid w:val="00C4368F"/>
    <w:rsid w:val="00C44A51"/>
    <w:rsid w:val="00C4580A"/>
    <w:rsid w:val="00C465A1"/>
    <w:rsid w:val="00C46D12"/>
    <w:rsid w:val="00C50068"/>
    <w:rsid w:val="00C50FCE"/>
    <w:rsid w:val="00C52690"/>
    <w:rsid w:val="00C55284"/>
    <w:rsid w:val="00C553F8"/>
    <w:rsid w:val="00C55D1F"/>
    <w:rsid w:val="00C56513"/>
    <w:rsid w:val="00C565D6"/>
    <w:rsid w:val="00C577E9"/>
    <w:rsid w:val="00C604D2"/>
    <w:rsid w:val="00C60A4A"/>
    <w:rsid w:val="00C61283"/>
    <w:rsid w:val="00C61F34"/>
    <w:rsid w:val="00C641F9"/>
    <w:rsid w:val="00C64C4D"/>
    <w:rsid w:val="00C64E77"/>
    <w:rsid w:val="00C70619"/>
    <w:rsid w:val="00C7319D"/>
    <w:rsid w:val="00C74281"/>
    <w:rsid w:val="00C76F98"/>
    <w:rsid w:val="00C80815"/>
    <w:rsid w:val="00C82037"/>
    <w:rsid w:val="00C83415"/>
    <w:rsid w:val="00C85018"/>
    <w:rsid w:val="00C85046"/>
    <w:rsid w:val="00C8733D"/>
    <w:rsid w:val="00C90BB2"/>
    <w:rsid w:val="00C910D4"/>
    <w:rsid w:val="00C917FE"/>
    <w:rsid w:val="00C92CBF"/>
    <w:rsid w:val="00C93702"/>
    <w:rsid w:val="00C944BC"/>
    <w:rsid w:val="00C96843"/>
    <w:rsid w:val="00C9714D"/>
    <w:rsid w:val="00CA04E2"/>
    <w:rsid w:val="00CA17AE"/>
    <w:rsid w:val="00CA18EB"/>
    <w:rsid w:val="00CA2957"/>
    <w:rsid w:val="00CA5675"/>
    <w:rsid w:val="00CA6362"/>
    <w:rsid w:val="00CB01A6"/>
    <w:rsid w:val="00CB147F"/>
    <w:rsid w:val="00CB4DC6"/>
    <w:rsid w:val="00CB5738"/>
    <w:rsid w:val="00CB6E30"/>
    <w:rsid w:val="00CB6E7E"/>
    <w:rsid w:val="00CB72B4"/>
    <w:rsid w:val="00CC0E51"/>
    <w:rsid w:val="00CC120F"/>
    <w:rsid w:val="00CC235E"/>
    <w:rsid w:val="00CC309D"/>
    <w:rsid w:val="00CC3DB4"/>
    <w:rsid w:val="00CC5100"/>
    <w:rsid w:val="00CC691D"/>
    <w:rsid w:val="00CC6AF1"/>
    <w:rsid w:val="00CD1CA7"/>
    <w:rsid w:val="00CD3909"/>
    <w:rsid w:val="00CE0F20"/>
    <w:rsid w:val="00CE0F5F"/>
    <w:rsid w:val="00CE11E9"/>
    <w:rsid w:val="00CE1F6A"/>
    <w:rsid w:val="00CE52C1"/>
    <w:rsid w:val="00CF08F7"/>
    <w:rsid w:val="00CF6F74"/>
    <w:rsid w:val="00CF7BE9"/>
    <w:rsid w:val="00D00C0C"/>
    <w:rsid w:val="00D013DC"/>
    <w:rsid w:val="00D01EC8"/>
    <w:rsid w:val="00D0256A"/>
    <w:rsid w:val="00D03A6D"/>
    <w:rsid w:val="00D0712D"/>
    <w:rsid w:val="00D07551"/>
    <w:rsid w:val="00D07ADF"/>
    <w:rsid w:val="00D11754"/>
    <w:rsid w:val="00D16790"/>
    <w:rsid w:val="00D20003"/>
    <w:rsid w:val="00D21111"/>
    <w:rsid w:val="00D2353C"/>
    <w:rsid w:val="00D266DF"/>
    <w:rsid w:val="00D277B5"/>
    <w:rsid w:val="00D309E2"/>
    <w:rsid w:val="00D407EC"/>
    <w:rsid w:val="00D42986"/>
    <w:rsid w:val="00D429F1"/>
    <w:rsid w:val="00D42C72"/>
    <w:rsid w:val="00D44887"/>
    <w:rsid w:val="00D45199"/>
    <w:rsid w:val="00D45D5F"/>
    <w:rsid w:val="00D52731"/>
    <w:rsid w:val="00D52F47"/>
    <w:rsid w:val="00D55E3B"/>
    <w:rsid w:val="00D6028A"/>
    <w:rsid w:val="00D6097D"/>
    <w:rsid w:val="00D60A29"/>
    <w:rsid w:val="00D6159F"/>
    <w:rsid w:val="00D63B6A"/>
    <w:rsid w:val="00D67B3A"/>
    <w:rsid w:val="00D67B67"/>
    <w:rsid w:val="00D708E7"/>
    <w:rsid w:val="00D71C84"/>
    <w:rsid w:val="00D72255"/>
    <w:rsid w:val="00D728A7"/>
    <w:rsid w:val="00D74CCC"/>
    <w:rsid w:val="00D74E3F"/>
    <w:rsid w:val="00D75B39"/>
    <w:rsid w:val="00D766EE"/>
    <w:rsid w:val="00D77330"/>
    <w:rsid w:val="00D80152"/>
    <w:rsid w:val="00D81C33"/>
    <w:rsid w:val="00D82CF8"/>
    <w:rsid w:val="00D90790"/>
    <w:rsid w:val="00D907A9"/>
    <w:rsid w:val="00D91389"/>
    <w:rsid w:val="00D92B64"/>
    <w:rsid w:val="00D92FCF"/>
    <w:rsid w:val="00D943F3"/>
    <w:rsid w:val="00D9740F"/>
    <w:rsid w:val="00DA1E39"/>
    <w:rsid w:val="00DA3331"/>
    <w:rsid w:val="00DA477E"/>
    <w:rsid w:val="00DB136C"/>
    <w:rsid w:val="00DB2A99"/>
    <w:rsid w:val="00DB6500"/>
    <w:rsid w:val="00DC0D4B"/>
    <w:rsid w:val="00DC3705"/>
    <w:rsid w:val="00DC4E1F"/>
    <w:rsid w:val="00DC5426"/>
    <w:rsid w:val="00DC6D0F"/>
    <w:rsid w:val="00DC70E8"/>
    <w:rsid w:val="00DC736A"/>
    <w:rsid w:val="00DD1340"/>
    <w:rsid w:val="00DD276E"/>
    <w:rsid w:val="00DD7AB3"/>
    <w:rsid w:val="00DE0679"/>
    <w:rsid w:val="00DE6BD5"/>
    <w:rsid w:val="00DE6CFF"/>
    <w:rsid w:val="00DF1D08"/>
    <w:rsid w:val="00DF39FB"/>
    <w:rsid w:val="00DF5DB4"/>
    <w:rsid w:val="00E004C5"/>
    <w:rsid w:val="00E04166"/>
    <w:rsid w:val="00E052B2"/>
    <w:rsid w:val="00E0600B"/>
    <w:rsid w:val="00E062D3"/>
    <w:rsid w:val="00E07577"/>
    <w:rsid w:val="00E07E60"/>
    <w:rsid w:val="00E13A40"/>
    <w:rsid w:val="00E14C5B"/>
    <w:rsid w:val="00E15D8F"/>
    <w:rsid w:val="00E164F4"/>
    <w:rsid w:val="00E17A67"/>
    <w:rsid w:val="00E17D35"/>
    <w:rsid w:val="00E2423D"/>
    <w:rsid w:val="00E24AA9"/>
    <w:rsid w:val="00E270BB"/>
    <w:rsid w:val="00E275BA"/>
    <w:rsid w:val="00E302BD"/>
    <w:rsid w:val="00E30F2E"/>
    <w:rsid w:val="00E31A52"/>
    <w:rsid w:val="00E327E3"/>
    <w:rsid w:val="00E330B0"/>
    <w:rsid w:val="00E33855"/>
    <w:rsid w:val="00E361FA"/>
    <w:rsid w:val="00E37E3E"/>
    <w:rsid w:val="00E37FE7"/>
    <w:rsid w:val="00E42962"/>
    <w:rsid w:val="00E45400"/>
    <w:rsid w:val="00E463BE"/>
    <w:rsid w:val="00E60CE2"/>
    <w:rsid w:val="00E64F34"/>
    <w:rsid w:val="00E65360"/>
    <w:rsid w:val="00E65C4D"/>
    <w:rsid w:val="00E65D0C"/>
    <w:rsid w:val="00E66AAD"/>
    <w:rsid w:val="00E66B8D"/>
    <w:rsid w:val="00E67C95"/>
    <w:rsid w:val="00E70EBF"/>
    <w:rsid w:val="00E72E8F"/>
    <w:rsid w:val="00E75C31"/>
    <w:rsid w:val="00E77AE0"/>
    <w:rsid w:val="00E8243E"/>
    <w:rsid w:val="00E87372"/>
    <w:rsid w:val="00E91D19"/>
    <w:rsid w:val="00E94D00"/>
    <w:rsid w:val="00E95C54"/>
    <w:rsid w:val="00E968F4"/>
    <w:rsid w:val="00EA02F4"/>
    <w:rsid w:val="00EA03DE"/>
    <w:rsid w:val="00EA3049"/>
    <w:rsid w:val="00EA3C88"/>
    <w:rsid w:val="00EA6978"/>
    <w:rsid w:val="00EA7FAE"/>
    <w:rsid w:val="00EB0F12"/>
    <w:rsid w:val="00EB30B7"/>
    <w:rsid w:val="00EB3358"/>
    <w:rsid w:val="00EB52D8"/>
    <w:rsid w:val="00EB6891"/>
    <w:rsid w:val="00EB7437"/>
    <w:rsid w:val="00EB75F0"/>
    <w:rsid w:val="00EC0375"/>
    <w:rsid w:val="00EC0ED7"/>
    <w:rsid w:val="00EC6E4A"/>
    <w:rsid w:val="00EC6F8F"/>
    <w:rsid w:val="00ED6228"/>
    <w:rsid w:val="00EE0D49"/>
    <w:rsid w:val="00EE1361"/>
    <w:rsid w:val="00EE5E75"/>
    <w:rsid w:val="00EE72BC"/>
    <w:rsid w:val="00EE7A03"/>
    <w:rsid w:val="00EF13AC"/>
    <w:rsid w:val="00EF2385"/>
    <w:rsid w:val="00EF23E8"/>
    <w:rsid w:val="00EF3274"/>
    <w:rsid w:val="00EF4C69"/>
    <w:rsid w:val="00EF5CC3"/>
    <w:rsid w:val="00EF5E0E"/>
    <w:rsid w:val="00F0033E"/>
    <w:rsid w:val="00F0141F"/>
    <w:rsid w:val="00F0229C"/>
    <w:rsid w:val="00F0695A"/>
    <w:rsid w:val="00F12C04"/>
    <w:rsid w:val="00F138B3"/>
    <w:rsid w:val="00F13E79"/>
    <w:rsid w:val="00F16058"/>
    <w:rsid w:val="00F211F3"/>
    <w:rsid w:val="00F21AFA"/>
    <w:rsid w:val="00F24A2E"/>
    <w:rsid w:val="00F26862"/>
    <w:rsid w:val="00F26E71"/>
    <w:rsid w:val="00F2786A"/>
    <w:rsid w:val="00F302E2"/>
    <w:rsid w:val="00F303F7"/>
    <w:rsid w:val="00F3179A"/>
    <w:rsid w:val="00F32BEA"/>
    <w:rsid w:val="00F354EF"/>
    <w:rsid w:val="00F3772E"/>
    <w:rsid w:val="00F40DAE"/>
    <w:rsid w:val="00F4181F"/>
    <w:rsid w:val="00F419B8"/>
    <w:rsid w:val="00F43A5F"/>
    <w:rsid w:val="00F43F9A"/>
    <w:rsid w:val="00F447D2"/>
    <w:rsid w:val="00F45DC2"/>
    <w:rsid w:val="00F46A9C"/>
    <w:rsid w:val="00F50814"/>
    <w:rsid w:val="00F513F7"/>
    <w:rsid w:val="00F515AA"/>
    <w:rsid w:val="00F53684"/>
    <w:rsid w:val="00F5624D"/>
    <w:rsid w:val="00F563C6"/>
    <w:rsid w:val="00F63403"/>
    <w:rsid w:val="00F6485D"/>
    <w:rsid w:val="00F676E8"/>
    <w:rsid w:val="00F70F61"/>
    <w:rsid w:val="00F71964"/>
    <w:rsid w:val="00F72CD7"/>
    <w:rsid w:val="00F737BC"/>
    <w:rsid w:val="00F73A5A"/>
    <w:rsid w:val="00F74CCB"/>
    <w:rsid w:val="00F76BDE"/>
    <w:rsid w:val="00F76EBE"/>
    <w:rsid w:val="00F77249"/>
    <w:rsid w:val="00F829D6"/>
    <w:rsid w:val="00F84C3D"/>
    <w:rsid w:val="00F85A8D"/>
    <w:rsid w:val="00F86981"/>
    <w:rsid w:val="00F86C6D"/>
    <w:rsid w:val="00F90DA4"/>
    <w:rsid w:val="00F911D1"/>
    <w:rsid w:val="00F92823"/>
    <w:rsid w:val="00F94F24"/>
    <w:rsid w:val="00F9753B"/>
    <w:rsid w:val="00FA083A"/>
    <w:rsid w:val="00FA0856"/>
    <w:rsid w:val="00FA0B88"/>
    <w:rsid w:val="00FA120C"/>
    <w:rsid w:val="00FA23EC"/>
    <w:rsid w:val="00FA3777"/>
    <w:rsid w:val="00FA7E51"/>
    <w:rsid w:val="00FB10FA"/>
    <w:rsid w:val="00FB4F7B"/>
    <w:rsid w:val="00FB4F95"/>
    <w:rsid w:val="00FB50E2"/>
    <w:rsid w:val="00FB6BF1"/>
    <w:rsid w:val="00FB77F3"/>
    <w:rsid w:val="00FC1E74"/>
    <w:rsid w:val="00FC2419"/>
    <w:rsid w:val="00FC55BA"/>
    <w:rsid w:val="00FC6BDB"/>
    <w:rsid w:val="00FD13B5"/>
    <w:rsid w:val="00FD1F5A"/>
    <w:rsid w:val="00FD205A"/>
    <w:rsid w:val="00FD517F"/>
    <w:rsid w:val="00FD7FC4"/>
    <w:rsid w:val="00FE1ED6"/>
    <w:rsid w:val="00FE2E9E"/>
    <w:rsid w:val="00FE34DA"/>
    <w:rsid w:val="00FE499B"/>
    <w:rsid w:val="00FF0C8E"/>
    <w:rsid w:val="00FF1954"/>
    <w:rsid w:val="00FF4775"/>
    <w:rsid w:val="00FF47BE"/>
    <w:rsid w:val="00FF5503"/>
    <w:rsid w:val="00FF6B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27FCD"/>
  <w15:docId w15:val="{BB41E54C-CFD8-4D1F-A66D-EF6303B9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17F"/>
    <w:rPr>
      <w:sz w:val="24"/>
      <w:szCs w:val="24"/>
    </w:rPr>
  </w:style>
  <w:style w:type="paragraph" w:styleId="Titre1">
    <w:name w:val="heading 1"/>
    <w:basedOn w:val="Normal"/>
    <w:next w:val="Normal"/>
    <w:qFormat/>
    <w:rsid w:val="00786212"/>
    <w:pPr>
      <w:keepNext/>
      <w:jc w:val="both"/>
      <w:outlineLvl w:val="0"/>
    </w:pPr>
    <w:rPr>
      <w:bCs/>
      <w:i/>
      <w:iCs/>
      <w:szCs w:val="20"/>
    </w:rPr>
  </w:style>
  <w:style w:type="paragraph" w:styleId="Titre2">
    <w:name w:val="heading 2"/>
    <w:basedOn w:val="Normal"/>
    <w:next w:val="Normal"/>
    <w:qFormat/>
    <w:rsid w:val="00801AD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E23B9"/>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457EEF"/>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1D505F"/>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96CA0"/>
    <w:pPr>
      <w:tabs>
        <w:tab w:val="center" w:pos="4536"/>
        <w:tab w:val="right" w:pos="9072"/>
      </w:tabs>
    </w:pPr>
  </w:style>
  <w:style w:type="paragraph" w:styleId="Pieddepage">
    <w:name w:val="footer"/>
    <w:basedOn w:val="Normal"/>
    <w:link w:val="PieddepageCar"/>
    <w:uiPriority w:val="99"/>
    <w:rsid w:val="00896CA0"/>
    <w:pPr>
      <w:tabs>
        <w:tab w:val="center" w:pos="4536"/>
        <w:tab w:val="right" w:pos="9072"/>
      </w:tabs>
    </w:pPr>
  </w:style>
  <w:style w:type="character" w:styleId="Numrodepage">
    <w:name w:val="page number"/>
    <w:basedOn w:val="Policepardfaut"/>
    <w:rsid w:val="00896CA0"/>
  </w:style>
  <w:style w:type="paragraph" w:styleId="Retraitcorpsdetexte3">
    <w:name w:val="Body Text Indent 3"/>
    <w:basedOn w:val="Normal"/>
    <w:rsid w:val="00B818EE"/>
    <w:pPr>
      <w:spacing w:after="120"/>
      <w:ind w:left="283"/>
    </w:pPr>
    <w:rPr>
      <w:sz w:val="16"/>
      <w:szCs w:val="16"/>
    </w:rPr>
  </w:style>
  <w:style w:type="paragraph" w:styleId="Corpsdetexte">
    <w:name w:val="Body Text"/>
    <w:basedOn w:val="Normal"/>
    <w:rsid w:val="004F2448"/>
    <w:pPr>
      <w:spacing w:after="120"/>
    </w:pPr>
  </w:style>
  <w:style w:type="paragraph" w:styleId="Retraitcorpsdetexte">
    <w:name w:val="Body Text Indent"/>
    <w:basedOn w:val="Normal"/>
    <w:rsid w:val="004F2448"/>
    <w:pPr>
      <w:spacing w:after="120"/>
      <w:ind w:left="283"/>
    </w:pPr>
  </w:style>
  <w:style w:type="table" w:styleId="Grilledutableau">
    <w:name w:val="Table Grid"/>
    <w:basedOn w:val="TableauNormal"/>
    <w:rsid w:val="004F2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2F7482"/>
    <w:rPr>
      <w:sz w:val="20"/>
      <w:szCs w:val="20"/>
    </w:rPr>
  </w:style>
  <w:style w:type="character" w:styleId="Appelnotedebasdep">
    <w:name w:val="footnote reference"/>
    <w:semiHidden/>
    <w:rsid w:val="002F7482"/>
    <w:rPr>
      <w:vertAlign w:val="superscript"/>
    </w:rPr>
  </w:style>
  <w:style w:type="paragraph" w:styleId="Corpsdetexte2">
    <w:name w:val="Body Text 2"/>
    <w:basedOn w:val="Normal"/>
    <w:rsid w:val="00786212"/>
    <w:pPr>
      <w:spacing w:after="120" w:line="480" w:lineRule="auto"/>
    </w:pPr>
  </w:style>
  <w:style w:type="character" w:styleId="Lienhypertexte">
    <w:name w:val="Hyperlink"/>
    <w:uiPriority w:val="99"/>
    <w:rsid w:val="005A0271"/>
    <w:rPr>
      <w:color w:val="0000FF"/>
      <w:u w:val="single"/>
    </w:rPr>
  </w:style>
  <w:style w:type="paragraph" w:styleId="NormalWeb">
    <w:name w:val="Normal (Web)"/>
    <w:basedOn w:val="Normal"/>
    <w:uiPriority w:val="99"/>
    <w:rsid w:val="007B4F7F"/>
    <w:pPr>
      <w:spacing w:before="100" w:beforeAutospacing="1" w:after="100" w:afterAutospacing="1"/>
    </w:pPr>
    <w:rPr>
      <w:rFonts w:ascii="Arial" w:hAnsi="Arial" w:cs="Arial"/>
      <w:color w:val="000000"/>
      <w:sz w:val="17"/>
      <w:szCs w:val="17"/>
    </w:rPr>
  </w:style>
  <w:style w:type="character" w:styleId="lev">
    <w:name w:val="Strong"/>
    <w:uiPriority w:val="22"/>
    <w:qFormat/>
    <w:rsid w:val="000E1898"/>
    <w:rPr>
      <w:b/>
      <w:bCs/>
    </w:rPr>
  </w:style>
  <w:style w:type="paragraph" w:styleId="Textedebulles">
    <w:name w:val="Balloon Text"/>
    <w:basedOn w:val="Normal"/>
    <w:semiHidden/>
    <w:rsid w:val="00A15BF9"/>
    <w:rPr>
      <w:rFonts w:ascii="Tahoma" w:hAnsi="Tahoma" w:cs="Tahoma"/>
      <w:sz w:val="16"/>
      <w:szCs w:val="16"/>
    </w:rPr>
  </w:style>
  <w:style w:type="character" w:customStyle="1" w:styleId="surligne">
    <w:name w:val="surligne"/>
    <w:basedOn w:val="Policepardfaut"/>
    <w:rsid w:val="0047218B"/>
  </w:style>
  <w:style w:type="paragraph" w:styleId="TM1">
    <w:name w:val="toc 1"/>
    <w:basedOn w:val="Normal"/>
    <w:next w:val="Normal"/>
    <w:autoRedefine/>
    <w:uiPriority w:val="39"/>
    <w:rsid w:val="00FE2E9E"/>
    <w:pPr>
      <w:spacing w:before="360"/>
    </w:pPr>
    <w:rPr>
      <w:rFonts w:asciiTheme="majorHAnsi" w:hAnsiTheme="majorHAnsi" w:cstheme="majorHAnsi"/>
      <w:b/>
      <w:bCs/>
      <w:caps/>
    </w:rPr>
  </w:style>
  <w:style w:type="paragraph" w:styleId="TM2">
    <w:name w:val="toc 2"/>
    <w:basedOn w:val="Normal"/>
    <w:next w:val="Normal"/>
    <w:autoRedefine/>
    <w:uiPriority w:val="39"/>
    <w:rsid w:val="00A32F19"/>
    <w:pPr>
      <w:spacing w:before="240"/>
    </w:pPr>
    <w:rPr>
      <w:rFonts w:asciiTheme="minorHAnsi" w:hAnsiTheme="minorHAnsi"/>
      <w:b/>
      <w:bCs/>
      <w:sz w:val="20"/>
      <w:szCs w:val="20"/>
    </w:rPr>
  </w:style>
  <w:style w:type="paragraph" w:styleId="TM3">
    <w:name w:val="toc 3"/>
    <w:basedOn w:val="Normal"/>
    <w:next w:val="Normal"/>
    <w:autoRedefine/>
    <w:uiPriority w:val="39"/>
    <w:rsid w:val="00444501"/>
    <w:pPr>
      <w:ind w:left="240"/>
    </w:pPr>
    <w:rPr>
      <w:rFonts w:asciiTheme="minorHAnsi" w:hAnsiTheme="minorHAnsi"/>
      <w:sz w:val="20"/>
      <w:szCs w:val="20"/>
    </w:rPr>
  </w:style>
  <w:style w:type="paragraph" w:styleId="TM4">
    <w:name w:val="toc 4"/>
    <w:basedOn w:val="Normal"/>
    <w:next w:val="Normal"/>
    <w:autoRedefine/>
    <w:uiPriority w:val="39"/>
    <w:rsid w:val="006749C4"/>
    <w:pPr>
      <w:ind w:left="480"/>
    </w:pPr>
    <w:rPr>
      <w:rFonts w:asciiTheme="minorHAnsi" w:hAnsiTheme="minorHAnsi"/>
      <w:sz w:val="20"/>
      <w:szCs w:val="20"/>
    </w:rPr>
  </w:style>
  <w:style w:type="paragraph" w:styleId="TM5">
    <w:name w:val="toc 5"/>
    <w:basedOn w:val="Normal"/>
    <w:next w:val="Normal"/>
    <w:autoRedefine/>
    <w:uiPriority w:val="39"/>
    <w:rsid w:val="00444501"/>
    <w:pPr>
      <w:ind w:left="720"/>
    </w:pPr>
    <w:rPr>
      <w:rFonts w:asciiTheme="minorHAnsi" w:hAnsiTheme="minorHAnsi"/>
      <w:sz w:val="20"/>
      <w:szCs w:val="20"/>
    </w:rPr>
  </w:style>
  <w:style w:type="paragraph" w:styleId="TM6">
    <w:name w:val="toc 6"/>
    <w:basedOn w:val="Normal"/>
    <w:next w:val="Normal"/>
    <w:autoRedefine/>
    <w:uiPriority w:val="39"/>
    <w:rsid w:val="006749C4"/>
    <w:pPr>
      <w:ind w:left="960"/>
    </w:pPr>
    <w:rPr>
      <w:rFonts w:asciiTheme="minorHAnsi" w:hAnsiTheme="minorHAnsi"/>
      <w:sz w:val="20"/>
      <w:szCs w:val="20"/>
    </w:rPr>
  </w:style>
  <w:style w:type="paragraph" w:styleId="TM7">
    <w:name w:val="toc 7"/>
    <w:basedOn w:val="Normal"/>
    <w:next w:val="Normal"/>
    <w:autoRedefine/>
    <w:semiHidden/>
    <w:rsid w:val="00444501"/>
    <w:pPr>
      <w:ind w:left="1200"/>
    </w:pPr>
    <w:rPr>
      <w:rFonts w:asciiTheme="minorHAnsi" w:hAnsiTheme="minorHAnsi"/>
      <w:sz w:val="20"/>
      <w:szCs w:val="20"/>
    </w:rPr>
  </w:style>
  <w:style w:type="paragraph" w:styleId="TM8">
    <w:name w:val="toc 8"/>
    <w:basedOn w:val="Normal"/>
    <w:next w:val="Normal"/>
    <w:autoRedefine/>
    <w:semiHidden/>
    <w:rsid w:val="00444501"/>
    <w:pPr>
      <w:ind w:left="1440"/>
    </w:pPr>
    <w:rPr>
      <w:rFonts w:asciiTheme="minorHAnsi" w:hAnsiTheme="minorHAnsi"/>
      <w:sz w:val="20"/>
      <w:szCs w:val="20"/>
    </w:rPr>
  </w:style>
  <w:style w:type="paragraph" w:styleId="TM9">
    <w:name w:val="toc 9"/>
    <w:basedOn w:val="Normal"/>
    <w:next w:val="Normal"/>
    <w:autoRedefine/>
    <w:semiHidden/>
    <w:rsid w:val="00444501"/>
    <w:pPr>
      <w:ind w:left="1680"/>
    </w:pPr>
    <w:rPr>
      <w:rFonts w:asciiTheme="minorHAnsi" w:hAnsiTheme="minorHAnsi"/>
      <w:sz w:val="20"/>
      <w:szCs w:val="20"/>
    </w:rPr>
  </w:style>
  <w:style w:type="character" w:customStyle="1" w:styleId="social">
    <w:name w:val="social"/>
    <w:semiHidden/>
    <w:rsid w:val="00F45DC2"/>
    <w:rPr>
      <w:rFonts w:ascii="Arial" w:hAnsi="Arial" w:cs="Arial"/>
      <w:color w:val="auto"/>
      <w:sz w:val="20"/>
      <w:szCs w:val="20"/>
    </w:rPr>
  </w:style>
  <w:style w:type="paragraph" w:customStyle="1" w:styleId="txtniveau6textetitre">
    <w:name w:val="txtniveau6textetitre"/>
    <w:basedOn w:val="Normal"/>
    <w:rsid w:val="00670C1C"/>
    <w:pPr>
      <w:spacing w:before="100" w:beforeAutospacing="1" w:after="100" w:afterAutospacing="1"/>
    </w:pPr>
    <w:rPr>
      <w:rFonts w:ascii="Arial" w:hAnsi="Arial" w:cs="Arial"/>
      <w:color w:val="000000"/>
      <w:sz w:val="17"/>
      <w:szCs w:val="17"/>
    </w:rPr>
  </w:style>
  <w:style w:type="character" w:customStyle="1" w:styleId="txtniveau6textetitretextesimpletexte">
    <w:name w:val="txtniveau6textetitretextesimpletexte"/>
    <w:basedOn w:val="Policepardfaut"/>
    <w:rsid w:val="00670C1C"/>
  </w:style>
  <w:style w:type="character" w:customStyle="1" w:styleId="txtniveau6textetitretextesimpletexteitalique">
    <w:name w:val="txtniveau6textetitretextesimpletexteitalique"/>
    <w:basedOn w:val="Policepardfaut"/>
    <w:rsid w:val="00670C1C"/>
  </w:style>
  <w:style w:type="paragraph" w:customStyle="1" w:styleId="txtniveau6textesimple">
    <w:name w:val="txtniveau6textesimple"/>
    <w:basedOn w:val="Normal"/>
    <w:rsid w:val="00670C1C"/>
    <w:pPr>
      <w:spacing w:before="100" w:beforeAutospacing="1" w:after="100" w:afterAutospacing="1"/>
    </w:pPr>
    <w:rPr>
      <w:rFonts w:ascii="Arial" w:hAnsi="Arial" w:cs="Arial"/>
      <w:color w:val="000000"/>
      <w:sz w:val="17"/>
      <w:szCs w:val="17"/>
    </w:rPr>
  </w:style>
  <w:style w:type="character" w:customStyle="1" w:styleId="txtniveau6textesimpletextelienanciencode">
    <w:name w:val="txtniveau6textesimpletextelienanciencode"/>
    <w:basedOn w:val="Policepardfaut"/>
    <w:rsid w:val="00670C1C"/>
  </w:style>
  <w:style w:type="character" w:customStyle="1" w:styleId="blue2">
    <w:name w:val="blue2"/>
    <w:rsid w:val="00D03A6D"/>
    <w:rPr>
      <w:color w:val="2BAAC1"/>
    </w:rPr>
  </w:style>
  <w:style w:type="character" w:styleId="Lienhypertextesuivivisit">
    <w:name w:val="FollowedHyperlink"/>
    <w:rsid w:val="0074268D"/>
    <w:rPr>
      <w:color w:val="800080"/>
      <w:u w:val="single"/>
    </w:rPr>
  </w:style>
  <w:style w:type="paragraph" w:customStyle="1" w:styleId="Listecouleur-Accent11">
    <w:name w:val="Liste couleur - Accent 11"/>
    <w:basedOn w:val="Normal"/>
    <w:uiPriority w:val="34"/>
    <w:qFormat/>
    <w:rsid w:val="00600D80"/>
    <w:pPr>
      <w:ind w:left="708"/>
    </w:pPr>
  </w:style>
  <w:style w:type="paragraph" w:customStyle="1" w:styleId="Pa7">
    <w:name w:val="Pa7"/>
    <w:basedOn w:val="Normal"/>
    <w:next w:val="Normal"/>
    <w:uiPriority w:val="99"/>
    <w:rsid w:val="00B27C44"/>
    <w:pPr>
      <w:autoSpaceDE w:val="0"/>
      <w:autoSpaceDN w:val="0"/>
      <w:adjustRightInd w:val="0"/>
      <w:spacing w:line="241" w:lineRule="atLeast"/>
    </w:pPr>
    <w:rPr>
      <w:rFonts w:ascii="Bliss" w:hAnsi="Bliss"/>
    </w:rPr>
  </w:style>
  <w:style w:type="character" w:customStyle="1" w:styleId="A4">
    <w:name w:val="A4"/>
    <w:uiPriority w:val="99"/>
    <w:rsid w:val="00B27C44"/>
    <w:rPr>
      <w:rFonts w:cs="Bliss"/>
      <w:color w:val="000000"/>
      <w:sz w:val="18"/>
      <w:szCs w:val="18"/>
    </w:rPr>
  </w:style>
  <w:style w:type="character" w:customStyle="1" w:styleId="PieddepageCar">
    <w:name w:val="Pied de page Car"/>
    <w:link w:val="Pieddepage"/>
    <w:uiPriority w:val="99"/>
    <w:rsid w:val="00DC0D4B"/>
    <w:rPr>
      <w:sz w:val="24"/>
      <w:szCs w:val="24"/>
    </w:rPr>
  </w:style>
  <w:style w:type="paragraph" w:customStyle="1" w:styleId="Pa8">
    <w:name w:val="Pa8"/>
    <w:basedOn w:val="Normal"/>
    <w:next w:val="Normal"/>
    <w:uiPriority w:val="99"/>
    <w:rsid w:val="002037A6"/>
    <w:pPr>
      <w:autoSpaceDE w:val="0"/>
      <w:autoSpaceDN w:val="0"/>
      <w:adjustRightInd w:val="0"/>
      <w:spacing w:line="241" w:lineRule="atLeast"/>
    </w:pPr>
    <w:rPr>
      <w:rFonts w:ascii="Bliss" w:hAnsi="Bliss"/>
    </w:rPr>
  </w:style>
  <w:style w:type="character" w:customStyle="1" w:styleId="soussection">
    <w:name w:val="soussection"/>
    <w:basedOn w:val="Policepardfaut"/>
    <w:rsid w:val="000D40EE"/>
  </w:style>
  <w:style w:type="character" w:customStyle="1" w:styleId="chevronjouvecontainer1">
    <w:name w:val="chevronjouvecontainer1"/>
    <w:basedOn w:val="Policepardfaut"/>
    <w:rsid w:val="000D40EE"/>
  </w:style>
  <w:style w:type="character" w:customStyle="1" w:styleId="Titre3Car">
    <w:name w:val="Titre 3 Car"/>
    <w:link w:val="Titre3"/>
    <w:semiHidden/>
    <w:rsid w:val="008E23B9"/>
    <w:rPr>
      <w:rFonts w:ascii="Cambria" w:eastAsia="Times New Roman" w:hAnsi="Cambria" w:cs="Times New Roman"/>
      <w:b/>
      <w:bCs/>
      <w:sz w:val="26"/>
      <w:szCs w:val="26"/>
    </w:rPr>
  </w:style>
  <w:style w:type="paragraph" w:customStyle="1" w:styleId="Default">
    <w:name w:val="Default"/>
    <w:rsid w:val="005C3A0C"/>
    <w:pPr>
      <w:autoSpaceDE w:val="0"/>
      <w:autoSpaceDN w:val="0"/>
      <w:adjustRightInd w:val="0"/>
    </w:pPr>
    <w:rPr>
      <w:color w:val="000000"/>
      <w:sz w:val="24"/>
      <w:szCs w:val="24"/>
    </w:rPr>
  </w:style>
  <w:style w:type="paragraph" w:customStyle="1" w:styleId="wordsection1">
    <w:name w:val="wordsection1"/>
    <w:basedOn w:val="Normal"/>
    <w:uiPriority w:val="99"/>
    <w:rsid w:val="00654E80"/>
    <w:pPr>
      <w:spacing w:before="100" w:beforeAutospacing="1" w:after="100" w:afterAutospacing="1"/>
    </w:pPr>
    <w:rPr>
      <w:rFonts w:eastAsia="Calibri"/>
    </w:rPr>
  </w:style>
  <w:style w:type="paragraph" w:customStyle="1" w:styleId="Pa2">
    <w:name w:val="Pa2"/>
    <w:basedOn w:val="Default"/>
    <w:next w:val="Default"/>
    <w:uiPriority w:val="99"/>
    <w:rsid w:val="00476C23"/>
    <w:pPr>
      <w:spacing w:line="241" w:lineRule="atLeast"/>
    </w:pPr>
    <w:rPr>
      <w:rFonts w:ascii="Meta Plus Normal" w:hAnsi="Meta Plus Normal"/>
      <w:color w:val="auto"/>
    </w:rPr>
  </w:style>
  <w:style w:type="character" w:customStyle="1" w:styleId="A6">
    <w:name w:val="A6"/>
    <w:uiPriority w:val="99"/>
    <w:rsid w:val="00476C23"/>
    <w:rPr>
      <w:rFonts w:cs="Meta Plus Normal"/>
      <w:color w:val="000000"/>
      <w:sz w:val="22"/>
      <w:szCs w:val="22"/>
    </w:rPr>
  </w:style>
  <w:style w:type="character" w:customStyle="1" w:styleId="texteel1">
    <w:name w:val="texteel1"/>
    <w:rsid w:val="002565E2"/>
    <w:rPr>
      <w:color w:val="000000"/>
      <w:sz w:val="20"/>
      <w:szCs w:val="20"/>
    </w:rPr>
  </w:style>
  <w:style w:type="character" w:customStyle="1" w:styleId="pndiv21">
    <w:name w:val="pndiv21"/>
    <w:rsid w:val="002565E2"/>
    <w:rPr>
      <w:b/>
      <w:bCs/>
      <w:color w:val="000000"/>
      <w:sz w:val="27"/>
      <w:szCs w:val="27"/>
    </w:rPr>
  </w:style>
  <w:style w:type="character" w:customStyle="1" w:styleId="apple-converted-space">
    <w:name w:val="apple-converted-space"/>
    <w:rsid w:val="008C21D8"/>
  </w:style>
  <w:style w:type="paragraph" w:styleId="Paragraphedeliste">
    <w:name w:val="List Paragraph"/>
    <w:basedOn w:val="Normal"/>
    <w:uiPriority w:val="34"/>
    <w:qFormat/>
    <w:rsid w:val="00F43F9A"/>
    <w:pPr>
      <w:ind w:left="720"/>
      <w:contextualSpacing/>
    </w:pPr>
  </w:style>
  <w:style w:type="character" w:customStyle="1" w:styleId="Titre4Car">
    <w:name w:val="Titre 4 Car"/>
    <w:basedOn w:val="Policepardfaut"/>
    <w:link w:val="Titre4"/>
    <w:rsid w:val="00457EEF"/>
    <w:rPr>
      <w:rFonts w:asciiTheme="majorHAnsi" w:eastAsiaTheme="majorEastAsia" w:hAnsiTheme="majorHAnsi" w:cstheme="majorBidi"/>
      <w:i/>
      <w:iCs/>
      <w:color w:val="365F91" w:themeColor="accent1" w:themeShade="BF"/>
      <w:sz w:val="24"/>
      <w:szCs w:val="24"/>
    </w:rPr>
  </w:style>
  <w:style w:type="character" w:customStyle="1" w:styleId="textegras">
    <w:name w:val="textegras"/>
    <w:basedOn w:val="Policepardfaut"/>
    <w:rsid w:val="00613577"/>
  </w:style>
  <w:style w:type="character" w:customStyle="1" w:styleId="Titre5Car">
    <w:name w:val="Titre 5 Car"/>
    <w:basedOn w:val="Policepardfaut"/>
    <w:link w:val="Titre5"/>
    <w:semiHidden/>
    <w:rsid w:val="001D505F"/>
    <w:rPr>
      <w:rFonts w:asciiTheme="majorHAnsi" w:eastAsiaTheme="majorEastAsia" w:hAnsiTheme="majorHAnsi" w:cstheme="majorBidi"/>
      <w:color w:val="365F91" w:themeColor="accent1" w:themeShade="BF"/>
      <w:sz w:val="24"/>
      <w:szCs w:val="24"/>
    </w:rPr>
  </w:style>
  <w:style w:type="character" w:customStyle="1" w:styleId="variable">
    <w:name w:val="variable"/>
    <w:basedOn w:val="Policepardfaut"/>
    <w:rsid w:val="00891AAA"/>
  </w:style>
  <w:style w:type="character" w:customStyle="1" w:styleId="c">
    <w:name w:val="c"/>
    <w:basedOn w:val="Policepardfaut"/>
    <w:rsid w:val="00891AAA"/>
  </w:style>
  <w:style w:type="character" w:customStyle="1" w:styleId="highlight">
    <w:name w:val="highlight"/>
    <w:basedOn w:val="Policepardfaut"/>
    <w:rsid w:val="008332C6"/>
  </w:style>
  <w:style w:type="paragraph" w:customStyle="1" w:styleId="pou">
    <w:name w:val="pou"/>
    <w:basedOn w:val="Normal"/>
    <w:rsid w:val="008332C6"/>
    <w:pPr>
      <w:spacing w:before="100" w:beforeAutospacing="1" w:after="100" w:afterAutospacing="1"/>
    </w:pPr>
  </w:style>
  <w:style w:type="character" w:customStyle="1" w:styleId="inserted-text">
    <w:name w:val="inserted-text"/>
    <w:basedOn w:val="Policepardfaut"/>
    <w:rsid w:val="008332C6"/>
  </w:style>
  <w:style w:type="character" w:customStyle="1" w:styleId="compal">
    <w:name w:val="comp.al"/>
    <w:basedOn w:val="Policepardfaut"/>
    <w:rsid w:val="008332C6"/>
  </w:style>
  <w:style w:type="paragraph" w:customStyle="1" w:styleId="d2">
    <w:name w:val="d2"/>
    <w:basedOn w:val="Normal"/>
    <w:rsid w:val="008332C6"/>
    <w:pPr>
      <w:spacing w:before="100" w:beforeAutospacing="1" w:after="100" w:afterAutospacing="1"/>
    </w:pPr>
  </w:style>
  <w:style w:type="paragraph" w:styleId="Notedefin">
    <w:name w:val="endnote text"/>
    <w:basedOn w:val="Normal"/>
    <w:link w:val="NotedefinCar"/>
    <w:semiHidden/>
    <w:unhideWhenUsed/>
    <w:rsid w:val="00EE7A03"/>
    <w:rPr>
      <w:sz w:val="20"/>
      <w:szCs w:val="20"/>
    </w:rPr>
  </w:style>
  <w:style w:type="character" w:customStyle="1" w:styleId="NotedefinCar">
    <w:name w:val="Note de fin Car"/>
    <w:basedOn w:val="Policepardfaut"/>
    <w:link w:val="Notedefin"/>
    <w:semiHidden/>
    <w:rsid w:val="00EE7A03"/>
  </w:style>
  <w:style w:type="character" w:styleId="Appeldenotedefin">
    <w:name w:val="endnote reference"/>
    <w:basedOn w:val="Policepardfaut"/>
    <w:semiHidden/>
    <w:unhideWhenUsed/>
    <w:rsid w:val="00EE7A03"/>
    <w:rPr>
      <w:vertAlign w:val="superscript"/>
    </w:rPr>
  </w:style>
  <w:style w:type="character" w:customStyle="1" w:styleId="editform">
    <w:name w:val="editform"/>
    <w:basedOn w:val="Policepardfaut"/>
    <w:rsid w:val="00B031A8"/>
  </w:style>
  <w:style w:type="character" w:styleId="Accentuation">
    <w:name w:val="Emphasis"/>
    <w:basedOn w:val="Policepardfaut"/>
    <w:uiPriority w:val="20"/>
    <w:qFormat/>
    <w:rsid w:val="00B031A8"/>
    <w:rPr>
      <w:i/>
      <w:iCs/>
    </w:rPr>
  </w:style>
  <w:style w:type="character" w:customStyle="1" w:styleId="NotedebasdepageCar">
    <w:name w:val="Note de bas de page Car"/>
    <w:basedOn w:val="Policepardfaut"/>
    <w:link w:val="Notedebasdepage"/>
    <w:semiHidden/>
    <w:rsid w:val="009E56C3"/>
  </w:style>
  <w:style w:type="character" w:customStyle="1" w:styleId="hl1">
    <w:name w:val="hl1"/>
    <w:basedOn w:val="Policepardfaut"/>
    <w:rsid w:val="006669DC"/>
    <w:rPr>
      <w:b/>
      <w:bCs/>
      <w:color w:val="FFFFFF"/>
      <w:shd w:val="clear" w:color="auto" w:fill="898FA6"/>
    </w:rPr>
  </w:style>
  <w:style w:type="character" w:styleId="Mentionnonrsolue">
    <w:name w:val="Unresolved Mention"/>
    <w:basedOn w:val="Policepardfaut"/>
    <w:uiPriority w:val="99"/>
    <w:semiHidden/>
    <w:unhideWhenUsed/>
    <w:rsid w:val="00063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7932">
          <w:marLeft w:val="0"/>
          <w:marRight w:val="0"/>
          <w:marTop w:val="150"/>
          <w:marBottom w:val="0"/>
          <w:divBdr>
            <w:top w:val="none" w:sz="0" w:space="0" w:color="auto"/>
            <w:left w:val="none" w:sz="0" w:space="0" w:color="auto"/>
            <w:bottom w:val="none" w:sz="0" w:space="0" w:color="auto"/>
            <w:right w:val="none" w:sz="0" w:space="0" w:color="auto"/>
          </w:divBdr>
        </w:div>
        <w:div w:id="388497978">
          <w:marLeft w:val="0"/>
          <w:marRight w:val="0"/>
          <w:marTop w:val="0"/>
          <w:marBottom w:val="150"/>
          <w:divBdr>
            <w:top w:val="none" w:sz="0" w:space="0" w:color="auto"/>
            <w:left w:val="none" w:sz="0" w:space="0" w:color="auto"/>
            <w:bottom w:val="none" w:sz="0" w:space="0" w:color="auto"/>
            <w:right w:val="none" w:sz="0" w:space="0" w:color="auto"/>
          </w:divBdr>
        </w:div>
      </w:divsChild>
    </w:div>
    <w:div w:id="149685354">
      <w:bodyDiv w:val="1"/>
      <w:marLeft w:val="0"/>
      <w:marRight w:val="0"/>
      <w:marTop w:val="0"/>
      <w:marBottom w:val="0"/>
      <w:divBdr>
        <w:top w:val="none" w:sz="0" w:space="0" w:color="auto"/>
        <w:left w:val="none" w:sz="0" w:space="0" w:color="auto"/>
        <w:bottom w:val="none" w:sz="0" w:space="0" w:color="auto"/>
        <w:right w:val="none" w:sz="0" w:space="0" w:color="auto"/>
      </w:divBdr>
      <w:divsChild>
        <w:div w:id="358625027">
          <w:marLeft w:val="0"/>
          <w:marRight w:val="0"/>
          <w:marTop w:val="0"/>
          <w:marBottom w:val="0"/>
          <w:divBdr>
            <w:top w:val="none" w:sz="0" w:space="0" w:color="auto"/>
            <w:left w:val="none" w:sz="0" w:space="0" w:color="auto"/>
            <w:bottom w:val="none" w:sz="0" w:space="0" w:color="auto"/>
            <w:right w:val="none" w:sz="0" w:space="0" w:color="auto"/>
          </w:divBdr>
          <w:divsChild>
            <w:div w:id="677851450">
              <w:marLeft w:val="0"/>
              <w:marRight w:val="0"/>
              <w:marTop w:val="0"/>
              <w:marBottom w:val="0"/>
              <w:divBdr>
                <w:top w:val="none" w:sz="0" w:space="0" w:color="auto"/>
                <w:left w:val="none" w:sz="0" w:space="0" w:color="auto"/>
                <w:bottom w:val="none" w:sz="0" w:space="0" w:color="auto"/>
                <w:right w:val="none" w:sz="0" w:space="0" w:color="auto"/>
              </w:divBdr>
              <w:divsChild>
                <w:div w:id="1292246426">
                  <w:marLeft w:val="0"/>
                  <w:marRight w:val="0"/>
                  <w:marTop w:val="0"/>
                  <w:marBottom w:val="0"/>
                  <w:divBdr>
                    <w:top w:val="none" w:sz="0" w:space="0" w:color="auto"/>
                    <w:left w:val="none" w:sz="0" w:space="0" w:color="auto"/>
                    <w:bottom w:val="none" w:sz="0" w:space="0" w:color="auto"/>
                    <w:right w:val="none" w:sz="0" w:space="0" w:color="auto"/>
                  </w:divBdr>
                  <w:divsChild>
                    <w:div w:id="1203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3997">
      <w:bodyDiv w:val="1"/>
      <w:marLeft w:val="0"/>
      <w:marRight w:val="0"/>
      <w:marTop w:val="0"/>
      <w:marBottom w:val="0"/>
      <w:divBdr>
        <w:top w:val="none" w:sz="0" w:space="0" w:color="auto"/>
        <w:left w:val="none" w:sz="0" w:space="0" w:color="auto"/>
        <w:bottom w:val="none" w:sz="0" w:space="0" w:color="auto"/>
        <w:right w:val="none" w:sz="0" w:space="0" w:color="auto"/>
      </w:divBdr>
      <w:divsChild>
        <w:div w:id="685058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89059583">
      <w:bodyDiv w:val="1"/>
      <w:marLeft w:val="0"/>
      <w:marRight w:val="0"/>
      <w:marTop w:val="0"/>
      <w:marBottom w:val="0"/>
      <w:divBdr>
        <w:top w:val="none" w:sz="0" w:space="0" w:color="auto"/>
        <w:left w:val="none" w:sz="0" w:space="0" w:color="auto"/>
        <w:bottom w:val="none" w:sz="0" w:space="0" w:color="auto"/>
        <w:right w:val="none" w:sz="0" w:space="0" w:color="auto"/>
      </w:divBdr>
      <w:divsChild>
        <w:div w:id="1621953514">
          <w:marLeft w:val="0"/>
          <w:marRight w:val="0"/>
          <w:marTop w:val="0"/>
          <w:marBottom w:val="0"/>
          <w:divBdr>
            <w:top w:val="none" w:sz="0" w:space="0" w:color="auto"/>
            <w:left w:val="none" w:sz="0" w:space="0" w:color="auto"/>
            <w:bottom w:val="none" w:sz="0" w:space="0" w:color="auto"/>
            <w:right w:val="none" w:sz="0" w:space="0" w:color="auto"/>
          </w:divBdr>
          <w:divsChild>
            <w:div w:id="826552199">
              <w:marLeft w:val="0"/>
              <w:marRight w:val="0"/>
              <w:marTop w:val="0"/>
              <w:marBottom w:val="0"/>
              <w:divBdr>
                <w:top w:val="none" w:sz="0" w:space="0" w:color="auto"/>
                <w:left w:val="none" w:sz="0" w:space="0" w:color="auto"/>
                <w:bottom w:val="none" w:sz="0" w:space="0" w:color="auto"/>
                <w:right w:val="none" w:sz="0" w:space="0" w:color="auto"/>
              </w:divBdr>
              <w:divsChild>
                <w:div w:id="924801762">
                  <w:marLeft w:val="0"/>
                  <w:marRight w:val="0"/>
                  <w:marTop w:val="0"/>
                  <w:marBottom w:val="0"/>
                  <w:divBdr>
                    <w:top w:val="none" w:sz="0" w:space="0" w:color="auto"/>
                    <w:left w:val="none" w:sz="0" w:space="0" w:color="auto"/>
                    <w:bottom w:val="none" w:sz="0" w:space="0" w:color="auto"/>
                    <w:right w:val="none" w:sz="0" w:space="0" w:color="auto"/>
                  </w:divBdr>
                  <w:divsChild>
                    <w:div w:id="1144850604">
                      <w:marLeft w:val="0"/>
                      <w:marRight w:val="0"/>
                      <w:marTop w:val="0"/>
                      <w:marBottom w:val="0"/>
                      <w:divBdr>
                        <w:top w:val="none" w:sz="0" w:space="0" w:color="auto"/>
                        <w:left w:val="none" w:sz="0" w:space="0" w:color="auto"/>
                        <w:bottom w:val="none" w:sz="0" w:space="0" w:color="auto"/>
                        <w:right w:val="none" w:sz="0" w:space="0" w:color="auto"/>
                      </w:divBdr>
                      <w:divsChild>
                        <w:div w:id="707030566">
                          <w:marLeft w:val="0"/>
                          <w:marRight w:val="0"/>
                          <w:marTop w:val="0"/>
                          <w:marBottom w:val="0"/>
                          <w:divBdr>
                            <w:top w:val="none" w:sz="0" w:space="0" w:color="auto"/>
                            <w:left w:val="none" w:sz="0" w:space="0" w:color="auto"/>
                            <w:bottom w:val="none" w:sz="0" w:space="0" w:color="auto"/>
                            <w:right w:val="none" w:sz="0" w:space="0" w:color="auto"/>
                          </w:divBdr>
                          <w:divsChild>
                            <w:div w:id="10055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98953">
      <w:bodyDiv w:val="1"/>
      <w:marLeft w:val="0"/>
      <w:marRight w:val="0"/>
      <w:marTop w:val="0"/>
      <w:marBottom w:val="0"/>
      <w:divBdr>
        <w:top w:val="none" w:sz="0" w:space="0" w:color="auto"/>
        <w:left w:val="none" w:sz="0" w:space="0" w:color="auto"/>
        <w:bottom w:val="none" w:sz="0" w:space="0" w:color="auto"/>
        <w:right w:val="none" w:sz="0" w:space="0" w:color="auto"/>
      </w:divBdr>
      <w:divsChild>
        <w:div w:id="909383572">
          <w:marLeft w:val="0"/>
          <w:marRight w:val="0"/>
          <w:marTop w:val="100"/>
          <w:marBottom w:val="100"/>
          <w:divBdr>
            <w:top w:val="none" w:sz="0" w:space="0" w:color="auto"/>
            <w:left w:val="single" w:sz="6" w:space="5" w:color="800080"/>
            <w:bottom w:val="none" w:sz="0" w:space="0" w:color="auto"/>
            <w:right w:val="none" w:sz="0" w:space="0" w:color="auto"/>
          </w:divBdr>
        </w:div>
      </w:divsChild>
    </w:div>
    <w:div w:id="547691152">
      <w:bodyDiv w:val="1"/>
      <w:marLeft w:val="0"/>
      <w:marRight w:val="0"/>
      <w:marTop w:val="0"/>
      <w:marBottom w:val="0"/>
      <w:divBdr>
        <w:top w:val="none" w:sz="0" w:space="0" w:color="auto"/>
        <w:left w:val="none" w:sz="0" w:space="0" w:color="auto"/>
        <w:bottom w:val="none" w:sz="0" w:space="0" w:color="auto"/>
        <w:right w:val="none" w:sz="0" w:space="0" w:color="auto"/>
      </w:divBdr>
      <w:divsChild>
        <w:div w:id="988289126">
          <w:marLeft w:val="0"/>
          <w:marRight w:val="0"/>
          <w:marTop w:val="0"/>
          <w:marBottom w:val="0"/>
          <w:divBdr>
            <w:top w:val="none" w:sz="0" w:space="0" w:color="auto"/>
            <w:left w:val="none" w:sz="0" w:space="0" w:color="auto"/>
            <w:bottom w:val="none" w:sz="0" w:space="0" w:color="auto"/>
            <w:right w:val="none" w:sz="0" w:space="0" w:color="auto"/>
          </w:divBdr>
          <w:divsChild>
            <w:div w:id="1553881946">
              <w:marLeft w:val="0"/>
              <w:marRight w:val="0"/>
              <w:marTop w:val="0"/>
              <w:marBottom w:val="0"/>
              <w:divBdr>
                <w:top w:val="none" w:sz="0" w:space="0" w:color="auto"/>
                <w:left w:val="none" w:sz="0" w:space="0" w:color="auto"/>
                <w:bottom w:val="none" w:sz="0" w:space="0" w:color="auto"/>
                <w:right w:val="none" w:sz="0" w:space="0" w:color="auto"/>
              </w:divBdr>
              <w:divsChild>
                <w:div w:id="26374795">
                  <w:marLeft w:val="0"/>
                  <w:marRight w:val="0"/>
                  <w:marTop w:val="0"/>
                  <w:marBottom w:val="0"/>
                  <w:divBdr>
                    <w:top w:val="none" w:sz="0" w:space="0" w:color="auto"/>
                    <w:left w:val="none" w:sz="0" w:space="0" w:color="auto"/>
                    <w:bottom w:val="none" w:sz="0" w:space="0" w:color="auto"/>
                    <w:right w:val="none" w:sz="0" w:space="0" w:color="auto"/>
                  </w:divBdr>
                  <w:divsChild>
                    <w:div w:id="21429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0912">
      <w:bodyDiv w:val="1"/>
      <w:marLeft w:val="0"/>
      <w:marRight w:val="0"/>
      <w:marTop w:val="0"/>
      <w:marBottom w:val="0"/>
      <w:divBdr>
        <w:top w:val="none" w:sz="0" w:space="0" w:color="auto"/>
        <w:left w:val="none" w:sz="0" w:space="0" w:color="auto"/>
        <w:bottom w:val="none" w:sz="0" w:space="0" w:color="auto"/>
        <w:right w:val="none" w:sz="0" w:space="0" w:color="auto"/>
      </w:divBdr>
      <w:divsChild>
        <w:div w:id="628559654">
          <w:marLeft w:val="0"/>
          <w:marRight w:val="0"/>
          <w:marTop w:val="0"/>
          <w:marBottom w:val="0"/>
          <w:divBdr>
            <w:top w:val="none" w:sz="0" w:space="0" w:color="auto"/>
            <w:left w:val="none" w:sz="0" w:space="0" w:color="auto"/>
            <w:bottom w:val="none" w:sz="0" w:space="0" w:color="auto"/>
            <w:right w:val="none" w:sz="0" w:space="0" w:color="auto"/>
          </w:divBdr>
          <w:divsChild>
            <w:div w:id="1749647210">
              <w:marLeft w:val="0"/>
              <w:marRight w:val="0"/>
              <w:marTop w:val="0"/>
              <w:marBottom w:val="0"/>
              <w:divBdr>
                <w:top w:val="none" w:sz="0" w:space="0" w:color="auto"/>
                <w:left w:val="none" w:sz="0" w:space="0" w:color="auto"/>
                <w:bottom w:val="none" w:sz="0" w:space="0" w:color="auto"/>
                <w:right w:val="none" w:sz="0" w:space="0" w:color="auto"/>
              </w:divBdr>
              <w:divsChild>
                <w:div w:id="1288781684">
                  <w:marLeft w:val="0"/>
                  <w:marRight w:val="0"/>
                  <w:marTop w:val="0"/>
                  <w:marBottom w:val="0"/>
                  <w:divBdr>
                    <w:top w:val="none" w:sz="0" w:space="0" w:color="auto"/>
                    <w:left w:val="none" w:sz="0" w:space="0" w:color="auto"/>
                    <w:bottom w:val="none" w:sz="0" w:space="0" w:color="auto"/>
                    <w:right w:val="none" w:sz="0" w:space="0" w:color="auto"/>
                  </w:divBdr>
                  <w:divsChild>
                    <w:div w:id="1974603535">
                      <w:marLeft w:val="0"/>
                      <w:marRight w:val="0"/>
                      <w:marTop w:val="0"/>
                      <w:marBottom w:val="0"/>
                      <w:divBdr>
                        <w:top w:val="none" w:sz="0" w:space="0" w:color="auto"/>
                        <w:left w:val="none" w:sz="0" w:space="0" w:color="auto"/>
                        <w:bottom w:val="none" w:sz="0" w:space="0" w:color="auto"/>
                        <w:right w:val="none" w:sz="0" w:space="0" w:color="auto"/>
                      </w:divBdr>
                      <w:divsChild>
                        <w:div w:id="1072435454">
                          <w:marLeft w:val="0"/>
                          <w:marRight w:val="0"/>
                          <w:marTop w:val="0"/>
                          <w:marBottom w:val="0"/>
                          <w:divBdr>
                            <w:top w:val="none" w:sz="0" w:space="0" w:color="auto"/>
                            <w:left w:val="none" w:sz="0" w:space="0" w:color="auto"/>
                            <w:bottom w:val="none" w:sz="0" w:space="0" w:color="auto"/>
                            <w:right w:val="none" w:sz="0" w:space="0" w:color="auto"/>
                          </w:divBdr>
                          <w:divsChild>
                            <w:div w:id="839269579">
                              <w:marLeft w:val="0"/>
                              <w:marRight w:val="0"/>
                              <w:marTop w:val="0"/>
                              <w:marBottom w:val="0"/>
                              <w:divBdr>
                                <w:top w:val="none" w:sz="0" w:space="0" w:color="auto"/>
                                <w:left w:val="none" w:sz="0" w:space="0" w:color="auto"/>
                                <w:bottom w:val="none" w:sz="0" w:space="0" w:color="auto"/>
                                <w:right w:val="none" w:sz="0" w:space="0" w:color="auto"/>
                              </w:divBdr>
                              <w:divsChild>
                                <w:div w:id="231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965112">
      <w:bodyDiv w:val="1"/>
      <w:marLeft w:val="0"/>
      <w:marRight w:val="0"/>
      <w:marTop w:val="0"/>
      <w:marBottom w:val="0"/>
      <w:divBdr>
        <w:top w:val="none" w:sz="0" w:space="0" w:color="auto"/>
        <w:left w:val="none" w:sz="0" w:space="0" w:color="auto"/>
        <w:bottom w:val="none" w:sz="0" w:space="0" w:color="auto"/>
        <w:right w:val="none" w:sz="0" w:space="0" w:color="auto"/>
      </w:divBdr>
    </w:div>
    <w:div w:id="655954923">
      <w:bodyDiv w:val="1"/>
      <w:marLeft w:val="0"/>
      <w:marRight w:val="0"/>
      <w:marTop w:val="0"/>
      <w:marBottom w:val="0"/>
      <w:divBdr>
        <w:top w:val="none" w:sz="0" w:space="0" w:color="auto"/>
        <w:left w:val="none" w:sz="0" w:space="0" w:color="auto"/>
        <w:bottom w:val="none" w:sz="0" w:space="0" w:color="auto"/>
        <w:right w:val="none" w:sz="0" w:space="0" w:color="auto"/>
      </w:divBdr>
    </w:div>
    <w:div w:id="666834851">
      <w:bodyDiv w:val="1"/>
      <w:marLeft w:val="0"/>
      <w:marRight w:val="0"/>
      <w:marTop w:val="0"/>
      <w:marBottom w:val="0"/>
      <w:divBdr>
        <w:top w:val="none" w:sz="0" w:space="0" w:color="auto"/>
        <w:left w:val="none" w:sz="0" w:space="0" w:color="auto"/>
        <w:bottom w:val="none" w:sz="0" w:space="0" w:color="auto"/>
        <w:right w:val="none" w:sz="0" w:space="0" w:color="auto"/>
      </w:divBdr>
      <w:divsChild>
        <w:div w:id="980311434">
          <w:marLeft w:val="0"/>
          <w:marRight w:val="0"/>
          <w:marTop w:val="0"/>
          <w:marBottom w:val="0"/>
          <w:divBdr>
            <w:top w:val="none" w:sz="0" w:space="0" w:color="auto"/>
            <w:left w:val="none" w:sz="0" w:space="0" w:color="auto"/>
            <w:bottom w:val="none" w:sz="0" w:space="0" w:color="auto"/>
            <w:right w:val="none" w:sz="0" w:space="0" w:color="auto"/>
          </w:divBdr>
        </w:div>
      </w:divsChild>
    </w:div>
    <w:div w:id="682709004">
      <w:bodyDiv w:val="1"/>
      <w:marLeft w:val="0"/>
      <w:marRight w:val="0"/>
      <w:marTop w:val="0"/>
      <w:marBottom w:val="0"/>
      <w:divBdr>
        <w:top w:val="none" w:sz="0" w:space="0" w:color="auto"/>
        <w:left w:val="none" w:sz="0" w:space="0" w:color="auto"/>
        <w:bottom w:val="none" w:sz="0" w:space="0" w:color="auto"/>
        <w:right w:val="none" w:sz="0" w:space="0" w:color="auto"/>
      </w:divBdr>
      <w:divsChild>
        <w:div w:id="625087434">
          <w:marLeft w:val="0"/>
          <w:marRight w:val="0"/>
          <w:marTop w:val="0"/>
          <w:marBottom w:val="0"/>
          <w:divBdr>
            <w:top w:val="none" w:sz="0" w:space="0" w:color="auto"/>
            <w:left w:val="none" w:sz="0" w:space="0" w:color="auto"/>
            <w:bottom w:val="none" w:sz="0" w:space="0" w:color="auto"/>
            <w:right w:val="none" w:sz="0" w:space="0" w:color="auto"/>
          </w:divBdr>
        </w:div>
      </w:divsChild>
    </w:div>
    <w:div w:id="763919894">
      <w:bodyDiv w:val="1"/>
      <w:marLeft w:val="0"/>
      <w:marRight w:val="0"/>
      <w:marTop w:val="0"/>
      <w:marBottom w:val="0"/>
      <w:divBdr>
        <w:top w:val="none" w:sz="0" w:space="0" w:color="auto"/>
        <w:left w:val="none" w:sz="0" w:space="0" w:color="auto"/>
        <w:bottom w:val="none" w:sz="0" w:space="0" w:color="auto"/>
        <w:right w:val="none" w:sz="0" w:space="0" w:color="auto"/>
      </w:divBdr>
    </w:div>
    <w:div w:id="787503228">
      <w:bodyDiv w:val="1"/>
      <w:marLeft w:val="0"/>
      <w:marRight w:val="0"/>
      <w:marTop w:val="0"/>
      <w:marBottom w:val="0"/>
      <w:divBdr>
        <w:top w:val="none" w:sz="0" w:space="0" w:color="auto"/>
        <w:left w:val="none" w:sz="0" w:space="0" w:color="auto"/>
        <w:bottom w:val="none" w:sz="0" w:space="0" w:color="auto"/>
        <w:right w:val="none" w:sz="0" w:space="0" w:color="auto"/>
      </w:divBdr>
      <w:divsChild>
        <w:div w:id="1365979631">
          <w:marLeft w:val="0"/>
          <w:marRight w:val="0"/>
          <w:marTop w:val="525"/>
          <w:marBottom w:val="525"/>
          <w:divBdr>
            <w:top w:val="none" w:sz="0" w:space="0" w:color="auto"/>
            <w:left w:val="none" w:sz="0" w:space="0" w:color="auto"/>
            <w:bottom w:val="none" w:sz="0" w:space="0" w:color="auto"/>
            <w:right w:val="none" w:sz="0" w:space="0" w:color="auto"/>
          </w:divBdr>
          <w:divsChild>
            <w:div w:id="4258831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8744637">
      <w:bodyDiv w:val="1"/>
      <w:marLeft w:val="0"/>
      <w:marRight w:val="0"/>
      <w:marTop w:val="0"/>
      <w:marBottom w:val="0"/>
      <w:divBdr>
        <w:top w:val="none" w:sz="0" w:space="0" w:color="auto"/>
        <w:left w:val="none" w:sz="0" w:space="0" w:color="auto"/>
        <w:bottom w:val="none" w:sz="0" w:space="0" w:color="auto"/>
        <w:right w:val="none" w:sz="0" w:space="0" w:color="auto"/>
      </w:divBdr>
    </w:div>
    <w:div w:id="858859162">
      <w:bodyDiv w:val="1"/>
      <w:marLeft w:val="0"/>
      <w:marRight w:val="0"/>
      <w:marTop w:val="0"/>
      <w:marBottom w:val="0"/>
      <w:divBdr>
        <w:top w:val="none" w:sz="0" w:space="0" w:color="auto"/>
        <w:left w:val="none" w:sz="0" w:space="0" w:color="auto"/>
        <w:bottom w:val="none" w:sz="0" w:space="0" w:color="auto"/>
        <w:right w:val="none" w:sz="0" w:space="0" w:color="auto"/>
      </w:divBdr>
      <w:divsChild>
        <w:div w:id="926810842">
          <w:marLeft w:val="0"/>
          <w:marRight w:val="0"/>
          <w:marTop w:val="525"/>
          <w:marBottom w:val="525"/>
          <w:divBdr>
            <w:top w:val="none" w:sz="0" w:space="0" w:color="auto"/>
            <w:left w:val="none" w:sz="0" w:space="0" w:color="auto"/>
            <w:bottom w:val="none" w:sz="0" w:space="0" w:color="auto"/>
            <w:right w:val="none" w:sz="0" w:space="0" w:color="auto"/>
          </w:divBdr>
          <w:divsChild>
            <w:div w:id="1008752340">
              <w:marLeft w:val="0"/>
              <w:marRight w:val="0"/>
              <w:marTop w:val="150"/>
              <w:marBottom w:val="0"/>
              <w:divBdr>
                <w:top w:val="none" w:sz="0" w:space="0" w:color="auto"/>
                <w:left w:val="none" w:sz="0" w:space="0" w:color="auto"/>
                <w:bottom w:val="none" w:sz="0" w:space="0" w:color="auto"/>
                <w:right w:val="none" w:sz="0" w:space="0" w:color="auto"/>
              </w:divBdr>
            </w:div>
          </w:divsChild>
        </w:div>
        <w:div w:id="1552957582">
          <w:marLeft w:val="0"/>
          <w:marRight w:val="0"/>
          <w:marTop w:val="525"/>
          <w:marBottom w:val="525"/>
          <w:divBdr>
            <w:top w:val="none" w:sz="0" w:space="0" w:color="auto"/>
            <w:left w:val="none" w:sz="0" w:space="0" w:color="auto"/>
            <w:bottom w:val="none" w:sz="0" w:space="0" w:color="auto"/>
            <w:right w:val="none" w:sz="0" w:space="0" w:color="auto"/>
          </w:divBdr>
          <w:divsChild>
            <w:div w:id="1608351222">
              <w:marLeft w:val="0"/>
              <w:marRight w:val="0"/>
              <w:marTop w:val="0"/>
              <w:marBottom w:val="150"/>
              <w:divBdr>
                <w:top w:val="none" w:sz="0" w:space="0" w:color="auto"/>
                <w:left w:val="none" w:sz="0" w:space="0" w:color="auto"/>
                <w:bottom w:val="none" w:sz="0" w:space="0" w:color="auto"/>
                <w:right w:val="none" w:sz="0" w:space="0" w:color="auto"/>
              </w:divBdr>
            </w:div>
            <w:div w:id="16578749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3129608">
      <w:bodyDiv w:val="1"/>
      <w:marLeft w:val="0"/>
      <w:marRight w:val="0"/>
      <w:marTop w:val="0"/>
      <w:marBottom w:val="0"/>
      <w:divBdr>
        <w:top w:val="none" w:sz="0" w:space="0" w:color="auto"/>
        <w:left w:val="none" w:sz="0" w:space="0" w:color="auto"/>
        <w:bottom w:val="none" w:sz="0" w:space="0" w:color="auto"/>
        <w:right w:val="none" w:sz="0" w:space="0" w:color="auto"/>
      </w:divBdr>
    </w:div>
    <w:div w:id="873928584">
      <w:bodyDiv w:val="1"/>
      <w:marLeft w:val="0"/>
      <w:marRight w:val="0"/>
      <w:marTop w:val="0"/>
      <w:marBottom w:val="0"/>
      <w:divBdr>
        <w:top w:val="none" w:sz="0" w:space="0" w:color="auto"/>
        <w:left w:val="none" w:sz="0" w:space="0" w:color="auto"/>
        <w:bottom w:val="none" w:sz="0" w:space="0" w:color="auto"/>
        <w:right w:val="none" w:sz="0" w:space="0" w:color="auto"/>
      </w:divBdr>
    </w:div>
    <w:div w:id="896742258">
      <w:bodyDiv w:val="1"/>
      <w:marLeft w:val="0"/>
      <w:marRight w:val="0"/>
      <w:marTop w:val="0"/>
      <w:marBottom w:val="0"/>
      <w:divBdr>
        <w:top w:val="none" w:sz="0" w:space="0" w:color="auto"/>
        <w:left w:val="none" w:sz="0" w:space="0" w:color="auto"/>
        <w:bottom w:val="none" w:sz="0" w:space="0" w:color="auto"/>
        <w:right w:val="none" w:sz="0" w:space="0" w:color="auto"/>
      </w:divBdr>
      <w:divsChild>
        <w:div w:id="850802257">
          <w:marLeft w:val="0"/>
          <w:marRight w:val="0"/>
          <w:marTop w:val="0"/>
          <w:marBottom w:val="0"/>
          <w:divBdr>
            <w:top w:val="none" w:sz="0" w:space="0" w:color="auto"/>
            <w:left w:val="none" w:sz="0" w:space="0" w:color="auto"/>
            <w:bottom w:val="none" w:sz="0" w:space="0" w:color="auto"/>
            <w:right w:val="none" w:sz="0" w:space="0" w:color="auto"/>
          </w:divBdr>
        </w:div>
        <w:div w:id="1598752537">
          <w:marLeft w:val="0"/>
          <w:marRight w:val="0"/>
          <w:marTop w:val="0"/>
          <w:marBottom w:val="0"/>
          <w:divBdr>
            <w:top w:val="none" w:sz="0" w:space="0" w:color="auto"/>
            <w:left w:val="none" w:sz="0" w:space="0" w:color="auto"/>
            <w:bottom w:val="none" w:sz="0" w:space="0" w:color="auto"/>
            <w:right w:val="none" w:sz="0" w:space="0" w:color="auto"/>
          </w:divBdr>
        </w:div>
        <w:div w:id="1583831527">
          <w:marLeft w:val="0"/>
          <w:marRight w:val="0"/>
          <w:marTop w:val="0"/>
          <w:marBottom w:val="0"/>
          <w:divBdr>
            <w:top w:val="none" w:sz="0" w:space="0" w:color="auto"/>
            <w:left w:val="none" w:sz="0" w:space="0" w:color="auto"/>
            <w:bottom w:val="none" w:sz="0" w:space="0" w:color="auto"/>
            <w:right w:val="none" w:sz="0" w:space="0" w:color="auto"/>
          </w:divBdr>
        </w:div>
        <w:div w:id="243147867">
          <w:marLeft w:val="0"/>
          <w:marRight w:val="0"/>
          <w:marTop w:val="0"/>
          <w:marBottom w:val="0"/>
          <w:divBdr>
            <w:top w:val="none" w:sz="0" w:space="0" w:color="auto"/>
            <w:left w:val="none" w:sz="0" w:space="0" w:color="auto"/>
            <w:bottom w:val="none" w:sz="0" w:space="0" w:color="auto"/>
            <w:right w:val="none" w:sz="0" w:space="0" w:color="auto"/>
          </w:divBdr>
        </w:div>
        <w:div w:id="1162430863">
          <w:marLeft w:val="0"/>
          <w:marRight w:val="0"/>
          <w:marTop w:val="0"/>
          <w:marBottom w:val="0"/>
          <w:divBdr>
            <w:top w:val="none" w:sz="0" w:space="0" w:color="auto"/>
            <w:left w:val="none" w:sz="0" w:space="0" w:color="auto"/>
            <w:bottom w:val="none" w:sz="0" w:space="0" w:color="auto"/>
            <w:right w:val="none" w:sz="0" w:space="0" w:color="auto"/>
          </w:divBdr>
        </w:div>
        <w:div w:id="174656474">
          <w:marLeft w:val="0"/>
          <w:marRight w:val="0"/>
          <w:marTop w:val="0"/>
          <w:marBottom w:val="0"/>
          <w:divBdr>
            <w:top w:val="none" w:sz="0" w:space="0" w:color="auto"/>
            <w:left w:val="none" w:sz="0" w:space="0" w:color="auto"/>
            <w:bottom w:val="none" w:sz="0" w:space="0" w:color="auto"/>
            <w:right w:val="none" w:sz="0" w:space="0" w:color="auto"/>
          </w:divBdr>
        </w:div>
      </w:divsChild>
    </w:div>
    <w:div w:id="896747236">
      <w:bodyDiv w:val="1"/>
      <w:marLeft w:val="0"/>
      <w:marRight w:val="0"/>
      <w:marTop w:val="0"/>
      <w:marBottom w:val="0"/>
      <w:divBdr>
        <w:top w:val="none" w:sz="0" w:space="0" w:color="auto"/>
        <w:left w:val="none" w:sz="0" w:space="0" w:color="auto"/>
        <w:bottom w:val="none" w:sz="0" w:space="0" w:color="auto"/>
        <w:right w:val="none" w:sz="0" w:space="0" w:color="auto"/>
      </w:divBdr>
      <w:divsChild>
        <w:div w:id="516773636">
          <w:marLeft w:val="0"/>
          <w:marRight w:val="0"/>
          <w:marTop w:val="0"/>
          <w:marBottom w:val="0"/>
          <w:divBdr>
            <w:top w:val="none" w:sz="0" w:space="0" w:color="auto"/>
            <w:left w:val="none" w:sz="0" w:space="0" w:color="auto"/>
            <w:bottom w:val="none" w:sz="0" w:space="0" w:color="auto"/>
            <w:right w:val="none" w:sz="0" w:space="0" w:color="auto"/>
          </w:divBdr>
        </w:div>
        <w:div w:id="1552883858">
          <w:marLeft w:val="0"/>
          <w:marRight w:val="0"/>
          <w:marTop w:val="0"/>
          <w:marBottom w:val="0"/>
          <w:divBdr>
            <w:top w:val="none" w:sz="0" w:space="0" w:color="auto"/>
            <w:left w:val="none" w:sz="0" w:space="0" w:color="auto"/>
            <w:bottom w:val="none" w:sz="0" w:space="0" w:color="auto"/>
            <w:right w:val="none" w:sz="0" w:space="0" w:color="auto"/>
          </w:divBdr>
        </w:div>
        <w:div w:id="391654830">
          <w:marLeft w:val="0"/>
          <w:marRight w:val="0"/>
          <w:marTop w:val="0"/>
          <w:marBottom w:val="0"/>
          <w:divBdr>
            <w:top w:val="none" w:sz="0" w:space="0" w:color="auto"/>
            <w:left w:val="none" w:sz="0" w:space="0" w:color="auto"/>
            <w:bottom w:val="none" w:sz="0" w:space="0" w:color="auto"/>
            <w:right w:val="none" w:sz="0" w:space="0" w:color="auto"/>
          </w:divBdr>
        </w:div>
        <w:div w:id="1497842013">
          <w:marLeft w:val="0"/>
          <w:marRight w:val="0"/>
          <w:marTop w:val="0"/>
          <w:marBottom w:val="0"/>
          <w:divBdr>
            <w:top w:val="none" w:sz="0" w:space="0" w:color="auto"/>
            <w:left w:val="none" w:sz="0" w:space="0" w:color="auto"/>
            <w:bottom w:val="none" w:sz="0" w:space="0" w:color="auto"/>
            <w:right w:val="none" w:sz="0" w:space="0" w:color="auto"/>
          </w:divBdr>
        </w:div>
      </w:divsChild>
    </w:div>
    <w:div w:id="909657915">
      <w:bodyDiv w:val="1"/>
      <w:marLeft w:val="0"/>
      <w:marRight w:val="0"/>
      <w:marTop w:val="0"/>
      <w:marBottom w:val="0"/>
      <w:divBdr>
        <w:top w:val="none" w:sz="0" w:space="0" w:color="auto"/>
        <w:left w:val="none" w:sz="0" w:space="0" w:color="auto"/>
        <w:bottom w:val="none" w:sz="0" w:space="0" w:color="auto"/>
        <w:right w:val="none" w:sz="0" w:space="0" w:color="auto"/>
      </w:divBdr>
      <w:divsChild>
        <w:div w:id="976489831">
          <w:marLeft w:val="547"/>
          <w:marRight w:val="0"/>
          <w:marTop w:val="0"/>
          <w:marBottom w:val="0"/>
          <w:divBdr>
            <w:top w:val="none" w:sz="0" w:space="0" w:color="auto"/>
            <w:left w:val="none" w:sz="0" w:space="0" w:color="auto"/>
            <w:bottom w:val="none" w:sz="0" w:space="0" w:color="auto"/>
            <w:right w:val="none" w:sz="0" w:space="0" w:color="auto"/>
          </w:divBdr>
        </w:div>
      </w:divsChild>
    </w:div>
    <w:div w:id="966623021">
      <w:bodyDiv w:val="1"/>
      <w:marLeft w:val="0"/>
      <w:marRight w:val="0"/>
      <w:marTop w:val="0"/>
      <w:marBottom w:val="0"/>
      <w:divBdr>
        <w:top w:val="none" w:sz="0" w:space="0" w:color="auto"/>
        <w:left w:val="none" w:sz="0" w:space="0" w:color="auto"/>
        <w:bottom w:val="none" w:sz="0" w:space="0" w:color="auto"/>
        <w:right w:val="none" w:sz="0" w:space="0" w:color="auto"/>
      </w:divBdr>
      <w:divsChild>
        <w:div w:id="1941059292">
          <w:marLeft w:val="0"/>
          <w:marRight w:val="0"/>
          <w:marTop w:val="0"/>
          <w:marBottom w:val="0"/>
          <w:divBdr>
            <w:top w:val="none" w:sz="0" w:space="0" w:color="auto"/>
            <w:left w:val="none" w:sz="0" w:space="0" w:color="auto"/>
            <w:bottom w:val="none" w:sz="0" w:space="0" w:color="auto"/>
            <w:right w:val="none" w:sz="0" w:space="0" w:color="auto"/>
          </w:divBdr>
          <w:divsChild>
            <w:div w:id="97213763">
              <w:marLeft w:val="0"/>
              <w:marRight w:val="0"/>
              <w:marTop w:val="0"/>
              <w:marBottom w:val="0"/>
              <w:divBdr>
                <w:top w:val="none" w:sz="0" w:space="0" w:color="auto"/>
                <w:left w:val="none" w:sz="0" w:space="0" w:color="auto"/>
                <w:bottom w:val="none" w:sz="0" w:space="0" w:color="auto"/>
                <w:right w:val="none" w:sz="0" w:space="0" w:color="auto"/>
              </w:divBdr>
              <w:divsChild>
                <w:div w:id="235012790">
                  <w:marLeft w:val="0"/>
                  <w:marRight w:val="0"/>
                  <w:marTop w:val="0"/>
                  <w:marBottom w:val="0"/>
                  <w:divBdr>
                    <w:top w:val="none" w:sz="0" w:space="0" w:color="auto"/>
                    <w:left w:val="none" w:sz="0" w:space="0" w:color="auto"/>
                    <w:bottom w:val="none" w:sz="0" w:space="0" w:color="auto"/>
                    <w:right w:val="none" w:sz="0" w:space="0" w:color="auto"/>
                  </w:divBdr>
                  <w:divsChild>
                    <w:div w:id="28605863">
                      <w:marLeft w:val="0"/>
                      <w:marRight w:val="0"/>
                      <w:marTop w:val="0"/>
                      <w:marBottom w:val="0"/>
                      <w:divBdr>
                        <w:top w:val="none" w:sz="0" w:space="0" w:color="auto"/>
                        <w:left w:val="none" w:sz="0" w:space="0" w:color="auto"/>
                        <w:bottom w:val="none" w:sz="0" w:space="0" w:color="auto"/>
                        <w:right w:val="none" w:sz="0" w:space="0" w:color="auto"/>
                      </w:divBdr>
                      <w:divsChild>
                        <w:div w:id="1535272040">
                          <w:marLeft w:val="0"/>
                          <w:marRight w:val="0"/>
                          <w:marTop w:val="0"/>
                          <w:marBottom w:val="0"/>
                          <w:divBdr>
                            <w:top w:val="none" w:sz="0" w:space="0" w:color="auto"/>
                            <w:left w:val="none" w:sz="0" w:space="0" w:color="auto"/>
                            <w:bottom w:val="none" w:sz="0" w:space="0" w:color="auto"/>
                            <w:right w:val="none" w:sz="0" w:space="0" w:color="auto"/>
                          </w:divBdr>
                          <w:divsChild>
                            <w:div w:id="931284245">
                              <w:marLeft w:val="0"/>
                              <w:marRight w:val="0"/>
                              <w:marTop w:val="0"/>
                              <w:marBottom w:val="0"/>
                              <w:divBdr>
                                <w:top w:val="none" w:sz="0" w:space="0" w:color="auto"/>
                                <w:left w:val="none" w:sz="0" w:space="0" w:color="auto"/>
                                <w:bottom w:val="none" w:sz="0" w:space="0" w:color="auto"/>
                                <w:right w:val="none" w:sz="0" w:space="0" w:color="auto"/>
                              </w:divBdr>
                              <w:divsChild>
                                <w:div w:id="20481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337205">
      <w:bodyDiv w:val="1"/>
      <w:marLeft w:val="0"/>
      <w:marRight w:val="0"/>
      <w:marTop w:val="0"/>
      <w:marBottom w:val="0"/>
      <w:divBdr>
        <w:top w:val="none" w:sz="0" w:space="0" w:color="auto"/>
        <w:left w:val="none" w:sz="0" w:space="0" w:color="auto"/>
        <w:bottom w:val="none" w:sz="0" w:space="0" w:color="auto"/>
        <w:right w:val="none" w:sz="0" w:space="0" w:color="auto"/>
      </w:divBdr>
      <w:divsChild>
        <w:div w:id="895092247">
          <w:marLeft w:val="0"/>
          <w:marRight w:val="0"/>
          <w:marTop w:val="0"/>
          <w:marBottom w:val="0"/>
          <w:divBdr>
            <w:top w:val="none" w:sz="0" w:space="0" w:color="auto"/>
            <w:left w:val="none" w:sz="0" w:space="0" w:color="auto"/>
            <w:bottom w:val="none" w:sz="0" w:space="0" w:color="auto"/>
            <w:right w:val="none" w:sz="0" w:space="0" w:color="auto"/>
          </w:divBdr>
          <w:divsChild>
            <w:div w:id="606278472">
              <w:marLeft w:val="0"/>
              <w:marRight w:val="0"/>
              <w:marTop w:val="0"/>
              <w:marBottom w:val="0"/>
              <w:divBdr>
                <w:top w:val="none" w:sz="0" w:space="0" w:color="auto"/>
                <w:left w:val="none" w:sz="0" w:space="0" w:color="auto"/>
                <w:bottom w:val="none" w:sz="0" w:space="0" w:color="auto"/>
                <w:right w:val="none" w:sz="0" w:space="0" w:color="auto"/>
              </w:divBdr>
              <w:divsChild>
                <w:div w:id="190994729">
                  <w:marLeft w:val="0"/>
                  <w:marRight w:val="0"/>
                  <w:marTop w:val="0"/>
                  <w:marBottom w:val="0"/>
                  <w:divBdr>
                    <w:top w:val="none" w:sz="0" w:space="0" w:color="auto"/>
                    <w:left w:val="none" w:sz="0" w:space="0" w:color="auto"/>
                    <w:bottom w:val="none" w:sz="0" w:space="0" w:color="auto"/>
                    <w:right w:val="none" w:sz="0" w:space="0" w:color="auto"/>
                  </w:divBdr>
                  <w:divsChild>
                    <w:div w:id="902370839">
                      <w:marLeft w:val="0"/>
                      <w:marRight w:val="0"/>
                      <w:marTop w:val="0"/>
                      <w:marBottom w:val="0"/>
                      <w:divBdr>
                        <w:top w:val="none" w:sz="0" w:space="0" w:color="auto"/>
                        <w:left w:val="none" w:sz="0" w:space="0" w:color="auto"/>
                        <w:bottom w:val="none" w:sz="0" w:space="0" w:color="auto"/>
                        <w:right w:val="none" w:sz="0" w:space="0" w:color="auto"/>
                      </w:divBdr>
                      <w:divsChild>
                        <w:div w:id="101611336">
                          <w:marLeft w:val="0"/>
                          <w:marRight w:val="0"/>
                          <w:marTop w:val="0"/>
                          <w:marBottom w:val="0"/>
                          <w:divBdr>
                            <w:top w:val="none" w:sz="0" w:space="0" w:color="auto"/>
                            <w:left w:val="none" w:sz="0" w:space="0" w:color="auto"/>
                            <w:bottom w:val="none" w:sz="0" w:space="0" w:color="auto"/>
                            <w:right w:val="none" w:sz="0" w:space="0" w:color="auto"/>
                          </w:divBdr>
                          <w:divsChild>
                            <w:div w:id="256132835">
                              <w:marLeft w:val="0"/>
                              <w:marRight w:val="0"/>
                              <w:marTop w:val="0"/>
                              <w:marBottom w:val="0"/>
                              <w:divBdr>
                                <w:top w:val="none" w:sz="0" w:space="0" w:color="auto"/>
                                <w:left w:val="none" w:sz="0" w:space="0" w:color="auto"/>
                                <w:bottom w:val="none" w:sz="0" w:space="0" w:color="auto"/>
                                <w:right w:val="none" w:sz="0" w:space="0" w:color="auto"/>
                              </w:divBdr>
                              <w:divsChild>
                                <w:div w:id="18730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2729">
      <w:bodyDiv w:val="1"/>
      <w:marLeft w:val="0"/>
      <w:marRight w:val="0"/>
      <w:marTop w:val="0"/>
      <w:marBottom w:val="0"/>
      <w:divBdr>
        <w:top w:val="none" w:sz="0" w:space="0" w:color="auto"/>
        <w:left w:val="none" w:sz="0" w:space="0" w:color="auto"/>
        <w:bottom w:val="none" w:sz="0" w:space="0" w:color="auto"/>
        <w:right w:val="none" w:sz="0" w:space="0" w:color="auto"/>
      </w:divBdr>
    </w:div>
    <w:div w:id="1205631471">
      <w:bodyDiv w:val="1"/>
      <w:marLeft w:val="0"/>
      <w:marRight w:val="0"/>
      <w:marTop w:val="0"/>
      <w:marBottom w:val="0"/>
      <w:divBdr>
        <w:top w:val="none" w:sz="0" w:space="0" w:color="auto"/>
        <w:left w:val="none" w:sz="0" w:space="0" w:color="auto"/>
        <w:bottom w:val="none" w:sz="0" w:space="0" w:color="auto"/>
        <w:right w:val="none" w:sz="0" w:space="0" w:color="auto"/>
      </w:divBdr>
      <w:divsChild>
        <w:div w:id="1621957215">
          <w:marLeft w:val="0"/>
          <w:marRight w:val="300"/>
          <w:marTop w:val="0"/>
          <w:marBottom w:val="0"/>
          <w:divBdr>
            <w:top w:val="none" w:sz="0" w:space="0" w:color="auto"/>
            <w:left w:val="none" w:sz="0" w:space="0" w:color="auto"/>
            <w:bottom w:val="none" w:sz="0" w:space="0" w:color="auto"/>
            <w:right w:val="none" w:sz="0" w:space="0" w:color="auto"/>
          </w:divBdr>
          <w:divsChild>
            <w:div w:id="1865632502">
              <w:marLeft w:val="0"/>
              <w:marRight w:val="0"/>
              <w:marTop w:val="0"/>
              <w:marBottom w:val="0"/>
              <w:divBdr>
                <w:top w:val="none" w:sz="0" w:space="0" w:color="auto"/>
                <w:left w:val="none" w:sz="0" w:space="0" w:color="auto"/>
                <w:bottom w:val="none" w:sz="0" w:space="0" w:color="auto"/>
                <w:right w:val="none" w:sz="0" w:space="0" w:color="auto"/>
              </w:divBdr>
            </w:div>
            <w:div w:id="1261139986">
              <w:marLeft w:val="0"/>
              <w:marRight w:val="0"/>
              <w:marTop w:val="0"/>
              <w:marBottom w:val="0"/>
              <w:divBdr>
                <w:top w:val="none" w:sz="0" w:space="0" w:color="auto"/>
                <w:left w:val="none" w:sz="0" w:space="0" w:color="auto"/>
                <w:bottom w:val="none" w:sz="0" w:space="0" w:color="auto"/>
                <w:right w:val="none" w:sz="0" w:space="0" w:color="auto"/>
              </w:divBdr>
            </w:div>
            <w:div w:id="799493012">
              <w:marLeft w:val="0"/>
              <w:marRight w:val="0"/>
              <w:marTop w:val="0"/>
              <w:marBottom w:val="0"/>
              <w:divBdr>
                <w:top w:val="none" w:sz="0" w:space="0" w:color="auto"/>
                <w:left w:val="none" w:sz="0" w:space="0" w:color="auto"/>
                <w:bottom w:val="none" w:sz="0" w:space="0" w:color="auto"/>
                <w:right w:val="none" w:sz="0" w:space="0" w:color="auto"/>
              </w:divBdr>
              <w:divsChild>
                <w:div w:id="136731646">
                  <w:marLeft w:val="0"/>
                  <w:marRight w:val="0"/>
                  <w:marTop w:val="0"/>
                  <w:marBottom w:val="0"/>
                  <w:divBdr>
                    <w:top w:val="none" w:sz="0" w:space="0" w:color="auto"/>
                    <w:left w:val="none" w:sz="0" w:space="0" w:color="auto"/>
                    <w:bottom w:val="none" w:sz="0" w:space="0" w:color="auto"/>
                    <w:right w:val="none" w:sz="0" w:space="0" w:color="auto"/>
                  </w:divBdr>
                </w:div>
              </w:divsChild>
            </w:div>
            <w:div w:id="2051294552">
              <w:marLeft w:val="0"/>
              <w:marRight w:val="0"/>
              <w:marTop w:val="0"/>
              <w:marBottom w:val="0"/>
              <w:divBdr>
                <w:top w:val="none" w:sz="0" w:space="0" w:color="auto"/>
                <w:left w:val="none" w:sz="0" w:space="0" w:color="auto"/>
                <w:bottom w:val="none" w:sz="0" w:space="0" w:color="auto"/>
                <w:right w:val="none" w:sz="0" w:space="0" w:color="auto"/>
              </w:divBdr>
              <w:divsChild>
                <w:div w:id="21067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0456">
      <w:bodyDiv w:val="1"/>
      <w:marLeft w:val="0"/>
      <w:marRight w:val="0"/>
      <w:marTop w:val="0"/>
      <w:marBottom w:val="0"/>
      <w:divBdr>
        <w:top w:val="none" w:sz="0" w:space="0" w:color="auto"/>
        <w:left w:val="none" w:sz="0" w:space="0" w:color="auto"/>
        <w:bottom w:val="none" w:sz="0" w:space="0" w:color="auto"/>
        <w:right w:val="none" w:sz="0" w:space="0" w:color="auto"/>
      </w:divBdr>
    </w:div>
    <w:div w:id="1326477032">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547"/>
          <w:marRight w:val="0"/>
          <w:marTop w:val="0"/>
          <w:marBottom w:val="0"/>
          <w:divBdr>
            <w:top w:val="none" w:sz="0" w:space="0" w:color="auto"/>
            <w:left w:val="none" w:sz="0" w:space="0" w:color="auto"/>
            <w:bottom w:val="none" w:sz="0" w:space="0" w:color="auto"/>
            <w:right w:val="none" w:sz="0" w:space="0" w:color="auto"/>
          </w:divBdr>
        </w:div>
      </w:divsChild>
    </w:div>
    <w:div w:id="1470126449">
      <w:bodyDiv w:val="1"/>
      <w:marLeft w:val="0"/>
      <w:marRight w:val="0"/>
      <w:marTop w:val="0"/>
      <w:marBottom w:val="0"/>
      <w:divBdr>
        <w:top w:val="none" w:sz="0" w:space="0" w:color="auto"/>
        <w:left w:val="none" w:sz="0" w:space="0" w:color="auto"/>
        <w:bottom w:val="none" w:sz="0" w:space="0" w:color="auto"/>
        <w:right w:val="none" w:sz="0" w:space="0" w:color="auto"/>
      </w:divBdr>
    </w:div>
    <w:div w:id="1510366931">
      <w:bodyDiv w:val="1"/>
      <w:marLeft w:val="0"/>
      <w:marRight w:val="0"/>
      <w:marTop w:val="0"/>
      <w:marBottom w:val="0"/>
      <w:divBdr>
        <w:top w:val="none" w:sz="0" w:space="0" w:color="auto"/>
        <w:left w:val="none" w:sz="0" w:space="0" w:color="auto"/>
        <w:bottom w:val="none" w:sz="0" w:space="0" w:color="auto"/>
        <w:right w:val="none" w:sz="0" w:space="0" w:color="auto"/>
      </w:divBdr>
    </w:div>
    <w:div w:id="1576629415">
      <w:bodyDiv w:val="1"/>
      <w:marLeft w:val="0"/>
      <w:marRight w:val="0"/>
      <w:marTop w:val="0"/>
      <w:marBottom w:val="0"/>
      <w:divBdr>
        <w:top w:val="none" w:sz="0" w:space="0" w:color="auto"/>
        <w:left w:val="none" w:sz="0" w:space="0" w:color="auto"/>
        <w:bottom w:val="none" w:sz="0" w:space="0" w:color="auto"/>
        <w:right w:val="none" w:sz="0" w:space="0" w:color="auto"/>
      </w:divBdr>
      <w:divsChild>
        <w:div w:id="1899627906">
          <w:marLeft w:val="0"/>
          <w:marRight w:val="0"/>
          <w:marTop w:val="0"/>
          <w:marBottom w:val="0"/>
          <w:divBdr>
            <w:top w:val="none" w:sz="0" w:space="0" w:color="auto"/>
            <w:left w:val="none" w:sz="0" w:space="0" w:color="auto"/>
            <w:bottom w:val="none" w:sz="0" w:space="0" w:color="auto"/>
            <w:right w:val="none" w:sz="0" w:space="0" w:color="auto"/>
          </w:divBdr>
          <w:divsChild>
            <w:div w:id="525874970">
              <w:marLeft w:val="0"/>
              <w:marRight w:val="0"/>
              <w:marTop w:val="0"/>
              <w:marBottom w:val="0"/>
              <w:divBdr>
                <w:top w:val="none" w:sz="0" w:space="0" w:color="auto"/>
                <w:left w:val="none" w:sz="0" w:space="0" w:color="auto"/>
                <w:bottom w:val="none" w:sz="0" w:space="0" w:color="auto"/>
                <w:right w:val="none" w:sz="0" w:space="0" w:color="auto"/>
              </w:divBdr>
              <w:divsChild>
                <w:div w:id="101727937">
                  <w:marLeft w:val="0"/>
                  <w:marRight w:val="0"/>
                  <w:marTop w:val="0"/>
                  <w:marBottom w:val="0"/>
                  <w:divBdr>
                    <w:top w:val="none" w:sz="0" w:space="0" w:color="auto"/>
                    <w:left w:val="none" w:sz="0" w:space="0" w:color="auto"/>
                    <w:bottom w:val="none" w:sz="0" w:space="0" w:color="auto"/>
                    <w:right w:val="none" w:sz="0" w:space="0" w:color="auto"/>
                  </w:divBdr>
                  <w:divsChild>
                    <w:div w:id="4041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83">
      <w:bodyDiv w:val="1"/>
      <w:marLeft w:val="0"/>
      <w:marRight w:val="0"/>
      <w:marTop w:val="0"/>
      <w:marBottom w:val="0"/>
      <w:divBdr>
        <w:top w:val="none" w:sz="0" w:space="0" w:color="auto"/>
        <w:left w:val="none" w:sz="0" w:space="0" w:color="auto"/>
        <w:bottom w:val="none" w:sz="0" w:space="0" w:color="auto"/>
        <w:right w:val="none" w:sz="0" w:space="0" w:color="auto"/>
      </w:divBdr>
      <w:divsChild>
        <w:div w:id="1295481530">
          <w:marLeft w:val="0"/>
          <w:marRight w:val="0"/>
          <w:marTop w:val="0"/>
          <w:marBottom w:val="0"/>
          <w:divBdr>
            <w:top w:val="none" w:sz="0" w:space="0" w:color="auto"/>
            <w:left w:val="none" w:sz="0" w:space="0" w:color="auto"/>
            <w:bottom w:val="none" w:sz="0" w:space="0" w:color="auto"/>
            <w:right w:val="none" w:sz="0" w:space="0" w:color="auto"/>
          </w:divBdr>
          <w:divsChild>
            <w:div w:id="1074161249">
              <w:marLeft w:val="0"/>
              <w:marRight w:val="0"/>
              <w:marTop w:val="0"/>
              <w:marBottom w:val="0"/>
              <w:divBdr>
                <w:top w:val="none" w:sz="0" w:space="0" w:color="auto"/>
                <w:left w:val="none" w:sz="0" w:space="0" w:color="auto"/>
                <w:bottom w:val="none" w:sz="0" w:space="0" w:color="auto"/>
                <w:right w:val="none" w:sz="0" w:space="0" w:color="auto"/>
              </w:divBdr>
              <w:divsChild>
                <w:div w:id="901597491">
                  <w:marLeft w:val="0"/>
                  <w:marRight w:val="0"/>
                  <w:marTop w:val="0"/>
                  <w:marBottom w:val="0"/>
                  <w:divBdr>
                    <w:top w:val="none" w:sz="0" w:space="0" w:color="auto"/>
                    <w:left w:val="none" w:sz="0" w:space="0" w:color="auto"/>
                    <w:bottom w:val="none" w:sz="0" w:space="0" w:color="auto"/>
                    <w:right w:val="none" w:sz="0" w:space="0" w:color="auto"/>
                  </w:divBdr>
                  <w:divsChild>
                    <w:div w:id="2045903823">
                      <w:marLeft w:val="0"/>
                      <w:marRight w:val="0"/>
                      <w:marTop w:val="0"/>
                      <w:marBottom w:val="0"/>
                      <w:divBdr>
                        <w:top w:val="none" w:sz="0" w:space="0" w:color="auto"/>
                        <w:left w:val="none" w:sz="0" w:space="0" w:color="auto"/>
                        <w:bottom w:val="none" w:sz="0" w:space="0" w:color="auto"/>
                        <w:right w:val="none" w:sz="0" w:space="0" w:color="auto"/>
                      </w:divBdr>
                      <w:divsChild>
                        <w:div w:id="686952209">
                          <w:marLeft w:val="0"/>
                          <w:marRight w:val="0"/>
                          <w:marTop w:val="0"/>
                          <w:marBottom w:val="0"/>
                          <w:divBdr>
                            <w:top w:val="none" w:sz="0" w:space="0" w:color="auto"/>
                            <w:left w:val="none" w:sz="0" w:space="0" w:color="auto"/>
                            <w:bottom w:val="none" w:sz="0" w:space="0" w:color="auto"/>
                            <w:right w:val="none" w:sz="0" w:space="0" w:color="auto"/>
                          </w:divBdr>
                          <w:divsChild>
                            <w:div w:id="8945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31743">
      <w:bodyDiv w:val="1"/>
      <w:marLeft w:val="0"/>
      <w:marRight w:val="0"/>
      <w:marTop w:val="0"/>
      <w:marBottom w:val="0"/>
      <w:divBdr>
        <w:top w:val="none" w:sz="0" w:space="0" w:color="auto"/>
        <w:left w:val="none" w:sz="0" w:space="0" w:color="auto"/>
        <w:bottom w:val="none" w:sz="0" w:space="0" w:color="auto"/>
        <w:right w:val="none" w:sz="0" w:space="0" w:color="auto"/>
      </w:divBdr>
    </w:div>
    <w:div w:id="1640962054">
      <w:bodyDiv w:val="1"/>
      <w:marLeft w:val="0"/>
      <w:marRight w:val="0"/>
      <w:marTop w:val="0"/>
      <w:marBottom w:val="0"/>
      <w:divBdr>
        <w:top w:val="none" w:sz="0" w:space="0" w:color="auto"/>
        <w:left w:val="none" w:sz="0" w:space="0" w:color="auto"/>
        <w:bottom w:val="none" w:sz="0" w:space="0" w:color="auto"/>
        <w:right w:val="none" w:sz="0" w:space="0" w:color="auto"/>
      </w:divBdr>
      <w:divsChild>
        <w:div w:id="1734625104">
          <w:marLeft w:val="0"/>
          <w:marRight w:val="0"/>
          <w:marTop w:val="0"/>
          <w:marBottom w:val="0"/>
          <w:divBdr>
            <w:top w:val="none" w:sz="0" w:space="0" w:color="auto"/>
            <w:left w:val="none" w:sz="0" w:space="0" w:color="auto"/>
            <w:bottom w:val="none" w:sz="0" w:space="0" w:color="auto"/>
            <w:right w:val="none" w:sz="0" w:space="0" w:color="auto"/>
          </w:divBdr>
          <w:divsChild>
            <w:div w:id="690303833">
              <w:marLeft w:val="0"/>
              <w:marRight w:val="0"/>
              <w:marTop w:val="0"/>
              <w:marBottom w:val="0"/>
              <w:divBdr>
                <w:top w:val="none" w:sz="0" w:space="0" w:color="auto"/>
                <w:left w:val="none" w:sz="0" w:space="0" w:color="auto"/>
                <w:bottom w:val="none" w:sz="0" w:space="0" w:color="auto"/>
                <w:right w:val="none" w:sz="0" w:space="0" w:color="auto"/>
              </w:divBdr>
              <w:divsChild>
                <w:div w:id="1254898746">
                  <w:marLeft w:val="0"/>
                  <w:marRight w:val="0"/>
                  <w:marTop w:val="0"/>
                  <w:marBottom w:val="0"/>
                  <w:divBdr>
                    <w:top w:val="none" w:sz="0" w:space="0" w:color="auto"/>
                    <w:left w:val="none" w:sz="0" w:space="0" w:color="auto"/>
                    <w:bottom w:val="none" w:sz="0" w:space="0" w:color="auto"/>
                    <w:right w:val="none" w:sz="0" w:space="0" w:color="auto"/>
                  </w:divBdr>
                  <w:divsChild>
                    <w:div w:id="11433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94498">
      <w:bodyDiv w:val="1"/>
      <w:marLeft w:val="0"/>
      <w:marRight w:val="0"/>
      <w:marTop w:val="0"/>
      <w:marBottom w:val="0"/>
      <w:divBdr>
        <w:top w:val="none" w:sz="0" w:space="0" w:color="auto"/>
        <w:left w:val="none" w:sz="0" w:space="0" w:color="auto"/>
        <w:bottom w:val="none" w:sz="0" w:space="0" w:color="auto"/>
        <w:right w:val="none" w:sz="0" w:space="0" w:color="auto"/>
      </w:divBdr>
      <w:divsChild>
        <w:div w:id="563223209">
          <w:marLeft w:val="0"/>
          <w:marRight w:val="0"/>
          <w:marTop w:val="0"/>
          <w:marBottom w:val="0"/>
          <w:divBdr>
            <w:top w:val="none" w:sz="0" w:space="0" w:color="auto"/>
            <w:left w:val="none" w:sz="0" w:space="0" w:color="auto"/>
            <w:bottom w:val="none" w:sz="0" w:space="0" w:color="auto"/>
            <w:right w:val="none" w:sz="0" w:space="0" w:color="auto"/>
          </w:divBdr>
        </w:div>
      </w:divsChild>
    </w:div>
    <w:div w:id="1694959896">
      <w:bodyDiv w:val="1"/>
      <w:marLeft w:val="0"/>
      <w:marRight w:val="0"/>
      <w:marTop w:val="0"/>
      <w:marBottom w:val="0"/>
      <w:divBdr>
        <w:top w:val="none" w:sz="0" w:space="0" w:color="auto"/>
        <w:left w:val="none" w:sz="0" w:space="0" w:color="auto"/>
        <w:bottom w:val="none" w:sz="0" w:space="0" w:color="auto"/>
        <w:right w:val="none" w:sz="0" w:space="0" w:color="auto"/>
      </w:divBdr>
      <w:divsChild>
        <w:div w:id="53048060">
          <w:marLeft w:val="0"/>
          <w:marRight w:val="0"/>
          <w:marTop w:val="0"/>
          <w:marBottom w:val="0"/>
          <w:divBdr>
            <w:top w:val="none" w:sz="0" w:space="0" w:color="auto"/>
            <w:left w:val="none" w:sz="0" w:space="0" w:color="auto"/>
            <w:bottom w:val="none" w:sz="0" w:space="0" w:color="auto"/>
            <w:right w:val="none" w:sz="0" w:space="0" w:color="auto"/>
          </w:divBdr>
          <w:divsChild>
            <w:div w:id="686909033">
              <w:marLeft w:val="0"/>
              <w:marRight w:val="0"/>
              <w:marTop w:val="0"/>
              <w:marBottom w:val="0"/>
              <w:divBdr>
                <w:top w:val="none" w:sz="0" w:space="0" w:color="auto"/>
                <w:left w:val="none" w:sz="0" w:space="0" w:color="auto"/>
                <w:bottom w:val="none" w:sz="0" w:space="0" w:color="auto"/>
                <w:right w:val="none" w:sz="0" w:space="0" w:color="auto"/>
              </w:divBdr>
              <w:divsChild>
                <w:div w:id="367224643">
                  <w:marLeft w:val="0"/>
                  <w:marRight w:val="0"/>
                  <w:marTop w:val="0"/>
                  <w:marBottom w:val="0"/>
                  <w:divBdr>
                    <w:top w:val="none" w:sz="0" w:space="0" w:color="auto"/>
                    <w:left w:val="none" w:sz="0" w:space="0" w:color="auto"/>
                    <w:bottom w:val="none" w:sz="0" w:space="0" w:color="auto"/>
                    <w:right w:val="none" w:sz="0" w:space="0" w:color="auto"/>
                  </w:divBdr>
                  <w:divsChild>
                    <w:div w:id="1509708803">
                      <w:marLeft w:val="0"/>
                      <w:marRight w:val="0"/>
                      <w:marTop w:val="0"/>
                      <w:marBottom w:val="0"/>
                      <w:divBdr>
                        <w:top w:val="none" w:sz="0" w:space="0" w:color="auto"/>
                        <w:left w:val="none" w:sz="0" w:space="0" w:color="auto"/>
                        <w:bottom w:val="none" w:sz="0" w:space="0" w:color="auto"/>
                        <w:right w:val="none" w:sz="0" w:space="0" w:color="auto"/>
                      </w:divBdr>
                      <w:divsChild>
                        <w:div w:id="2004353990">
                          <w:marLeft w:val="0"/>
                          <w:marRight w:val="0"/>
                          <w:marTop w:val="0"/>
                          <w:marBottom w:val="0"/>
                          <w:divBdr>
                            <w:top w:val="none" w:sz="0" w:space="0" w:color="auto"/>
                            <w:left w:val="none" w:sz="0" w:space="0" w:color="auto"/>
                            <w:bottom w:val="none" w:sz="0" w:space="0" w:color="auto"/>
                            <w:right w:val="none" w:sz="0" w:space="0" w:color="auto"/>
                          </w:divBdr>
                          <w:divsChild>
                            <w:div w:id="1151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689073">
      <w:bodyDiv w:val="1"/>
      <w:marLeft w:val="0"/>
      <w:marRight w:val="0"/>
      <w:marTop w:val="0"/>
      <w:marBottom w:val="0"/>
      <w:divBdr>
        <w:top w:val="none" w:sz="0" w:space="0" w:color="auto"/>
        <w:left w:val="none" w:sz="0" w:space="0" w:color="auto"/>
        <w:bottom w:val="none" w:sz="0" w:space="0" w:color="auto"/>
        <w:right w:val="none" w:sz="0" w:space="0" w:color="auto"/>
      </w:divBdr>
      <w:divsChild>
        <w:div w:id="1488475174">
          <w:marLeft w:val="0"/>
          <w:marRight w:val="0"/>
          <w:marTop w:val="0"/>
          <w:marBottom w:val="0"/>
          <w:divBdr>
            <w:top w:val="none" w:sz="0" w:space="0" w:color="auto"/>
            <w:left w:val="none" w:sz="0" w:space="0" w:color="auto"/>
            <w:bottom w:val="none" w:sz="0" w:space="0" w:color="auto"/>
            <w:right w:val="none" w:sz="0" w:space="0" w:color="auto"/>
          </w:divBdr>
          <w:divsChild>
            <w:div w:id="1531915259">
              <w:marLeft w:val="0"/>
              <w:marRight w:val="0"/>
              <w:marTop w:val="0"/>
              <w:marBottom w:val="0"/>
              <w:divBdr>
                <w:top w:val="none" w:sz="0" w:space="0" w:color="auto"/>
                <w:left w:val="none" w:sz="0" w:space="0" w:color="auto"/>
                <w:bottom w:val="none" w:sz="0" w:space="0" w:color="auto"/>
                <w:right w:val="none" w:sz="0" w:space="0" w:color="auto"/>
              </w:divBdr>
              <w:divsChild>
                <w:div w:id="663514949">
                  <w:marLeft w:val="0"/>
                  <w:marRight w:val="0"/>
                  <w:marTop w:val="0"/>
                  <w:marBottom w:val="0"/>
                  <w:divBdr>
                    <w:top w:val="none" w:sz="0" w:space="0" w:color="auto"/>
                    <w:left w:val="none" w:sz="0" w:space="0" w:color="auto"/>
                    <w:bottom w:val="none" w:sz="0" w:space="0" w:color="auto"/>
                    <w:right w:val="none" w:sz="0" w:space="0" w:color="auto"/>
                  </w:divBdr>
                  <w:divsChild>
                    <w:div w:id="959065886">
                      <w:marLeft w:val="0"/>
                      <w:marRight w:val="0"/>
                      <w:marTop w:val="0"/>
                      <w:marBottom w:val="0"/>
                      <w:divBdr>
                        <w:top w:val="none" w:sz="0" w:space="0" w:color="auto"/>
                        <w:left w:val="none" w:sz="0" w:space="0" w:color="auto"/>
                        <w:bottom w:val="none" w:sz="0" w:space="0" w:color="auto"/>
                        <w:right w:val="none" w:sz="0" w:space="0" w:color="auto"/>
                      </w:divBdr>
                      <w:divsChild>
                        <w:div w:id="1725712477">
                          <w:marLeft w:val="0"/>
                          <w:marRight w:val="0"/>
                          <w:marTop w:val="0"/>
                          <w:marBottom w:val="0"/>
                          <w:divBdr>
                            <w:top w:val="none" w:sz="0" w:space="0" w:color="auto"/>
                            <w:left w:val="none" w:sz="0" w:space="0" w:color="auto"/>
                            <w:bottom w:val="none" w:sz="0" w:space="0" w:color="auto"/>
                            <w:right w:val="none" w:sz="0" w:space="0" w:color="auto"/>
                          </w:divBdr>
                          <w:divsChild>
                            <w:div w:id="1842499645">
                              <w:marLeft w:val="0"/>
                              <w:marRight w:val="0"/>
                              <w:marTop w:val="0"/>
                              <w:marBottom w:val="0"/>
                              <w:divBdr>
                                <w:top w:val="none" w:sz="0" w:space="0" w:color="auto"/>
                                <w:left w:val="none" w:sz="0" w:space="0" w:color="auto"/>
                                <w:bottom w:val="none" w:sz="0" w:space="0" w:color="auto"/>
                                <w:right w:val="none" w:sz="0" w:space="0" w:color="auto"/>
                              </w:divBdr>
                              <w:divsChild>
                                <w:div w:id="1298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666990">
      <w:bodyDiv w:val="1"/>
      <w:marLeft w:val="0"/>
      <w:marRight w:val="0"/>
      <w:marTop w:val="0"/>
      <w:marBottom w:val="0"/>
      <w:divBdr>
        <w:top w:val="none" w:sz="0" w:space="0" w:color="auto"/>
        <w:left w:val="none" w:sz="0" w:space="0" w:color="auto"/>
        <w:bottom w:val="none" w:sz="0" w:space="0" w:color="auto"/>
        <w:right w:val="none" w:sz="0" w:space="0" w:color="auto"/>
      </w:divBdr>
    </w:div>
    <w:div w:id="1797598013">
      <w:bodyDiv w:val="1"/>
      <w:marLeft w:val="0"/>
      <w:marRight w:val="0"/>
      <w:marTop w:val="0"/>
      <w:marBottom w:val="0"/>
      <w:divBdr>
        <w:top w:val="none" w:sz="0" w:space="0" w:color="auto"/>
        <w:left w:val="none" w:sz="0" w:space="0" w:color="auto"/>
        <w:bottom w:val="none" w:sz="0" w:space="0" w:color="auto"/>
        <w:right w:val="none" w:sz="0" w:space="0" w:color="auto"/>
      </w:divBdr>
      <w:divsChild>
        <w:div w:id="16056477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6143914">
      <w:bodyDiv w:val="1"/>
      <w:marLeft w:val="0"/>
      <w:marRight w:val="0"/>
      <w:marTop w:val="0"/>
      <w:marBottom w:val="0"/>
      <w:divBdr>
        <w:top w:val="none" w:sz="0" w:space="0" w:color="auto"/>
        <w:left w:val="none" w:sz="0" w:space="0" w:color="auto"/>
        <w:bottom w:val="none" w:sz="0" w:space="0" w:color="auto"/>
        <w:right w:val="none" w:sz="0" w:space="0" w:color="auto"/>
      </w:divBdr>
      <w:divsChild>
        <w:div w:id="1059671608">
          <w:marLeft w:val="0"/>
          <w:marRight w:val="0"/>
          <w:marTop w:val="0"/>
          <w:marBottom w:val="0"/>
          <w:divBdr>
            <w:top w:val="none" w:sz="0" w:space="0" w:color="auto"/>
            <w:left w:val="none" w:sz="0" w:space="0" w:color="auto"/>
            <w:bottom w:val="none" w:sz="0" w:space="0" w:color="auto"/>
            <w:right w:val="none" w:sz="0" w:space="0" w:color="auto"/>
          </w:divBdr>
          <w:divsChild>
            <w:div w:id="892277546">
              <w:marLeft w:val="0"/>
              <w:marRight w:val="0"/>
              <w:marTop w:val="0"/>
              <w:marBottom w:val="0"/>
              <w:divBdr>
                <w:top w:val="none" w:sz="0" w:space="0" w:color="auto"/>
                <w:left w:val="none" w:sz="0" w:space="0" w:color="auto"/>
                <w:bottom w:val="none" w:sz="0" w:space="0" w:color="auto"/>
                <w:right w:val="none" w:sz="0" w:space="0" w:color="auto"/>
              </w:divBdr>
              <w:divsChild>
                <w:div w:id="1367558674">
                  <w:marLeft w:val="0"/>
                  <w:marRight w:val="0"/>
                  <w:marTop w:val="0"/>
                  <w:marBottom w:val="0"/>
                  <w:divBdr>
                    <w:top w:val="none" w:sz="0" w:space="0" w:color="auto"/>
                    <w:left w:val="none" w:sz="0" w:space="0" w:color="auto"/>
                    <w:bottom w:val="none" w:sz="0" w:space="0" w:color="auto"/>
                    <w:right w:val="none" w:sz="0" w:space="0" w:color="auto"/>
                  </w:divBdr>
                  <w:divsChild>
                    <w:div w:id="121273245">
                      <w:marLeft w:val="0"/>
                      <w:marRight w:val="0"/>
                      <w:marTop w:val="0"/>
                      <w:marBottom w:val="0"/>
                      <w:divBdr>
                        <w:top w:val="none" w:sz="0" w:space="0" w:color="auto"/>
                        <w:left w:val="none" w:sz="0" w:space="0" w:color="auto"/>
                        <w:bottom w:val="none" w:sz="0" w:space="0" w:color="auto"/>
                        <w:right w:val="none" w:sz="0" w:space="0" w:color="auto"/>
                      </w:divBdr>
                      <w:divsChild>
                        <w:div w:id="1669364705">
                          <w:marLeft w:val="0"/>
                          <w:marRight w:val="0"/>
                          <w:marTop w:val="0"/>
                          <w:marBottom w:val="0"/>
                          <w:divBdr>
                            <w:top w:val="none" w:sz="0" w:space="0" w:color="auto"/>
                            <w:left w:val="none" w:sz="0" w:space="0" w:color="auto"/>
                            <w:bottom w:val="none" w:sz="0" w:space="0" w:color="auto"/>
                            <w:right w:val="none" w:sz="0" w:space="0" w:color="auto"/>
                          </w:divBdr>
                          <w:divsChild>
                            <w:div w:id="1756709358">
                              <w:marLeft w:val="0"/>
                              <w:marRight w:val="0"/>
                              <w:marTop w:val="0"/>
                              <w:marBottom w:val="0"/>
                              <w:divBdr>
                                <w:top w:val="none" w:sz="0" w:space="0" w:color="auto"/>
                                <w:left w:val="none" w:sz="0" w:space="0" w:color="auto"/>
                                <w:bottom w:val="none" w:sz="0" w:space="0" w:color="auto"/>
                                <w:right w:val="none" w:sz="0" w:space="0" w:color="auto"/>
                              </w:divBdr>
                              <w:divsChild>
                                <w:div w:id="4879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40657">
      <w:bodyDiv w:val="1"/>
      <w:marLeft w:val="0"/>
      <w:marRight w:val="0"/>
      <w:marTop w:val="0"/>
      <w:marBottom w:val="0"/>
      <w:divBdr>
        <w:top w:val="none" w:sz="0" w:space="0" w:color="auto"/>
        <w:left w:val="none" w:sz="0" w:space="0" w:color="auto"/>
        <w:bottom w:val="none" w:sz="0" w:space="0" w:color="auto"/>
        <w:right w:val="none" w:sz="0" w:space="0" w:color="auto"/>
      </w:divBdr>
    </w:div>
    <w:div w:id="1839032860">
      <w:bodyDiv w:val="1"/>
      <w:marLeft w:val="0"/>
      <w:marRight w:val="0"/>
      <w:marTop w:val="0"/>
      <w:marBottom w:val="0"/>
      <w:divBdr>
        <w:top w:val="none" w:sz="0" w:space="0" w:color="auto"/>
        <w:left w:val="none" w:sz="0" w:space="0" w:color="auto"/>
        <w:bottom w:val="none" w:sz="0" w:space="0" w:color="auto"/>
        <w:right w:val="none" w:sz="0" w:space="0" w:color="auto"/>
      </w:divBdr>
      <w:divsChild>
        <w:div w:id="1549414696">
          <w:marLeft w:val="0"/>
          <w:marRight w:val="0"/>
          <w:marTop w:val="0"/>
          <w:marBottom w:val="0"/>
          <w:divBdr>
            <w:top w:val="none" w:sz="0" w:space="0" w:color="auto"/>
            <w:left w:val="none" w:sz="0" w:space="0" w:color="auto"/>
            <w:bottom w:val="none" w:sz="0" w:space="0" w:color="auto"/>
            <w:right w:val="none" w:sz="0" w:space="0" w:color="auto"/>
          </w:divBdr>
          <w:divsChild>
            <w:div w:id="1583758769">
              <w:marLeft w:val="0"/>
              <w:marRight w:val="0"/>
              <w:marTop w:val="0"/>
              <w:marBottom w:val="0"/>
              <w:divBdr>
                <w:top w:val="none" w:sz="0" w:space="0" w:color="auto"/>
                <w:left w:val="none" w:sz="0" w:space="0" w:color="auto"/>
                <w:bottom w:val="none" w:sz="0" w:space="0" w:color="auto"/>
                <w:right w:val="none" w:sz="0" w:space="0" w:color="auto"/>
              </w:divBdr>
              <w:divsChild>
                <w:div w:id="1877233358">
                  <w:marLeft w:val="0"/>
                  <w:marRight w:val="0"/>
                  <w:marTop w:val="0"/>
                  <w:marBottom w:val="0"/>
                  <w:divBdr>
                    <w:top w:val="none" w:sz="0" w:space="0" w:color="auto"/>
                    <w:left w:val="none" w:sz="0" w:space="0" w:color="auto"/>
                    <w:bottom w:val="none" w:sz="0" w:space="0" w:color="auto"/>
                    <w:right w:val="none" w:sz="0" w:space="0" w:color="auto"/>
                  </w:divBdr>
                  <w:divsChild>
                    <w:div w:id="757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12247">
      <w:bodyDiv w:val="1"/>
      <w:marLeft w:val="-1200"/>
      <w:marRight w:val="0"/>
      <w:marTop w:val="0"/>
      <w:marBottom w:val="0"/>
      <w:divBdr>
        <w:top w:val="none" w:sz="0" w:space="0" w:color="auto"/>
        <w:left w:val="none" w:sz="0" w:space="0" w:color="auto"/>
        <w:bottom w:val="none" w:sz="0" w:space="0" w:color="auto"/>
        <w:right w:val="none" w:sz="0" w:space="0" w:color="auto"/>
      </w:divBdr>
      <w:divsChild>
        <w:div w:id="1850945195">
          <w:marLeft w:val="0"/>
          <w:marRight w:val="0"/>
          <w:marTop w:val="0"/>
          <w:marBottom w:val="0"/>
          <w:divBdr>
            <w:top w:val="none" w:sz="0" w:space="0" w:color="auto"/>
            <w:left w:val="none" w:sz="0" w:space="0" w:color="auto"/>
            <w:bottom w:val="none" w:sz="0" w:space="0" w:color="auto"/>
            <w:right w:val="none" w:sz="0" w:space="0" w:color="auto"/>
          </w:divBdr>
          <w:divsChild>
            <w:div w:id="1935741449">
              <w:marLeft w:val="0"/>
              <w:marRight w:val="0"/>
              <w:marTop w:val="540"/>
              <w:marBottom w:val="0"/>
              <w:divBdr>
                <w:top w:val="none" w:sz="0" w:space="0" w:color="auto"/>
                <w:left w:val="none" w:sz="0" w:space="0" w:color="auto"/>
                <w:bottom w:val="none" w:sz="0" w:space="0" w:color="auto"/>
                <w:right w:val="none" w:sz="0" w:space="0" w:color="auto"/>
              </w:divBdr>
              <w:divsChild>
                <w:div w:id="776868608">
                  <w:marLeft w:val="0"/>
                  <w:marRight w:val="0"/>
                  <w:marTop w:val="0"/>
                  <w:marBottom w:val="0"/>
                  <w:divBdr>
                    <w:top w:val="none" w:sz="0" w:space="0" w:color="auto"/>
                    <w:left w:val="none" w:sz="0" w:space="0" w:color="auto"/>
                    <w:bottom w:val="none" w:sz="0" w:space="0" w:color="auto"/>
                    <w:right w:val="none" w:sz="0" w:space="0" w:color="auto"/>
                  </w:divBdr>
                  <w:divsChild>
                    <w:div w:id="1696271298">
                      <w:marLeft w:val="615"/>
                      <w:marRight w:val="0"/>
                      <w:marTop w:val="2490"/>
                      <w:marBottom w:val="0"/>
                      <w:divBdr>
                        <w:top w:val="none" w:sz="0" w:space="0" w:color="auto"/>
                        <w:left w:val="none" w:sz="0" w:space="0" w:color="auto"/>
                        <w:bottom w:val="none" w:sz="0" w:space="0" w:color="auto"/>
                        <w:right w:val="none" w:sz="0" w:space="0" w:color="auto"/>
                      </w:divBdr>
                      <w:divsChild>
                        <w:div w:id="5994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5254">
      <w:bodyDiv w:val="1"/>
      <w:marLeft w:val="0"/>
      <w:marRight w:val="0"/>
      <w:marTop w:val="0"/>
      <w:marBottom w:val="0"/>
      <w:divBdr>
        <w:top w:val="none" w:sz="0" w:space="0" w:color="auto"/>
        <w:left w:val="none" w:sz="0" w:space="0" w:color="auto"/>
        <w:bottom w:val="none" w:sz="0" w:space="0" w:color="auto"/>
        <w:right w:val="none" w:sz="0" w:space="0" w:color="auto"/>
      </w:divBdr>
      <w:divsChild>
        <w:div w:id="9635386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97414737">
      <w:bodyDiv w:val="1"/>
      <w:marLeft w:val="0"/>
      <w:marRight w:val="0"/>
      <w:marTop w:val="0"/>
      <w:marBottom w:val="0"/>
      <w:divBdr>
        <w:top w:val="none" w:sz="0" w:space="0" w:color="auto"/>
        <w:left w:val="none" w:sz="0" w:space="0" w:color="auto"/>
        <w:bottom w:val="none" w:sz="0" w:space="0" w:color="auto"/>
        <w:right w:val="none" w:sz="0" w:space="0" w:color="auto"/>
      </w:divBdr>
      <w:divsChild>
        <w:div w:id="1727794990">
          <w:marLeft w:val="0"/>
          <w:marRight w:val="0"/>
          <w:marTop w:val="0"/>
          <w:marBottom w:val="0"/>
          <w:divBdr>
            <w:top w:val="none" w:sz="0" w:space="0" w:color="auto"/>
            <w:left w:val="none" w:sz="0" w:space="0" w:color="auto"/>
            <w:bottom w:val="none" w:sz="0" w:space="0" w:color="auto"/>
            <w:right w:val="none" w:sz="0" w:space="0" w:color="auto"/>
          </w:divBdr>
          <w:divsChild>
            <w:div w:id="1423643729">
              <w:marLeft w:val="0"/>
              <w:marRight w:val="0"/>
              <w:marTop w:val="0"/>
              <w:marBottom w:val="0"/>
              <w:divBdr>
                <w:top w:val="none" w:sz="0" w:space="0" w:color="auto"/>
                <w:left w:val="none" w:sz="0" w:space="0" w:color="auto"/>
                <w:bottom w:val="none" w:sz="0" w:space="0" w:color="auto"/>
                <w:right w:val="none" w:sz="0" w:space="0" w:color="auto"/>
              </w:divBdr>
              <w:divsChild>
                <w:div w:id="1863008279">
                  <w:marLeft w:val="0"/>
                  <w:marRight w:val="0"/>
                  <w:marTop w:val="0"/>
                  <w:marBottom w:val="0"/>
                  <w:divBdr>
                    <w:top w:val="none" w:sz="0" w:space="0" w:color="auto"/>
                    <w:left w:val="none" w:sz="0" w:space="0" w:color="auto"/>
                    <w:bottom w:val="none" w:sz="0" w:space="0" w:color="auto"/>
                    <w:right w:val="none" w:sz="0" w:space="0" w:color="auto"/>
                  </w:divBdr>
                  <w:divsChild>
                    <w:div w:id="515273042">
                      <w:marLeft w:val="0"/>
                      <w:marRight w:val="0"/>
                      <w:marTop w:val="0"/>
                      <w:marBottom w:val="0"/>
                      <w:divBdr>
                        <w:top w:val="none" w:sz="0" w:space="0" w:color="auto"/>
                        <w:left w:val="none" w:sz="0" w:space="0" w:color="auto"/>
                        <w:bottom w:val="none" w:sz="0" w:space="0" w:color="auto"/>
                        <w:right w:val="none" w:sz="0" w:space="0" w:color="auto"/>
                      </w:divBdr>
                      <w:divsChild>
                        <w:div w:id="2094619748">
                          <w:marLeft w:val="0"/>
                          <w:marRight w:val="0"/>
                          <w:marTop w:val="0"/>
                          <w:marBottom w:val="0"/>
                          <w:divBdr>
                            <w:top w:val="none" w:sz="0" w:space="0" w:color="auto"/>
                            <w:left w:val="none" w:sz="0" w:space="0" w:color="auto"/>
                            <w:bottom w:val="none" w:sz="0" w:space="0" w:color="auto"/>
                            <w:right w:val="none" w:sz="0" w:space="0" w:color="auto"/>
                          </w:divBdr>
                          <w:divsChild>
                            <w:div w:id="1954093211">
                              <w:marLeft w:val="0"/>
                              <w:marRight w:val="0"/>
                              <w:marTop w:val="0"/>
                              <w:marBottom w:val="0"/>
                              <w:divBdr>
                                <w:top w:val="none" w:sz="0" w:space="0" w:color="auto"/>
                                <w:left w:val="none" w:sz="0" w:space="0" w:color="auto"/>
                                <w:bottom w:val="none" w:sz="0" w:space="0" w:color="auto"/>
                                <w:right w:val="none" w:sz="0" w:space="0" w:color="auto"/>
                              </w:divBdr>
                              <w:divsChild>
                                <w:div w:id="12401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147116">
      <w:bodyDiv w:val="1"/>
      <w:marLeft w:val="0"/>
      <w:marRight w:val="0"/>
      <w:marTop w:val="0"/>
      <w:marBottom w:val="0"/>
      <w:divBdr>
        <w:top w:val="none" w:sz="0" w:space="0" w:color="auto"/>
        <w:left w:val="none" w:sz="0" w:space="0" w:color="auto"/>
        <w:bottom w:val="none" w:sz="0" w:space="0" w:color="auto"/>
        <w:right w:val="none" w:sz="0" w:space="0" w:color="auto"/>
      </w:divBdr>
      <w:divsChild>
        <w:div w:id="721517256">
          <w:marLeft w:val="0"/>
          <w:marRight w:val="0"/>
          <w:marTop w:val="0"/>
          <w:marBottom w:val="0"/>
          <w:divBdr>
            <w:top w:val="none" w:sz="0" w:space="0" w:color="auto"/>
            <w:left w:val="none" w:sz="0" w:space="0" w:color="auto"/>
            <w:bottom w:val="none" w:sz="0" w:space="0" w:color="auto"/>
            <w:right w:val="none" w:sz="0" w:space="0" w:color="auto"/>
          </w:divBdr>
        </w:div>
      </w:divsChild>
    </w:div>
    <w:div w:id="2023194462">
      <w:bodyDiv w:val="1"/>
      <w:marLeft w:val="0"/>
      <w:marRight w:val="0"/>
      <w:marTop w:val="0"/>
      <w:marBottom w:val="0"/>
      <w:divBdr>
        <w:top w:val="none" w:sz="0" w:space="0" w:color="auto"/>
        <w:left w:val="none" w:sz="0" w:space="0" w:color="auto"/>
        <w:bottom w:val="none" w:sz="0" w:space="0" w:color="auto"/>
        <w:right w:val="none" w:sz="0" w:space="0" w:color="auto"/>
      </w:divBdr>
    </w:div>
    <w:div w:id="2099054642">
      <w:bodyDiv w:val="1"/>
      <w:marLeft w:val="0"/>
      <w:marRight w:val="0"/>
      <w:marTop w:val="0"/>
      <w:marBottom w:val="0"/>
      <w:divBdr>
        <w:top w:val="none" w:sz="0" w:space="0" w:color="auto"/>
        <w:left w:val="none" w:sz="0" w:space="0" w:color="auto"/>
        <w:bottom w:val="none" w:sz="0" w:space="0" w:color="auto"/>
        <w:right w:val="none" w:sz="0" w:space="0" w:color="auto"/>
      </w:divBdr>
      <w:divsChild>
        <w:div w:id="1186287201">
          <w:marLeft w:val="0"/>
          <w:marRight w:val="0"/>
          <w:marTop w:val="0"/>
          <w:marBottom w:val="0"/>
          <w:divBdr>
            <w:top w:val="single" w:sz="8" w:space="1" w:color="auto"/>
            <w:left w:val="single" w:sz="8" w:space="4" w:color="auto"/>
            <w:bottom w:val="single" w:sz="8" w:space="1" w:color="auto"/>
            <w:right w:val="single" w:sz="8" w:space="4" w:color="auto"/>
          </w:divBdr>
        </w:div>
      </w:divsChild>
    </w:div>
    <w:div w:id="2134058326">
      <w:bodyDiv w:val="1"/>
      <w:marLeft w:val="0"/>
      <w:marRight w:val="0"/>
      <w:marTop w:val="0"/>
      <w:marBottom w:val="0"/>
      <w:divBdr>
        <w:top w:val="none" w:sz="0" w:space="0" w:color="auto"/>
        <w:left w:val="none" w:sz="0" w:space="0" w:color="auto"/>
        <w:bottom w:val="none" w:sz="0" w:space="0" w:color="auto"/>
        <w:right w:val="none" w:sz="0" w:space="0" w:color="auto"/>
      </w:divBdr>
      <w:divsChild>
        <w:div w:id="5644449">
          <w:marLeft w:val="0"/>
          <w:marRight w:val="0"/>
          <w:marTop w:val="0"/>
          <w:marBottom w:val="0"/>
          <w:divBdr>
            <w:top w:val="none" w:sz="0" w:space="0" w:color="auto"/>
            <w:left w:val="none" w:sz="0" w:space="0" w:color="auto"/>
            <w:bottom w:val="none" w:sz="0" w:space="0" w:color="auto"/>
            <w:right w:val="none" w:sz="0" w:space="0" w:color="auto"/>
          </w:divBdr>
        </w:div>
        <w:div w:id="664631831">
          <w:marLeft w:val="0"/>
          <w:marRight w:val="0"/>
          <w:marTop w:val="0"/>
          <w:marBottom w:val="0"/>
          <w:divBdr>
            <w:top w:val="none" w:sz="0" w:space="0" w:color="auto"/>
            <w:left w:val="none" w:sz="0" w:space="0" w:color="auto"/>
            <w:bottom w:val="none" w:sz="0" w:space="0" w:color="auto"/>
            <w:right w:val="none" w:sz="0" w:space="0" w:color="auto"/>
          </w:divBdr>
        </w:div>
        <w:div w:id="755518701">
          <w:marLeft w:val="0"/>
          <w:marRight w:val="0"/>
          <w:marTop w:val="0"/>
          <w:marBottom w:val="0"/>
          <w:divBdr>
            <w:top w:val="none" w:sz="0" w:space="0" w:color="auto"/>
            <w:left w:val="none" w:sz="0" w:space="0" w:color="auto"/>
            <w:bottom w:val="none" w:sz="0" w:space="0" w:color="auto"/>
            <w:right w:val="none" w:sz="0" w:space="0" w:color="auto"/>
          </w:divBdr>
        </w:div>
        <w:div w:id="873075012">
          <w:marLeft w:val="0"/>
          <w:marRight w:val="0"/>
          <w:marTop w:val="0"/>
          <w:marBottom w:val="0"/>
          <w:divBdr>
            <w:top w:val="none" w:sz="0" w:space="0" w:color="auto"/>
            <w:left w:val="none" w:sz="0" w:space="0" w:color="auto"/>
            <w:bottom w:val="none" w:sz="0" w:space="0" w:color="auto"/>
            <w:right w:val="none" w:sz="0" w:space="0" w:color="auto"/>
          </w:divBdr>
        </w:div>
        <w:div w:id="878009365">
          <w:marLeft w:val="0"/>
          <w:marRight w:val="0"/>
          <w:marTop w:val="0"/>
          <w:marBottom w:val="0"/>
          <w:divBdr>
            <w:top w:val="none" w:sz="0" w:space="0" w:color="auto"/>
            <w:left w:val="none" w:sz="0" w:space="0" w:color="auto"/>
            <w:bottom w:val="none" w:sz="0" w:space="0" w:color="auto"/>
            <w:right w:val="none" w:sz="0" w:space="0" w:color="auto"/>
          </w:divBdr>
        </w:div>
        <w:div w:id="972639827">
          <w:marLeft w:val="0"/>
          <w:marRight w:val="0"/>
          <w:marTop w:val="0"/>
          <w:marBottom w:val="0"/>
          <w:divBdr>
            <w:top w:val="none" w:sz="0" w:space="0" w:color="auto"/>
            <w:left w:val="none" w:sz="0" w:space="0" w:color="auto"/>
            <w:bottom w:val="none" w:sz="0" w:space="0" w:color="auto"/>
            <w:right w:val="none" w:sz="0" w:space="0" w:color="auto"/>
          </w:divBdr>
        </w:div>
        <w:div w:id="1000352780">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
        <w:div w:id="1263107567">
          <w:marLeft w:val="0"/>
          <w:marRight w:val="0"/>
          <w:marTop w:val="0"/>
          <w:marBottom w:val="0"/>
          <w:divBdr>
            <w:top w:val="none" w:sz="0" w:space="0" w:color="auto"/>
            <w:left w:val="none" w:sz="0" w:space="0" w:color="auto"/>
            <w:bottom w:val="none" w:sz="0" w:space="0" w:color="auto"/>
            <w:right w:val="none" w:sz="0" w:space="0" w:color="auto"/>
          </w:divBdr>
        </w:div>
        <w:div w:id="1343972948">
          <w:marLeft w:val="0"/>
          <w:marRight w:val="0"/>
          <w:marTop w:val="0"/>
          <w:marBottom w:val="0"/>
          <w:divBdr>
            <w:top w:val="none" w:sz="0" w:space="0" w:color="auto"/>
            <w:left w:val="none" w:sz="0" w:space="0" w:color="auto"/>
            <w:bottom w:val="none" w:sz="0" w:space="0" w:color="auto"/>
            <w:right w:val="none" w:sz="0" w:space="0" w:color="auto"/>
          </w:divBdr>
        </w:div>
        <w:div w:id="1455516951">
          <w:marLeft w:val="0"/>
          <w:marRight w:val="0"/>
          <w:marTop w:val="0"/>
          <w:marBottom w:val="0"/>
          <w:divBdr>
            <w:top w:val="none" w:sz="0" w:space="0" w:color="auto"/>
            <w:left w:val="none" w:sz="0" w:space="0" w:color="auto"/>
            <w:bottom w:val="none" w:sz="0" w:space="0" w:color="auto"/>
            <w:right w:val="none" w:sz="0" w:space="0" w:color="auto"/>
          </w:divBdr>
        </w:div>
        <w:div w:id="1477991538">
          <w:marLeft w:val="0"/>
          <w:marRight w:val="0"/>
          <w:marTop w:val="0"/>
          <w:marBottom w:val="0"/>
          <w:divBdr>
            <w:top w:val="none" w:sz="0" w:space="0" w:color="auto"/>
            <w:left w:val="none" w:sz="0" w:space="0" w:color="auto"/>
            <w:bottom w:val="none" w:sz="0" w:space="0" w:color="auto"/>
            <w:right w:val="none" w:sz="0" w:space="0" w:color="auto"/>
          </w:divBdr>
        </w:div>
        <w:div w:id="1546484544">
          <w:marLeft w:val="0"/>
          <w:marRight w:val="0"/>
          <w:marTop w:val="0"/>
          <w:marBottom w:val="0"/>
          <w:divBdr>
            <w:top w:val="none" w:sz="0" w:space="0" w:color="auto"/>
            <w:left w:val="none" w:sz="0" w:space="0" w:color="auto"/>
            <w:bottom w:val="none" w:sz="0" w:space="0" w:color="auto"/>
            <w:right w:val="none" w:sz="0" w:space="0" w:color="auto"/>
          </w:divBdr>
        </w:div>
        <w:div w:id="1583679193">
          <w:marLeft w:val="0"/>
          <w:marRight w:val="0"/>
          <w:marTop w:val="0"/>
          <w:marBottom w:val="0"/>
          <w:divBdr>
            <w:top w:val="none" w:sz="0" w:space="0" w:color="auto"/>
            <w:left w:val="none" w:sz="0" w:space="0" w:color="auto"/>
            <w:bottom w:val="none" w:sz="0" w:space="0" w:color="auto"/>
            <w:right w:val="none" w:sz="0" w:space="0" w:color="auto"/>
          </w:divBdr>
        </w:div>
        <w:div w:id="1807627960">
          <w:marLeft w:val="0"/>
          <w:marRight w:val="0"/>
          <w:marTop w:val="0"/>
          <w:marBottom w:val="0"/>
          <w:divBdr>
            <w:top w:val="none" w:sz="0" w:space="0" w:color="auto"/>
            <w:left w:val="none" w:sz="0" w:space="0" w:color="auto"/>
            <w:bottom w:val="none" w:sz="0" w:space="0" w:color="auto"/>
            <w:right w:val="none" w:sz="0" w:space="0" w:color="auto"/>
          </w:divBdr>
        </w:div>
        <w:div w:id="20080911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jsessionid=1B3E983D7DAD53C01F6DD8362AAD92E3.tpdila09v_1?cidTexte=JORFTEXT000031223576&amp;dateTexte=&amp;oldAction=rechJO&amp;categorieLien=id&amp;idJO=JORFCONT000031223391" TargetMode="External"/><Relationship Id="rId13" Type="http://schemas.openxmlformats.org/officeDocument/2006/relationships/hyperlink" Target="http://www.legifrance.gouv.fr/affichTexte.do;jsessionid=1B3E983D7DAD53C01F6DD8362AAD92E3.tpdila09v_1?cidTexte=JORFTEXT000031223591&amp;dateTexte=&amp;oldAction=rechJO&amp;categorieLien=id&amp;idJO=JORFCONT000031223391" TargetMode="External"/><Relationship Id="rId18" Type="http://schemas.openxmlformats.org/officeDocument/2006/relationships/hyperlink" Target="https://www.entreprises.gouv.fr/zones-touristiques-internationales/zti?language=en-gb"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france.gouv.fr/eli/arrete/2018/8/23/ECOI1822555A/jo/texte" TargetMode="External"/><Relationship Id="rId17" Type="http://schemas.openxmlformats.org/officeDocument/2006/relationships/hyperlink" Target="http://www.legifrance.gouv.fr/affichTexte.do;jsessionid=1B3E983D7DAD53C01F6DD8362AAD92E3.tpdila09v_1?cidTexte=JORFTEXT000031223609&amp;dateTexte=&amp;oldAction=rechJO&amp;categorieLien=id&amp;idJO=JORFCONT000031223391"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legifrance.gouv.fr/affichTexte.do;jsessionid=1B3E983D7DAD53C01F6DD8362AAD92E3.tpdila09v_1?cidTexte=JORFTEXT000031223606&amp;dateTexte=&amp;oldAction=rechJO&amp;categorieLien=id&amp;idJO=JORFCONT0000312233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france.gouv.fr/affichTexte.do;jsessionid=1B3E983D7DAD53C01F6DD8362AAD92E3.tpdila09v_1?cidTexte=JORFTEXT000031223585&amp;dateTexte=&amp;oldAction=rechJO&amp;categorieLien=id&amp;idJO=JORFCONT000031223391"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legifrance.gouv.fr/affichTexte.do;jsessionid=1B3E983D7DAD53C01F6DD8362AAD92E3.tpdila09v_1?cidTexte=JORFTEXT000031223603&amp;dateTexte=&amp;oldAction=rechJO&amp;categorieLien=id&amp;idJO=JORFCONT000031223391" TargetMode="External"/><Relationship Id="rId23" Type="http://schemas.openxmlformats.org/officeDocument/2006/relationships/theme" Target="theme/theme1.xml"/><Relationship Id="rId10" Type="http://schemas.openxmlformats.org/officeDocument/2006/relationships/hyperlink" Target="http://www.legifrance.gouv.fr/affichTexte.do;jsessionid=1B3E983D7DAD53C01F6DD8362AAD92E3.tpdila09v_1?cidTexte=JORFTEXT000031223582&amp;dateTexte=&amp;oldAction=rechJO&amp;categorieLien=id&amp;idJO=JORFCONT00003122339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france.gouv.fr/affichTexte.do;jsessionid=1B3E983D7DAD53C01F6DD8362AAD92E3.tpdila09v_1?cidTexte=JORFTEXT000031223579&amp;dateTexte=&amp;oldAction=rechJO&amp;categorieLien=id&amp;idJO=JORFCONT000031223391" TargetMode="External"/><Relationship Id="rId14" Type="http://schemas.openxmlformats.org/officeDocument/2006/relationships/hyperlink" Target="http://www.legifrance.gouv.fr/affichTexte.do;jsessionid=1B3E983D7DAD53C01F6DD8362AAD92E3.tpdila09v_1?cidTexte=JORFTEXT000031223597&amp;dateTexte=&amp;oldAction=rechJO&amp;categorieLien=id&amp;idJO=JORFCONT000031223391"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03B31-FECA-4E38-AA4F-102B3415F1D2}">
  <ds:schemaRefs>
    <ds:schemaRef ds:uri="http://schemas.openxmlformats.org/officeDocument/2006/bibliography"/>
  </ds:schemaRefs>
</ds:datastoreItem>
</file>

<file path=customXml/itemProps2.xml><?xml version="1.0" encoding="utf-8"?>
<ds:datastoreItem xmlns:ds="http://schemas.openxmlformats.org/officeDocument/2006/customXml" ds:itemID="{7E520101-48E4-48A1-B699-C90E5F806362}"/>
</file>

<file path=customXml/itemProps3.xml><?xml version="1.0" encoding="utf-8"?>
<ds:datastoreItem xmlns:ds="http://schemas.openxmlformats.org/officeDocument/2006/customXml" ds:itemID="{8053A4D5-5165-4B1D-9B78-567B4A814C05}"/>
</file>

<file path=customXml/itemProps4.xml><?xml version="1.0" encoding="utf-8"?>
<ds:datastoreItem xmlns:ds="http://schemas.openxmlformats.org/officeDocument/2006/customXml" ds:itemID="{FE3ED733-6221-4DB6-AC21-D112C46938AD}"/>
</file>

<file path=docProps/app.xml><?xml version="1.0" encoding="utf-8"?>
<Properties xmlns="http://schemas.openxmlformats.org/officeDocument/2006/extended-properties" xmlns:vt="http://schemas.openxmlformats.org/officeDocument/2006/docPropsVTypes">
  <Template>Normal.dotm</Template>
  <TotalTime>170</TotalTime>
  <Pages>30</Pages>
  <Words>10120</Words>
  <Characters>58510</Characters>
  <Application>Microsoft Office Word</Application>
  <DocSecurity>0</DocSecurity>
  <Lines>487</Lines>
  <Paragraphs>136</Paragraphs>
  <ScaleCrop>false</ScaleCrop>
  <HeadingPairs>
    <vt:vector size="2" baseType="variant">
      <vt:variant>
        <vt:lpstr>Titre</vt:lpstr>
      </vt:variant>
      <vt:variant>
        <vt:i4>1</vt:i4>
      </vt:variant>
    </vt:vector>
  </HeadingPairs>
  <TitlesOfParts>
    <vt:vector size="1" baseType="lpstr">
      <vt:lpstr/>
    </vt:vector>
  </TitlesOfParts>
  <Company>FNH</Company>
  <LinksUpToDate>false</LinksUpToDate>
  <CharactersWithSpaces>68494</CharactersWithSpaces>
  <SharedDoc>false</SharedDoc>
  <HLinks>
    <vt:vector size="90" baseType="variant">
      <vt:variant>
        <vt:i4>5308505</vt:i4>
      </vt:variant>
      <vt:variant>
        <vt:i4>81</vt:i4>
      </vt:variant>
      <vt:variant>
        <vt:i4>0</vt:i4>
      </vt:variant>
      <vt:variant>
        <vt:i4>5</vt:i4>
      </vt:variant>
      <vt:variant>
        <vt:lpwstr>http://www.legifrance.gouv.fr/affichCodeArticle.do?cidTexte=LEGITEXT000005634379&amp;idArticle=LEGIARTI000006241147&amp;dateTexte=&amp;categorieLien=cid</vt:lpwstr>
      </vt:variant>
      <vt:variant>
        <vt:lpwstr/>
      </vt:variant>
      <vt:variant>
        <vt:i4>1048626</vt:i4>
      </vt:variant>
      <vt:variant>
        <vt:i4>74</vt:i4>
      </vt:variant>
      <vt:variant>
        <vt:i4>0</vt:i4>
      </vt:variant>
      <vt:variant>
        <vt:i4>5</vt:i4>
      </vt:variant>
      <vt:variant>
        <vt:lpwstr/>
      </vt:variant>
      <vt:variant>
        <vt:lpwstr>_Toc433367302</vt:lpwstr>
      </vt:variant>
      <vt:variant>
        <vt:i4>1048626</vt:i4>
      </vt:variant>
      <vt:variant>
        <vt:i4>68</vt:i4>
      </vt:variant>
      <vt:variant>
        <vt:i4>0</vt:i4>
      </vt:variant>
      <vt:variant>
        <vt:i4>5</vt:i4>
      </vt:variant>
      <vt:variant>
        <vt:lpwstr/>
      </vt:variant>
      <vt:variant>
        <vt:lpwstr>_Toc433367301</vt:lpwstr>
      </vt:variant>
      <vt:variant>
        <vt:i4>1048626</vt:i4>
      </vt:variant>
      <vt:variant>
        <vt:i4>62</vt:i4>
      </vt:variant>
      <vt:variant>
        <vt:i4>0</vt:i4>
      </vt:variant>
      <vt:variant>
        <vt:i4>5</vt:i4>
      </vt:variant>
      <vt:variant>
        <vt:lpwstr/>
      </vt:variant>
      <vt:variant>
        <vt:lpwstr>_Toc433367300</vt:lpwstr>
      </vt:variant>
      <vt:variant>
        <vt:i4>1638451</vt:i4>
      </vt:variant>
      <vt:variant>
        <vt:i4>56</vt:i4>
      </vt:variant>
      <vt:variant>
        <vt:i4>0</vt:i4>
      </vt:variant>
      <vt:variant>
        <vt:i4>5</vt:i4>
      </vt:variant>
      <vt:variant>
        <vt:lpwstr/>
      </vt:variant>
      <vt:variant>
        <vt:lpwstr>_Toc433367299</vt:lpwstr>
      </vt:variant>
      <vt:variant>
        <vt:i4>1638451</vt:i4>
      </vt:variant>
      <vt:variant>
        <vt:i4>50</vt:i4>
      </vt:variant>
      <vt:variant>
        <vt:i4>0</vt:i4>
      </vt:variant>
      <vt:variant>
        <vt:i4>5</vt:i4>
      </vt:variant>
      <vt:variant>
        <vt:lpwstr/>
      </vt:variant>
      <vt:variant>
        <vt:lpwstr>_Toc433367298</vt:lpwstr>
      </vt:variant>
      <vt:variant>
        <vt:i4>1638451</vt:i4>
      </vt:variant>
      <vt:variant>
        <vt:i4>44</vt:i4>
      </vt:variant>
      <vt:variant>
        <vt:i4>0</vt:i4>
      </vt:variant>
      <vt:variant>
        <vt:i4>5</vt:i4>
      </vt:variant>
      <vt:variant>
        <vt:lpwstr/>
      </vt:variant>
      <vt:variant>
        <vt:lpwstr>_Toc433367297</vt:lpwstr>
      </vt:variant>
      <vt:variant>
        <vt:i4>1638451</vt:i4>
      </vt:variant>
      <vt:variant>
        <vt:i4>38</vt:i4>
      </vt:variant>
      <vt:variant>
        <vt:i4>0</vt:i4>
      </vt:variant>
      <vt:variant>
        <vt:i4>5</vt:i4>
      </vt:variant>
      <vt:variant>
        <vt:lpwstr/>
      </vt:variant>
      <vt:variant>
        <vt:lpwstr>_Toc433367296</vt:lpwstr>
      </vt:variant>
      <vt:variant>
        <vt:i4>1638451</vt:i4>
      </vt:variant>
      <vt:variant>
        <vt:i4>32</vt:i4>
      </vt:variant>
      <vt:variant>
        <vt:i4>0</vt:i4>
      </vt:variant>
      <vt:variant>
        <vt:i4>5</vt:i4>
      </vt:variant>
      <vt:variant>
        <vt:lpwstr/>
      </vt:variant>
      <vt:variant>
        <vt:lpwstr>_Toc433367295</vt:lpwstr>
      </vt:variant>
      <vt:variant>
        <vt:i4>1638451</vt:i4>
      </vt:variant>
      <vt:variant>
        <vt:i4>26</vt:i4>
      </vt:variant>
      <vt:variant>
        <vt:i4>0</vt:i4>
      </vt:variant>
      <vt:variant>
        <vt:i4>5</vt:i4>
      </vt:variant>
      <vt:variant>
        <vt:lpwstr/>
      </vt:variant>
      <vt:variant>
        <vt:lpwstr>_Toc433367294</vt:lpwstr>
      </vt:variant>
      <vt:variant>
        <vt:i4>1638451</vt:i4>
      </vt:variant>
      <vt:variant>
        <vt:i4>20</vt:i4>
      </vt:variant>
      <vt:variant>
        <vt:i4>0</vt:i4>
      </vt:variant>
      <vt:variant>
        <vt:i4>5</vt:i4>
      </vt:variant>
      <vt:variant>
        <vt:lpwstr/>
      </vt:variant>
      <vt:variant>
        <vt:lpwstr>_Toc433367293</vt:lpwstr>
      </vt:variant>
      <vt:variant>
        <vt:i4>1638451</vt:i4>
      </vt:variant>
      <vt:variant>
        <vt:i4>14</vt:i4>
      </vt:variant>
      <vt:variant>
        <vt:i4>0</vt:i4>
      </vt:variant>
      <vt:variant>
        <vt:i4>5</vt:i4>
      </vt:variant>
      <vt:variant>
        <vt:lpwstr/>
      </vt:variant>
      <vt:variant>
        <vt:lpwstr>_Toc433367292</vt:lpwstr>
      </vt:variant>
      <vt:variant>
        <vt:i4>1638451</vt:i4>
      </vt:variant>
      <vt:variant>
        <vt:i4>8</vt:i4>
      </vt:variant>
      <vt:variant>
        <vt:i4>0</vt:i4>
      </vt:variant>
      <vt:variant>
        <vt:i4>5</vt:i4>
      </vt:variant>
      <vt:variant>
        <vt:lpwstr/>
      </vt:variant>
      <vt:variant>
        <vt:lpwstr>_Toc433367291</vt:lpwstr>
      </vt:variant>
      <vt:variant>
        <vt:i4>1638451</vt:i4>
      </vt:variant>
      <vt:variant>
        <vt:i4>2</vt:i4>
      </vt:variant>
      <vt:variant>
        <vt:i4>0</vt:i4>
      </vt:variant>
      <vt:variant>
        <vt:i4>5</vt:i4>
      </vt:variant>
      <vt:variant>
        <vt:lpwstr/>
      </vt:variant>
      <vt:variant>
        <vt:lpwstr>_Toc433367290</vt:lpwstr>
      </vt:variant>
      <vt:variant>
        <vt:i4>4980786</vt:i4>
      </vt:variant>
      <vt:variant>
        <vt:i4>0</vt:i4>
      </vt:variant>
      <vt:variant>
        <vt:i4>0</vt:i4>
      </vt:variant>
      <vt:variant>
        <vt:i4>5</vt:i4>
      </vt:variant>
      <vt:variant>
        <vt:lpwstr>http://www.legifrance.gouv.fr/affichCodeArticle.do;jsessionid=567D181EEF585F3DC0B180AAE52457FE.tpdila11v_2?cidTexte=LEGITEXT000006072050&amp;idArticle=LEGIARTI000006901714&amp;dateTexte=&amp;categorieLien=cid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gal</dc:creator>
  <cp:keywords/>
  <dc:description/>
  <cp:lastModifiedBy>celine Cavelier</cp:lastModifiedBy>
  <cp:revision>8</cp:revision>
  <cp:lastPrinted>2018-06-05T11:06:00Z</cp:lastPrinted>
  <dcterms:created xsi:type="dcterms:W3CDTF">2018-06-05T11:06:00Z</dcterms:created>
  <dcterms:modified xsi:type="dcterms:W3CDTF">2019-07-15T12:55:00Z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0x010100163985C984C98445A7DCA3759D7D98AD</vt:lpwstr>
  </property>
</Properties>
</file>