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A5902" w14:textId="77777777" w:rsidR="004B03E3" w:rsidRDefault="004B03E3" w:rsidP="004B03E3">
      <w:pPr>
        <w:pBdr>
          <w:bottom w:val="single" w:sz="6" w:space="1" w:color="auto"/>
        </w:pBdr>
        <w:tabs>
          <w:tab w:val="left" w:pos="2168"/>
        </w:tabs>
        <w:suppressAutoHyphens/>
        <w:autoSpaceDN w:val="0"/>
        <w:spacing w:after="0" w:line="240" w:lineRule="auto"/>
        <w:jc w:val="center"/>
        <w:textAlignment w:val="baseline"/>
        <w:rPr>
          <w:rFonts w:ascii="Calibri" w:eastAsia="Calibri" w:hAnsi="Calibri" w:cs="Times New Roman"/>
          <w:b/>
          <w:bCs/>
        </w:rPr>
      </w:pPr>
    </w:p>
    <w:p w14:paraId="7CF59C15" w14:textId="77777777" w:rsidR="004B03E3" w:rsidRPr="00F22288" w:rsidRDefault="004B03E3" w:rsidP="004B03E3">
      <w:pPr>
        <w:tabs>
          <w:tab w:val="left" w:pos="2168"/>
        </w:tabs>
        <w:suppressAutoHyphens/>
        <w:autoSpaceDN w:val="0"/>
        <w:spacing w:after="0" w:line="240" w:lineRule="auto"/>
        <w:jc w:val="center"/>
        <w:textAlignment w:val="baseline"/>
        <w:rPr>
          <w:rFonts w:eastAsia="Calibri" w:cstheme="minorHAnsi"/>
          <w:b/>
          <w:bCs/>
        </w:rPr>
      </w:pPr>
      <w:r w:rsidRPr="00F22288">
        <w:rPr>
          <w:rFonts w:eastAsia="Calibri" w:cstheme="minorHAnsi"/>
          <w:b/>
          <w:bCs/>
        </w:rPr>
        <w:t>Avertissement</w:t>
      </w:r>
    </w:p>
    <w:p w14:paraId="7571C34B" w14:textId="77777777" w:rsidR="004B03E3" w:rsidRPr="00F22288" w:rsidRDefault="004B03E3" w:rsidP="004B03E3">
      <w:pPr>
        <w:pBdr>
          <w:bottom w:val="single" w:sz="6" w:space="1" w:color="000000"/>
        </w:pBdr>
        <w:tabs>
          <w:tab w:val="left" w:pos="2168"/>
        </w:tabs>
        <w:suppressAutoHyphens/>
        <w:autoSpaceDN w:val="0"/>
        <w:spacing w:after="0" w:line="240" w:lineRule="auto"/>
        <w:jc w:val="center"/>
        <w:textAlignment w:val="baseline"/>
        <w:rPr>
          <w:rFonts w:eastAsia="Calibri" w:cstheme="minorHAnsi"/>
          <w:sz w:val="20"/>
          <w:szCs w:val="20"/>
        </w:rPr>
      </w:pPr>
      <w:r w:rsidRPr="00F22288">
        <w:rPr>
          <w:rFonts w:eastAsia="Calibri" w:cstheme="minorHAnsi"/>
          <w:sz w:val="20"/>
          <w:szCs w:val="20"/>
        </w:rPr>
        <w:t>La Fédération Nationale de l’Habillement vous informe sur la législation sociale. 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p>
    <w:p w14:paraId="1E0E0DDD" w14:textId="692CA3FE" w:rsidR="004B03E3" w:rsidRDefault="004B03E3" w:rsidP="00C12A15">
      <w:pPr>
        <w:spacing w:after="0" w:line="240" w:lineRule="auto"/>
        <w:jc w:val="center"/>
        <w:rPr>
          <w:rFonts w:eastAsia="Times New Roman" w:cstheme="minorHAnsi"/>
          <w:b/>
          <w:bCs/>
          <w:sz w:val="24"/>
          <w:szCs w:val="24"/>
          <w:lang w:eastAsia="fr-FR"/>
        </w:rPr>
      </w:pPr>
    </w:p>
    <w:p w14:paraId="6C4273AC" w14:textId="282800BB" w:rsidR="00D52106" w:rsidRPr="002B5DA5" w:rsidRDefault="00D52106" w:rsidP="00D521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b/>
          <w:bCs/>
          <w:color w:val="FF0000"/>
          <w:sz w:val="24"/>
          <w:szCs w:val="24"/>
        </w:rPr>
      </w:pPr>
      <w:r w:rsidRPr="002B5DA5">
        <w:rPr>
          <w:rFonts w:cstheme="minorHAnsi"/>
          <w:b/>
          <w:bCs/>
          <w:color w:val="FF0000"/>
          <w:sz w:val="24"/>
          <w:szCs w:val="24"/>
        </w:rPr>
        <w:t>Ce modèle s’adresse aux entreprises qui n’ont pas de délégué syndical.</w:t>
      </w:r>
    </w:p>
    <w:p w14:paraId="2E11B0C1" w14:textId="77777777" w:rsidR="002B5DA5" w:rsidRPr="002B5DA5" w:rsidRDefault="002B5DA5" w:rsidP="00D521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b/>
          <w:bCs/>
          <w:color w:val="FF0000"/>
          <w:sz w:val="24"/>
          <w:szCs w:val="24"/>
        </w:rPr>
      </w:pPr>
    </w:p>
    <w:p w14:paraId="4C5C7A34" w14:textId="77B6ABD5" w:rsidR="00D52106" w:rsidRPr="002B5DA5" w:rsidRDefault="00D52106" w:rsidP="00D521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FF0000"/>
          <w:sz w:val="24"/>
          <w:szCs w:val="24"/>
        </w:rPr>
      </w:pPr>
      <w:r w:rsidRPr="002B5DA5">
        <w:rPr>
          <w:rFonts w:cstheme="minorHAnsi"/>
          <w:b/>
          <w:bCs/>
          <w:color w:val="FF0000"/>
          <w:sz w:val="24"/>
          <w:szCs w:val="24"/>
        </w:rPr>
        <w:t>Pour les entreprises qui ont un</w:t>
      </w:r>
      <w:r w:rsidRPr="002B5DA5">
        <w:rPr>
          <w:b/>
          <w:bCs/>
          <w:color w:val="FF0000"/>
          <w:sz w:val="24"/>
          <w:szCs w:val="24"/>
        </w:rPr>
        <w:t xml:space="preserve"> comité social et économique : vous devez obtenir un vote favorable à cette mise en place.</w:t>
      </w:r>
    </w:p>
    <w:p w14:paraId="35EB14C6" w14:textId="77777777" w:rsidR="002B5DA5" w:rsidRPr="002B5DA5" w:rsidRDefault="002B5DA5" w:rsidP="00D521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FF0000"/>
          <w:sz w:val="24"/>
          <w:szCs w:val="24"/>
        </w:rPr>
      </w:pPr>
    </w:p>
    <w:p w14:paraId="5C8D03B6" w14:textId="059A6E97" w:rsidR="002B5DA5" w:rsidRPr="002B5DA5" w:rsidRDefault="002B5DA5" w:rsidP="00D521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b/>
          <w:bCs/>
          <w:color w:val="FF0000"/>
          <w:sz w:val="24"/>
          <w:szCs w:val="24"/>
        </w:rPr>
      </w:pPr>
      <w:r w:rsidRPr="002B5DA5">
        <w:rPr>
          <w:b/>
          <w:bCs/>
          <w:color w:val="FF0000"/>
          <w:sz w:val="24"/>
          <w:szCs w:val="24"/>
        </w:rPr>
        <w:t>L’accord de vos salariés n’est pas requis.</w:t>
      </w:r>
    </w:p>
    <w:p w14:paraId="5772DAD8" w14:textId="77777777" w:rsidR="00D52106" w:rsidRDefault="00D52106" w:rsidP="00D52106">
      <w:pPr>
        <w:spacing w:after="0" w:line="240" w:lineRule="auto"/>
        <w:rPr>
          <w:rFonts w:eastAsia="Times New Roman" w:cstheme="minorHAnsi"/>
          <w:b/>
          <w:bCs/>
          <w:sz w:val="24"/>
          <w:szCs w:val="24"/>
          <w:lang w:eastAsia="fr-FR"/>
        </w:rPr>
      </w:pPr>
    </w:p>
    <w:p w14:paraId="68FAAE2B" w14:textId="1995ACAC" w:rsidR="007B3244" w:rsidRPr="00830ECE" w:rsidRDefault="007B3244" w:rsidP="00C12A15">
      <w:pPr>
        <w:spacing w:after="0" w:line="240" w:lineRule="auto"/>
        <w:jc w:val="center"/>
        <w:rPr>
          <w:rFonts w:eastAsia="Times New Roman" w:cstheme="minorHAnsi"/>
          <w:b/>
          <w:bCs/>
          <w:sz w:val="24"/>
          <w:szCs w:val="24"/>
          <w:lang w:eastAsia="fr-FR"/>
        </w:rPr>
      </w:pPr>
      <w:r w:rsidRPr="00830ECE">
        <w:rPr>
          <w:rFonts w:eastAsia="Times New Roman" w:cstheme="minorHAnsi"/>
          <w:b/>
          <w:bCs/>
          <w:sz w:val="24"/>
          <w:szCs w:val="24"/>
          <w:lang w:eastAsia="fr-FR"/>
        </w:rPr>
        <w:t>Entête entreprise</w:t>
      </w:r>
    </w:p>
    <w:p w14:paraId="73F88461" w14:textId="77777777" w:rsidR="00C12A15" w:rsidRPr="00830ECE" w:rsidRDefault="00C12A15" w:rsidP="00C12A15">
      <w:pPr>
        <w:spacing w:after="0" w:line="240" w:lineRule="auto"/>
        <w:jc w:val="both"/>
        <w:rPr>
          <w:rFonts w:eastAsia="Times New Roman" w:cstheme="minorHAnsi"/>
          <w:sz w:val="24"/>
          <w:szCs w:val="24"/>
          <w:lang w:eastAsia="fr-FR"/>
        </w:rPr>
      </w:pPr>
    </w:p>
    <w:p w14:paraId="1FFB787F" w14:textId="77777777" w:rsidR="00C12A15" w:rsidRPr="00830ECE" w:rsidRDefault="007B3244" w:rsidP="00C12A1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bCs/>
          <w:sz w:val="28"/>
          <w:szCs w:val="28"/>
          <w:lang w:eastAsia="fr-FR"/>
        </w:rPr>
      </w:pPr>
      <w:r w:rsidRPr="007B3244">
        <w:rPr>
          <w:rFonts w:eastAsia="Times New Roman" w:cstheme="minorHAnsi"/>
          <w:b/>
          <w:bCs/>
          <w:sz w:val="28"/>
          <w:szCs w:val="28"/>
          <w:lang w:eastAsia="fr-FR"/>
        </w:rPr>
        <w:t>Décision unilatérale</w:t>
      </w:r>
    </w:p>
    <w:p w14:paraId="0D4A7256" w14:textId="77777777" w:rsidR="00C12A15" w:rsidRPr="00830ECE" w:rsidRDefault="00C12A15" w:rsidP="00C12A1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bCs/>
          <w:sz w:val="28"/>
          <w:szCs w:val="28"/>
          <w:lang w:eastAsia="fr-FR"/>
        </w:rPr>
      </w:pPr>
    </w:p>
    <w:p w14:paraId="23449AE1" w14:textId="12C90C50" w:rsidR="00D52106" w:rsidRPr="00D52106" w:rsidRDefault="00C12A15" w:rsidP="00D521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b/>
          <w:bCs/>
          <w:sz w:val="28"/>
          <w:szCs w:val="28"/>
        </w:rPr>
      </w:pPr>
      <w:r w:rsidRPr="00830ECE">
        <w:rPr>
          <w:rFonts w:eastAsia="Times New Roman" w:cstheme="minorHAnsi"/>
          <w:b/>
          <w:bCs/>
          <w:sz w:val="28"/>
          <w:szCs w:val="28"/>
          <w:lang w:eastAsia="fr-FR"/>
        </w:rPr>
        <w:t>R</w:t>
      </w:r>
      <w:r w:rsidR="007B3244" w:rsidRPr="00830ECE">
        <w:rPr>
          <w:rFonts w:eastAsia="Times New Roman" w:cstheme="minorHAnsi"/>
          <w:b/>
          <w:bCs/>
          <w:sz w:val="28"/>
          <w:szCs w:val="28"/>
          <w:lang w:eastAsia="fr-FR"/>
        </w:rPr>
        <w:t xml:space="preserve">emplacement (indiquer : total </w:t>
      </w:r>
      <w:r w:rsidRPr="00830ECE">
        <w:rPr>
          <w:rFonts w:eastAsia="Times New Roman" w:cstheme="minorHAnsi"/>
          <w:b/>
          <w:bCs/>
          <w:sz w:val="28"/>
          <w:szCs w:val="28"/>
          <w:lang w:eastAsia="fr-FR"/>
        </w:rPr>
        <w:t xml:space="preserve">ou </w:t>
      </w:r>
      <w:r w:rsidR="007B3244" w:rsidRPr="00830ECE">
        <w:rPr>
          <w:rFonts w:eastAsia="Times New Roman" w:cstheme="minorHAnsi"/>
          <w:b/>
          <w:bCs/>
          <w:sz w:val="28"/>
          <w:szCs w:val="28"/>
          <w:lang w:eastAsia="fr-FR"/>
        </w:rPr>
        <w:t>partiel) du paiement des heures supplémentaire</w:t>
      </w:r>
      <w:r w:rsidRPr="00830ECE">
        <w:rPr>
          <w:rFonts w:eastAsia="Times New Roman" w:cstheme="minorHAnsi"/>
          <w:b/>
          <w:bCs/>
          <w:sz w:val="28"/>
          <w:szCs w:val="28"/>
          <w:lang w:eastAsia="fr-FR"/>
        </w:rPr>
        <w:t>s ainsi que leurs majorations</w:t>
      </w:r>
      <w:r w:rsidR="007B3244" w:rsidRPr="00830ECE">
        <w:rPr>
          <w:rFonts w:eastAsia="Times New Roman" w:cstheme="minorHAnsi"/>
          <w:b/>
          <w:bCs/>
          <w:sz w:val="28"/>
          <w:szCs w:val="28"/>
          <w:lang w:eastAsia="fr-FR"/>
        </w:rPr>
        <w:t xml:space="preserve"> par un </w:t>
      </w:r>
      <w:r w:rsidR="007B3244" w:rsidRPr="00830ECE">
        <w:rPr>
          <w:rFonts w:cstheme="minorHAnsi"/>
          <w:b/>
          <w:bCs/>
          <w:sz w:val="28"/>
          <w:szCs w:val="28"/>
        </w:rPr>
        <w:t>repos compensateur équivalent</w:t>
      </w:r>
      <w:r w:rsidR="007C6809">
        <w:rPr>
          <w:rFonts w:cstheme="minorHAnsi"/>
          <w:b/>
          <w:bCs/>
          <w:sz w:val="28"/>
          <w:szCs w:val="28"/>
        </w:rPr>
        <w:t xml:space="preserve"> en temps</w:t>
      </w:r>
    </w:p>
    <w:p w14:paraId="34D3B351" w14:textId="77777777" w:rsidR="007B3244" w:rsidRPr="00830ECE" w:rsidRDefault="007B3244" w:rsidP="00C12A15">
      <w:pPr>
        <w:spacing w:after="0" w:line="240" w:lineRule="auto"/>
        <w:jc w:val="both"/>
        <w:rPr>
          <w:rFonts w:eastAsia="Times New Roman" w:cstheme="minorHAnsi"/>
          <w:b/>
          <w:bCs/>
          <w:sz w:val="24"/>
          <w:szCs w:val="24"/>
          <w:u w:val="single"/>
          <w:lang w:eastAsia="fr-FR"/>
        </w:rPr>
      </w:pPr>
      <w:r w:rsidRPr="007B3244">
        <w:rPr>
          <w:rFonts w:eastAsia="Times New Roman" w:cstheme="minorHAnsi"/>
          <w:sz w:val="24"/>
          <w:szCs w:val="24"/>
          <w:lang w:eastAsia="fr-FR"/>
        </w:rPr>
        <w:br/>
      </w:r>
      <w:r w:rsidRPr="007B3244">
        <w:rPr>
          <w:rFonts w:eastAsia="Times New Roman" w:cstheme="minorHAnsi"/>
          <w:b/>
          <w:bCs/>
          <w:sz w:val="24"/>
          <w:szCs w:val="24"/>
          <w:u w:val="single"/>
          <w:lang w:eastAsia="fr-FR"/>
        </w:rPr>
        <w:t xml:space="preserve">Article 1 </w:t>
      </w:r>
      <w:r w:rsidR="00C12A15" w:rsidRPr="00830ECE">
        <w:rPr>
          <w:rFonts w:eastAsia="Times New Roman" w:cstheme="minorHAnsi"/>
          <w:b/>
          <w:bCs/>
          <w:sz w:val="24"/>
          <w:szCs w:val="24"/>
          <w:u w:val="single"/>
          <w:lang w:eastAsia="fr-FR"/>
        </w:rPr>
        <w:t>-</w:t>
      </w:r>
      <w:r w:rsidRPr="007B3244">
        <w:rPr>
          <w:rFonts w:eastAsia="Times New Roman" w:cstheme="minorHAnsi"/>
          <w:b/>
          <w:bCs/>
          <w:sz w:val="24"/>
          <w:szCs w:val="24"/>
          <w:u w:val="single"/>
          <w:lang w:eastAsia="fr-FR"/>
        </w:rPr>
        <w:t xml:space="preserve"> </w:t>
      </w:r>
      <w:r w:rsidR="00C12A15" w:rsidRPr="00830ECE">
        <w:rPr>
          <w:rFonts w:eastAsia="Times New Roman" w:cstheme="minorHAnsi"/>
          <w:b/>
          <w:bCs/>
          <w:sz w:val="24"/>
          <w:szCs w:val="24"/>
          <w:u w:val="single"/>
          <w:lang w:eastAsia="fr-FR"/>
        </w:rPr>
        <w:t>Objet de la décision unilatérale</w:t>
      </w:r>
    </w:p>
    <w:p w14:paraId="3892F8E0" w14:textId="77777777" w:rsidR="00C12A15" w:rsidRPr="007B3244" w:rsidRDefault="00C12A15" w:rsidP="00C12A15">
      <w:pPr>
        <w:spacing w:after="0" w:line="240" w:lineRule="auto"/>
        <w:jc w:val="both"/>
        <w:rPr>
          <w:rFonts w:eastAsia="Times New Roman" w:cstheme="minorHAnsi"/>
          <w:b/>
          <w:bCs/>
          <w:sz w:val="24"/>
          <w:szCs w:val="24"/>
          <w:lang w:eastAsia="fr-FR"/>
        </w:rPr>
      </w:pPr>
    </w:p>
    <w:p w14:paraId="79628A08" w14:textId="03B9DCEF" w:rsidR="007B3244" w:rsidRDefault="00C12A15" w:rsidP="00C12A15">
      <w:pPr>
        <w:spacing w:after="0" w:line="240" w:lineRule="auto"/>
        <w:jc w:val="both"/>
        <w:rPr>
          <w:rFonts w:eastAsia="Times New Roman" w:cstheme="minorHAnsi"/>
          <w:sz w:val="24"/>
          <w:szCs w:val="24"/>
          <w:lang w:eastAsia="fr-FR"/>
        </w:rPr>
      </w:pPr>
      <w:r w:rsidRPr="00830ECE">
        <w:rPr>
          <w:rFonts w:eastAsia="Times New Roman" w:cstheme="minorHAnsi"/>
          <w:sz w:val="24"/>
          <w:szCs w:val="24"/>
          <w:lang w:eastAsia="fr-FR"/>
        </w:rPr>
        <w:t>En application de l’article L. 3121-28 du code du travail, l</w:t>
      </w:r>
      <w:r w:rsidR="007B3244" w:rsidRPr="00830ECE">
        <w:rPr>
          <w:rFonts w:eastAsia="Times New Roman" w:cstheme="minorHAnsi"/>
          <w:sz w:val="24"/>
          <w:szCs w:val="24"/>
          <w:lang w:eastAsia="fr-FR"/>
        </w:rPr>
        <w:t>’entreprise …………….</w:t>
      </w:r>
      <w:r w:rsidR="007B3244" w:rsidRPr="007B3244">
        <w:rPr>
          <w:rFonts w:eastAsia="Times New Roman" w:cstheme="minorHAnsi"/>
          <w:sz w:val="24"/>
          <w:szCs w:val="24"/>
          <w:lang w:eastAsia="fr-FR"/>
        </w:rPr>
        <w:t> (</w:t>
      </w:r>
      <w:proofErr w:type="gramStart"/>
      <w:r w:rsidRPr="00830ECE">
        <w:rPr>
          <w:rFonts w:eastAsia="Times New Roman" w:cstheme="minorHAnsi"/>
          <w:sz w:val="24"/>
          <w:szCs w:val="24"/>
          <w:lang w:eastAsia="fr-FR"/>
        </w:rPr>
        <w:t>indiquer</w:t>
      </w:r>
      <w:proofErr w:type="gramEnd"/>
      <w:r w:rsidRPr="00830ECE">
        <w:rPr>
          <w:rFonts w:eastAsia="Times New Roman" w:cstheme="minorHAnsi"/>
          <w:sz w:val="24"/>
          <w:szCs w:val="24"/>
          <w:lang w:eastAsia="fr-FR"/>
        </w:rPr>
        <w:t xml:space="preserve"> : </w:t>
      </w:r>
      <w:r w:rsidR="007B3244" w:rsidRPr="007B3244">
        <w:rPr>
          <w:rFonts w:eastAsia="Times New Roman" w:cstheme="minorHAnsi"/>
          <w:sz w:val="24"/>
          <w:szCs w:val="24"/>
          <w:lang w:eastAsia="fr-FR"/>
        </w:rPr>
        <w:t xml:space="preserve">dénomination sociale) située </w:t>
      </w:r>
      <w:r w:rsidR="007B3244" w:rsidRPr="00830ECE">
        <w:rPr>
          <w:rFonts w:eastAsia="Times New Roman" w:cstheme="minorHAnsi"/>
          <w:sz w:val="24"/>
          <w:szCs w:val="24"/>
          <w:lang w:eastAsia="fr-FR"/>
        </w:rPr>
        <w:t>…………..</w:t>
      </w:r>
      <w:r w:rsidR="007B3244" w:rsidRPr="007B3244">
        <w:rPr>
          <w:rFonts w:eastAsia="Times New Roman" w:cstheme="minorHAnsi"/>
          <w:sz w:val="24"/>
          <w:szCs w:val="24"/>
          <w:lang w:eastAsia="fr-FR"/>
        </w:rPr>
        <w:t>.... (</w:t>
      </w:r>
      <w:r w:rsidRPr="00830ECE">
        <w:rPr>
          <w:rFonts w:eastAsia="Times New Roman" w:cstheme="minorHAnsi"/>
          <w:sz w:val="24"/>
          <w:szCs w:val="24"/>
          <w:lang w:eastAsia="fr-FR"/>
        </w:rPr>
        <w:t xml:space="preserve">indiquer : </w:t>
      </w:r>
      <w:r w:rsidR="007B3244" w:rsidRPr="007B3244">
        <w:rPr>
          <w:rFonts w:eastAsia="Times New Roman" w:cstheme="minorHAnsi"/>
          <w:sz w:val="24"/>
          <w:szCs w:val="24"/>
          <w:lang w:eastAsia="fr-FR"/>
        </w:rPr>
        <w:t>siège social/adresse)</w:t>
      </w:r>
      <w:r w:rsidR="007B3244" w:rsidRPr="00830ECE">
        <w:rPr>
          <w:rFonts w:eastAsia="Times New Roman" w:cstheme="minorHAnsi"/>
          <w:sz w:val="24"/>
          <w:szCs w:val="24"/>
          <w:lang w:eastAsia="fr-FR"/>
        </w:rPr>
        <w:t xml:space="preserve"> </w:t>
      </w:r>
      <w:r w:rsidR="007B3244" w:rsidRPr="007B3244">
        <w:rPr>
          <w:rFonts w:eastAsia="Times New Roman" w:cstheme="minorHAnsi"/>
          <w:sz w:val="24"/>
          <w:szCs w:val="24"/>
          <w:lang w:eastAsia="fr-FR"/>
        </w:rPr>
        <w:t>met en place</w:t>
      </w:r>
      <w:r w:rsidR="007B3244" w:rsidRPr="00830ECE">
        <w:rPr>
          <w:rFonts w:eastAsia="Times New Roman" w:cstheme="minorHAnsi"/>
          <w:sz w:val="24"/>
          <w:szCs w:val="24"/>
          <w:lang w:eastAsia="fr-FR"/>
        </w:rPr>
        <w:t xml:space="preserve"> le remplacement du paiement des heures supplémentaire</w:t>
      </w:r>
      <w:r w:rsidRPr="00830ECE">
        <w:rPr>
          <w:rFonts w:eastAsia="Times New Roman" w:cstheme="minorHAnsi"/>
          <w:sz w:val="24"/>
          <w:szCs w:val="24"/>
          <w:lang w:eastAsia="fr-FR"/>
        </w:rPr>
        <w:t>s</w:t>
      </w:r>
      <w:r w:rsidR="007B3244" w:rsidRPr="00830ECE">
        <w:rPr>
          <w:rFonts w:eastAsia="Times New Roman" w:cstheme="minorHAnsi"/>
          <w:sz w:val="24"/>
          <w:szCs w:val="24"/>
          <w:lang w:eastAsia="fr-FR"/>
        </w:rPr>
        <w:t xml:space="preserve"> </w:t>
      </w:r>
      <w:r w:rsidRPr="00830ECE">
        <w:rPr>
          <w:rFonts w:eastAsia="Times New Roman" w:cstheme="minorHAnsi"/>
          <w:sz w:val="24"/>
          <w:szCs w:val="24"/>
          <w:lang w:eastAsia="fr-FR"/>
        </w:rPr>
        <w:t xml:space="preserve">ainsi que leurs majorations </w:t>
      </w:r>
      <w:r w:rsidR="007B3244" w:rsidRPr="00830ECE">
        <w:rPr>
          <w:rFonts w:eastAsia="Times New Roman" w:cstheme="minorHAnsi"/>
          <w:sz w:val="24"/>
          <w:szCs w:val="24"/>
          <w:lang w:eastAsia="fr-FR"/>
        </w:rPr>
        <w:t>par un repos compensateur équivalent</w:t>
      </w:r>
      <w:r w:rsidR="007C6809">
        <w:rPr>
          <w:rFonts w:eastAsia="Times New Roman" w:cstheme="minorHAnsi"/>
          <w:sz w:val="24"/>
          <w:szCs w:val="24"/>
          <w:lang w:eastAsia="fr-FR"/>
        </w:rPr>
        <w:t xml:space="preserve"> en temps.</w:t>
      </w:r>
    </w:p>
    <w:p w14:paraId="0C5D6DC2" w14:textId="77486708" w:rsidR="003F47C2" w:rsidRDefault="003F47C2" w:rsidP="00C12A15">
      <w:pPr>
        <w:spacing w:after="0" w:line="240" w:lineRule="auto"/>
        <w:jc w:val="both"/>
        <w:rPr>
          <w:rFonts w:eastAsia="Times New Roman" w:cstheme="minorHAnsi"/>
          <w:sz w:val="24"/>
          <w:szCs w:val="24"/>
          <w:lang w:eastAsia="fr-FR"/>
        </w:rPr>
      </w:pPr>
    </w:p>
    <w:p w14:paraId="054072CE" w14:textId="77777777" w:rsidR="003F47C2" w:rsidRDefault="003F47C2" w:rsidP="00C12A15">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Il s’agit d’un remplacement total </w:t>
      </w:r>
    </w:p>
    <w:p w14:paraId="3602BC37" w14:textId="77777777" w:rsidR="003F47C2" w:rsidRDefault="003F47C2" w:rsidP="00C12A15">
      <w:pPr>
        <w:spacing w:after="0" w:line="240" w:lineRule="auto"/>
        <w:jc w:val="both"/>
        <w:rPr>
          <w:rFonts w:eastAsia="Times New Roman" w:cstheme="minorHAnsi"/>
          <w:sz w:val="24"/>
          <w:szCs w:val="24"/>
          <w:lang w:eastAsia="fr-FR"/>
        </w:rPr>
      </w:pPr>
    </w:p>
    <w:p w14:paraId="421A9904" w14:textId="77777777" w:rsidR="003F47C2" w:rsidRDefault="003F47C2" w:rsidP="00C12A15">
      <w:pPr>
        <w:spacing w:after="0" w:line="240" w:lineRule="auto"/>
        <w:jc w:val="both"/>
        <w:rPr>
          <w:rFonts w:eastAsia="Times New Roman" w:cstheme="minorHAnsi"/>
          <w:sz w:val="24"/>
          <w:szCs w:val="24"/>
          <w:lang w:eastAsia="fr-FR"/>
        </w:rPr>
      </w:pPr>
      <w:proofErr w:type="gramStart"/>
      <w:r>
        <w:rPr>
          <w:rFonts w:eastAsia="Times New Roman" w:cstheme="minorHAnsi"/>
          <w:sz w:val="24"/>
          <w:szCs w:val="24"/>
          <w:lang w:eastAsia="fr-FR"/>
        </w:rPr>
        <w:t>OU</w:t>
      </w:r>
      <w:proofErr w:type="gramEnd"/>
    </w:p>
    <w:p w14:paraId="1EB5F8FD" w14:textId="77777777" w:rsidR="003F47C2" w:rsidRDefault="003F47C2" w:rsidP="00C12A15">
      <w:pPr>
        <w:spacing w:after="0" w:line="240" w:lineRule="auto"/>
        <w:jc w:val="both"/>
        <w:rPr>
          <w:rFonts w:eastAsia="Times New Roman" w:cstheme="minorHAnsi"/>
          <w:sz w:val="24"/>
          <w:szCs w:val="24"/>
          <w:lang w:eastAsia="fr-FR"/>
        </w:rPr>
      </w:pPr>
    </w:p>
    <w:p w14:paraId="2FA59E5D" w14:textId="7C4EE520" w:rsidR="003F47C2" w:rsidRDefault="003F47C2" w:rsidP="00C12A15">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Il s’agit d’un remplacement partiel (expliquez le découpage</w:t>
      </w:r>
      <w:proofErr w:type="gramStart"/>
      <w:r>
        <w:rPr>
          <w:rFonts w:eastAsia="Times New Roman" w:cstheme="minorHAnsi"/>
          <w:sz w:val="24"/>
          <w:szCs w:val="24"/>
          <w:lang w:eastAsia="fr-FR"/>
        </w:rPr>
        <w:t xml:space="preserve"> : ….</w:t>
      </w:r>
      <w:proofErr w:type="gramEnd"/>
      <w:r>
        <w:rPr>
          <w:rFonts w:eastAsia="Times New Roman" w:cstheme="minorHAnsi"/>
          <w:sz w:val="24"/>
          <w:szCs w:val="24"/>
          <w:lang w:eastAsia="fr-FR"/>
        </w:rPr>
        <w:t>).</w:t>
      </w:r>
    </w:p>
    <w:p w14:paraId="0130D2CD" w14:textId="4913AADC" w:rsidR="003F47C2" w:rsidRDefault="003F47C2" w:rsidP="00C12A15">
      <w:pPr>
        <w:spacing w:after="0" w:line="240" w:lineRule="auto"/>
        <w:jc w:val="both"/>
        <w:rPr>
          <w:rFonts w:eastAsia="Times New Roman" w:cstheme="minorHAnsi"/>
          <w:sz w:val="24"/>
          <w:szCs w:val="24"/>
          <w:lang w:eastAsia="fr-FR"/>
        </w:rPr>
      </w:pPr>
    </w:p>
    <w:p w14:paraId="128E9018" w14:textId="12CDD829" w:rsidR="003F47C2" w:rsidRPr="003F47C2" w:rsidRDefault="003F47C2" w:rsidP="00C12A15">
      <w:pPr>
        <w:spacing w:after="0" w:line="240" w:lineRule="auto"/>
        <w:jc w:val="both"/>
        <w:rPr>
          <w:rFonts w:eastAsia="Times New Roman" w:cstheme="minorHAnsi"/>
          <w:b/>
          <w:bCs/>
          <w:sz w:val="24"/>
          <w:szCs w:val="24"/>
          <w:u w:val="single"/>
          <w:lang w:eastAsia="fr-FR"/>
        </w:rPr>
      </w:pPr>
      <w:r w:rsidRPr="003F47C2">
        <w:rPr>
          <w:rFonts w:eastAsia="Times New Roman" w:cstheme="minorHAnsi"/>
          <w:b/>
          <w:bCs/>
          <w:sz w:val="24"/>
          <w:szCs w:val="24"/>
          <w:u w:val="single"/>
          <w:lang w:eastAsia="fr-FR"/>
        </w:rPr>
        <w:t>Article 2 - Modalités</w:t>
      </w:r>
    </w:p>
    <w:p w14:paraId="54563AE2" w14:textId="77777777" w:rsidR="00830ECE" w:rsidRPr="00830ECE" w:rsidRDefault="00830ECE" w:rsidP="00C12A15">
      <w:pPr>
        <w:spacing w:after="0" w:line="240" w:lineRule="auto"/>
        <w:jc w:val="both"/>
        <w:rPr>
          <w:rFonts w:eastAsia="Times New Roman" w:cstheme="minorHAnsi"/>
          <w:sz w:val="24"/>
          <w:szCs w:val="24"/>
          <w:lang w:eastAsia="fr-FR"/>
        </w:rPr>
      </w:pPr>
    </w:p>
    <w:p w14:paraId="580D11AB" w14:textId="77777777" w:rsidR="00E63733" w:rsidRPr="007C6809" w:rsidRDefault="00E63733" w:rsidP="007C6809">
      <w:pPr>
        <w:pStyle w:val="NormalTableau"/>
        <w:rPr>
          <w:rFonts w:asciiTheme="minorHAnsi" w:hAnsiTheme="minorHAnsi" w:cstheme="minorHAnsi"/>
          <w:sz w:val="24"/>
          <w:szCs w:val="24"/>
        </w:rPr>
      </w:pPr>
      <w:r w:rsidRPr="007C6809">
        <w:rPr>
          <w:rFonts w:asciiTheme="minorHAnsi" w:hAnsiTheme="minorHAnsi" w:cstheme="minorHAnsi"/>
          <w:sz w:val="24"/>
          <w:szCs w:val="24"/>
        </w:rPr>
        <w:t>Vous pouvez solliciter la prise de la contrepartie obligatoire en repos à compter de 7 heures acquises.</w:t>
      </w:r>
    </w:p>
    <w:p w14:paraId="086B9FC5" w14:textId="77777777" w:rsidR="00E63733" w:rsidRPr="007C6809" w:rsidRDefault="00E63733" w:rsidP="007C6809">
      <w:pPr>
        <w:pStyle w:val="NormalTableau"/>
        <w:rPr>
          <w:rFonts w:asciiTheme="minorHAnsi" w:hAnsiTheme="minorHAnsi" w:cstheme="minorHAnsi"/>
          <w:sz w:val="24"/>
          <w:szCs w:val="24"/>
        </w:rPr>
      </w:pPr>
    </w:p>
    <w:p w14:paraId="23DD0975" w14:textId="77777777" w:rsidR="00E63733" w:rsidRPr="007C6809" w:rsidRDefault="00E63733" w:rsidP="007C6809">
      <w:pPr>
        <w:pStyle w:val="NormalTableau"/>
        <w:rPr>
          <w:rFonts w:asciiTheme="minorHAnsi" w:hAnsiTheme="minorHAnsi" w:cstheme="minorHAnsi"/>
          <w:sz w:val="24"/>
          <w:szCs w:val="24"/>
        </w:rPr>
      </w:pPr>
      <w:r w:rsidRPr="007C6809">
        <w:rPr>
          <w:rFonts w:asciiTheme="minorHAnsi" w:hAnsiTheme="minorHAnsi" w:cstheme="minorHAnsi"/>
          <w:sz w:val="24"/>
          <w:szCs w:val="24"/>
        </w:rPr>
        <w:t>Vous disposez d’un délai de 2 mois suivant l’acquisition de ces heures pour prendre une journée ou des demi-journées de repos.</w:t>
      </w:r>
    </w:p>
    <w:p w14:paraId="71C08C84" w14:textId="77777777" w:rsidR="00E63733" w:rsidRPr="007C6809" w:rsidRDefault="00E63733" w:rsidP="007C6809">
      <w:pPr>
        <w:pStyle w:val="NormalTableau"/>
        <w:rPr>
          <w:rFonts w:asciiTheme="minorHAnsi" w:hAnsiTheme="minorHAnsi" w:cstheme="minorHAnsi"/>
          <w:sz w:val="24"/>
          <w:szCs w:val="24"/>
        </w:rPr>
      </w:pPr>
    </w:p>
    <w:p w14:paraId="02DB9AF1" w14:textId="21B0C7F3" w:rsidR="00E63733" w:rsidRDefault="00E63733" w:rsidP="007C6809">
      <w:pPr>
        <w:pStyle w:val="NormalTableau"/>
        <w:rPr>
          <w:rFonts w:asciiTheme="minorHAnsi" w:hAnsiTheme="minorHAnsi" w:cstheme="minorHAnsi"/>
          <w:sz w:val="24"/>
          <w:szCs w:val="24"/>
        </w:rPr>
      </w:pPr>
      <w:r w:rsidRPr="007C6809">
        <w:rPr>
          <w:rFonts w:asciiTheme="minorHAnsi" w:hAnsiTheme="minorHAnsi" w:cstheme="minorHAnsi"/>
          <w:sz w:val="24"/>
          <w:szCs w:val="24"/>
        </w:rPr>
        <w:t>Vous devrez transmettre votre demande avec un délai de prévenance d’au moins 1 semaine, en indiquant la date et la durée du repos demandé.</w:t>
      </w:r>
    </w:p>
    <w:p w14:paraId="15F369BB" w14:textId="77777777" w:rsidR="002B5DA5" w:rsidRPr="007C6809" w:rsidRDefault="002B5DA5" w:rsidP="007C6809">
      <w:pPr>
        <w:pStyle w:val="NormalTableau"/>
        <w:rPr>
          <w:rFonts w:asciiTheme="minorHAnsi" w:hAnsiTheme="minorHAnsi" w:cstheme="minorHAnsi"/>
          <w:sz w:val="24"/>
          <w:szCs w:val="24"/>
        </w:rPr>
      </w:pPr>
      <w:bookmarkStart w:id="0" w:name="_GoBack"/>
      <w:bookmarkEnd w:id="0"/>
    </w:p>
    <w:p w14:paraId="3DD3D41C" w14:textId="77777777" w:rsidR="00E63733" w:rsidRPr="007C6809" w:rsidRDefault="00E63733" w:rsidP="007C6809">
      <w:pPr>
        <w:pStyle w:val="NormalTableau"/>
        <w:rPr>
          <w:rFonts w:asciiTheme="minorHAnsi" w:hAnsiTheme="minorHAnsi" w:cstheme="minorHAnsi"/>
          <w:sz w:val="24"/>
          <w:szCs w:val="24"/>
        </w:rPr>
      </w:pPr>
    </w:p>
    <w:p w14:paraId="12152600" w14:textId="3F827536" w:rsidR="00C12A15" w:rsidRDefault="00E63733" w:rsidP="00D52106">
      <w:pPr>
        <w:pStyle w:val="NormalTableau"/>
        <w:rPr>
          <w:rFonts w:asciiTheme="minorHAnsi" w:hAnsiTheme="minorHAnsi" w:cstheme="minorHAnsi"/>
          <w:sz w:val="24"/>
          <w:szCs w:val="24"/>
        </w:rPr>
      </w:pPr>
      <w:r w:rsidRPr="007C6809">
        <w:rPr>
          <w:rFonts w:asciiTheme="minorHAnsi" w:hAnsiTheme="minorHAnsi" w:cstheme="minorHAnsi"/>
          <w:sz w:val="24"/>
          <w:szCs w:val="24"/>
        </w:rPr>
        <w:t>Nous vous répondrons sous 7 jours à réception de la demande, en nous réservant le droit de différer la prise du repos en raison d’impératifs liés au fonctionnement de l’entreprise et de vous proposer une autre date dans le cadre du délai de 2 mois.</w:t>
      </w:r>
    </w:p>
    <w:p w14:paraId="0AD75FA7" w14:textId="77777777" w:rsidR="00D52106" w:rsidRPr="00D52106" w:rsidRDefault="00D52106" w:rsidP="00D52106">
      <w:pPr>
        <w:pStyle w:val="NormalTableau"/>
        <w:rPr>
          <w:rFonts w:asciiTheme="minorHAnsi" w:hAnsiTheme="minorHAnsi" w:cstheme="minorHAnsi"/>
          <w:sz w:val="24"/>
          <w:szCs w:val="24"/>
        </w:rPr>
      </w:pPr>
    </w:p>
    <w:p w14:paraId="505F8812" w14:textId="4423A813" w:rsidR="007B3244" w:rsidRPr="00830ECE" w:rsidRDefault="007B3244" w:rsidP="00C12A15">
      <w:pPr>
        <w:spacing w:after="0" w:line="240" w:lineRule="auto"/>
        <w:jc w:val="both"/>
        <w:rPr>
          <w:rFonts w:eastAsia="Times New Roman" w:cstheme="minorHAnsi"/>
          <w:b/>
          <w:bCs/>
          <w:sz w:val="24"/>
          <w:szCs w:val="24"/>
          <w:u w:val="single"/>
          <w:lang w:eastAsia="fr-FR"/>
        </w:rPr>
      </w:pPr>
      <w:r w:rsidRPr="007B3244">
        <w:rPr>
          <w:rFonts w:eastAsia="Times New Roman" w:cstheme="minorHAnsi"/>
          <w:b/>
          <w:bCs/>
          <w:sz w:val="24"/>
          <w:szCs w:val="24"/>
          <w:u w:val="single"/>
          <w:lang w:eastAsia="fr-FR"/>
        </w:rPr>
        <w:t xml:space="preserve">Article </w:t>
      </w:r>
      <w:r w:rsidR="003F47C2">
        <w:rPr>
          <w:rFonts w:eastAsia="Times New Roman" w:cstheme="minorHAnsi"/>
          <w:b/>
          <w:bCs/>
          <w:sz w:val="24"/>
          <w:szCs w:val="24"/>
          <w:u w:val="single"/>
          <w:lang w:eastAsia="fr-FR"/>
        </w:rPr>
        <w:t>3</w:t>
      </w:r>
      <w:r w:rsidRPr="007B3244">
        <w:rPr>
          <w:rFonts w:eastAsia="Times New Roman" w:cstheme="minorHAnsi"/>
          <w:b/>
          <w:bCs/>
          <w:sz w:val="24"/>
          <w:szCs w:val="24"/>
          <w:u w:val="single"/>
          <w:lang w:eastAsia="fr-FR"/>
        </w:rPr>
        <w:t xml:space="preserve"> - Révision de la décision</w:t>
      </w:r>
    </w:p>
    <w:p w14:paraId="7BF3EB9C" w14:textId="77777777" w:rsidR="00C12A15" w:rsidRPr="007B3244" w:rsidRDefault="00C12A15" w:rsidP="00C12A15">
      <w:pPr>
        <w:spacing w:after="0" w:line="240" w:lineRule="auto"/>
        <w:jc w:val="both"/>
        <w:rPr>
          <w:rFonts w:eastAsia="Times New Roman" w:cstheme="minorHAnsi"/>
          <w:b/>
          <w:bCs/>
          <w:sz w:val="24"/>
          <w:szCs w:val="24"/>
          <w:lang w:eastAsia="fr-FR"/>
        </w:rPr>
      </w:pPr>
    </w:p>
    <w:p w14:paraId="57A2AE0A" w14:textId="77777777" w:rsidR="00C12A15" w:rsidRPr="00830ECE" w:rsidRDefault="00C12A15" w:rsidP="00C12A15">
      <w:pPr>
        <w:pStyle w:val="Corpsdetexte"/>
        <w:tabs>
          <w:tab w:val="left" w:pos="851"/>
        </w:tabs>
        <w:rPr>
          <w:rFonts w:asciiTheme="minorHAnsi" w:hAnsiTheme="minorHAnsi" w:cstheme="minorHAnsi"/>
          <w:bCs/>
          <w:color w:val="auto"/>
          <w:sz w:val="24"/>
          <w:lang w:val="fr-FR"/>
        </w:rPr>
      </w:pPr>
      <w:r w:rsidRPr="00830ECE">
        <w:rPr>
          <w:rFonts w:asciiTheme="minorHAnsi" w:hAnsiTheme="minorHAnsi" w:cstheme="minorHAnsi"/>
          <w:bCs/>
          <w:color w:val="auto"/>
          <w:sz w:val="24"/>
          <w:lang w:val="fr-FR"/>
        </w:rPr>
        <w:t>Le contenu de la présente décision unilatérale peut être modifié à tout moment unilatéralement par l’entreprise.</w:t>
      </w:r>
    </w:p>
    <w:p w14:paraId="16FBA4E7" w14:textId="77777777" w:rsidR="00C12A15" w:rsidRPr="00830ECE" w:rsidRDefault="00C12A15" w:rsidP="00C12A15">
      <w:pPr>
        <w:pStyle w:val="Corpsdetexte"/>
        <w:tabs>
          <w:tab w:val="left" w:pos="851"/>
        </w:tabs>
        <w:rPr>
          <w:rFonts w:asciiTheme="minorHAnsi" w:hAnsiTheme="minorHAnsi" w:cstheme="minorHAnsi"/>
          <w:bCs/>
          <w:color w:val="auto"/>
          <w:sz w:val="24"/>
          <w:lang w:val="fr-FR"/>
        </w:rPr>
      </w:pPr>
    </w:p>
    <w:p w14:paraId="4EF201A4" w14:textId="77777777" w:rsidR="00C12A15" w:rsidRPr="007B3244" w:rsidRDefault="00C12A15" w:rsidP="00C12A15">
      <w:pPr>
        <w:pStyle w:val="Corpsdetexte"/>
        <w:tabs>
          <w:tab w:val="left" w:pos="851"/>
        </w:tabs>
        <w:rPr>
          <w:rFonts w:asciiTheme="minorHAnsi" w:hAnsiTheme="minorHAnsi" w:cstheme="minorHAnsi"/>
          <w:bCs/>
          <w:color w:val="auto"/>
          <w:sz w:val="24"/>
          <w:lang w:val="fr-FR"/>
        </w:rPr>
      </w:pPr>
      <w:r w:rsidRPr="00830ECE">
        <w:rPr>
          <w:rFonts w:asciiTheme="minorHAnsi" w:hAnsiTheme="minorHAnsi" w:cstheme="minorHAnsi"/>
          <w:bCs/>
          <w:color w:val="auto"/>
          <w:sz w:val="24"/>
          <w:lang w:val="fr-FR"/>
        </w:rPr>
        <w:t>Après diffusion de la décision unilatérale modifiée, les changements sont applicables au terme d’un délai de préavis d</w:t>
      </w:r>
      <w:r w:rsidR="00830ECE">
        <w:rPr>
          <w:rFonts w:asciiTheme="minorHAnsi" w:hAnsiTheme="minorHAnsi" w:cstheme="minorHAnsi"/>
          <w:bCs/>
          <w:color w:val="auto"/>
          <w:sz w:val="24"/>
          <w:lang w:val="fr-FR"/>
        </w:rPr>
        <w:t>’un</w:t>
      </w:r>
      <w:r w:rsidRPr="00830ECE">
        <w:rPr>
          <w:rFonts w:asciiTheme="minorHAnsi" w:hAnsiTheme="minorHAnsi" w:cstheme="minorHAnsi"/>
          <w:bCs/>
          <w:color w:val="auto"/>
          <w:sz w:val="24"/>
          <w:lang w:val="fr-FR"/>
        </w:rPr>
        <w:t xml:space="preserve"> mois.</w:t>
      </w:r>
    </w:p>
    <w:p w14:paraId="3535D49C" w14:textId="6D2DB544" w:rsidR="00C12A15" w:rsidRPr="00830ECE" w:rsidRDefault="007B3244" w:rsidP="00C12A15">
      <w:pPr>
        <w:spacing w:after="0" w:line="240" w:lineRule="auto"/>
        <w:jc w:val="both"/>
        <w:rPr>
          <w:rFonts w:eastAsia="Times New Roman" w:cstheme="minorHAnsi"/>
          <w:b/>
          <w:bCs/>
          <w:sz w:val="24"/>
          <w:szCs w:val="24"/>
          <w:u w:val="single"/>
          <w:lang w:eastAsia="fr-FR"/>
        </w:rPr>
      </w:pPr>
      <w:r w:rsidRPr="007B3244">
        <w:rPr>
          <w:rFonts w:eastAsia="Times New Roman" w:cstheme="minorHAnsi"/>
          <w:sz w:val="24"/>
          <w:szCs w:val="24"/>
          <w:lang w:eastAsia="fr-FR"/>
        </w:rPr>
        <w:br/>
      </w:r>
      <w:r w:rsidRPr="007B3244">
        <w:rPr>
          <w:rFonts w:eastAsia="Times New Roman" w:cstheme="minorHAnsi"/>
          <w:b/>
          <w:bCs/>
          <w:sz w:val="24"/>
          <w:szCs w:val="24"/>
          <w:u w:val="single"/>
          <w:lang w:eastAsia="fr-FR"/>
        </w:rPr>
        <w:t xml:space="preserve">Article </w:t>
      </w:r>
      <w:r w:rsidR="003F47C2">
        <w:rPr>
          <w:rFonts w:eastAsia="Times New Roman" w:cstheme="minorHAnsi"/>
          <w:b/>
          <w:bCs/>
          <w:sz w:val="24"/>
          <w:szCs w:val="24"/>
          <w:u w:val="single"/>
          <w:lang w:eastAsia="fr-FR"/>
        </w:rPr>
        <w:t>4</w:t>
      </w:r>
      <w:r w:rsidRPr="007B3244">
        <w:rPr>
          <w:rFonts w:eastAsia="Times New Roman" w:cstheme="minorHAnsi"/>
          <w:b/>
          <w:bCs/>
          <w:sz w:val="24"/>
          <w:szCs w:val="24"/>
          <w:u w:val="single"/>
          <w:lang w:eastAsia="fr-FR"/>
        </w:rPr>
        <w:t xml:space="preserve"> - Prise d'effet, durée</w:t>
      </w:r>
    </w:p>
    <w:p w14:paraId="6D2A2AF4" w14:textId="77777777" w:rsidR="00C12A15" w:rsidRPr="00830ECE" w:rsidRDefault="00C12A15" w:rsidP="00C12A15">
      <w:pPr>
        <w:spacing w:after="0" w:line="240" w:lineRule="auto"/>
        <w:jc w:val="both"/>
        <w:rPr>
          <w:rFonts w:eastAsia="Times New Roman" w:cstheme="minorHAnsi"/>
          <w:b/>
          <w:bCs/>
          <w:sz w:val="24"/>
          <w:szCs w:val="24"/>
          <w:lang w:eastAsia="fr-FR"/>
        </w:rPr>
      </w:pPr>
    </w:p>
    <w:p w14:paraId="666CE3B3" w14:textId="50D6FC5E" w:rsidR="00E63733" w:rsidRPr="003F47C2"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t>La présente décision prend effet le ...</w:t>
      </w:r>
      <w:r w:rsidRPr="00830ECE">
        <w:rPr>
          <w:rFonts w:eastAsia="Times New Roman" w:cstheme="minorHAnsi"/>
          <w:sz w:val="24"/>
          <w:szCs w:val="24"/>
          <w:lang w:eastAsia="fr-FR"/>
        </w:rPr>
        <w:t>.................</w:t>
      </w:r>
      <w:r w:rsidRPr="007B3244">
        <w:rPr>
          <w:rFonts w:eastAsia="Times New Roman" w:cstheme="minorHAnsi"/>
          <w:sz w:val="24"/>
          <w:szCs w:val="24"/>
          <w:lang w:eastAsia="fr-FR"/>
        </w:rPr>
        <w:t>.. (</w:t>
      </w:r>
      <w:proofErr w:type="gramStart"/>
      <w:r w:rsidRPr="007B3244">
        <w:rPr>
          <w:rFonts w:eastAsia="Times New Roman" w:cstheme="minorHAnsi"/>
          <w:sz w:val="24"/>
          <w:szCs w:val="24"/>
          <w:lang w:eastAsia="fr-FR"/>
        </w:rPr>
        <w:t>date</w:t>
      </w:r>
      <w:proofErr w:type="gramEnd"/>
      <w:r w:rsidRPr="007B3244">
        <w:rPr>
          <w:rFonts w:eastAsia="Times New Roman" w:cstheme="minorHAnsi"/>
          <w:sz w:val="24"/>
          <w:szCs w:val="24"/>
          <w:lang w:eastAsia="fr-FR"/>
        </w:rPr>
        <w:t>). Elle est conclue pour une durée ...</w:t>
      </w:r>
      <w:r w:rsidR="00C12A15" w:rsidRPr="00830ECE">
        <w:rPr>
          <w:rFonts w:eastAsia="Times New Roman" w:cstheme="minorHAnsi"/>
          <w:sz w:val="24"/>
          <w:szCs w:val="24"/>
          <w:lang w:eastAsia="fr-FR"/>
        </w:rPr>
        <w:t>.................</w:t>
      </w:r>
      <w:r w:rsidRPr="007B3244">
        <w:rPr>
          <w:rFonts w:eastAsia="Times New Roman" w:cstheme="minorHAnsi"/>
          <w:sz w:val="24"/>
          <w:szCs w:val="24"/>
          <w:lang w:eastAsia="fr-FR"/>
        </w:rPr>
        <w:t>.. (</w:t>
      </w:r>
      <w:proofErr w:type="gramStart"/>
      <w:r w:rsidR="00C12A15" w:rsidRPr="00830ECE">
        <w:rPr>
          <w:rFonts w:eastAsia="Times New Roman" w:cstheme="minorHAnsi"/>
          <w:sz w:val="24"/>
          <w:szCs w:val="24"/>
          <w:lang w:eastAsia="fr-FR"/>
        </w:rPr>
        <w:t>indiquer</w:t>
      </w:r>
      <w:proofErr w:type="gramEnd"/>
      <w:r w:rsidR="00C12A15" w:rsidRPr="00830ECE">
        <w:rPr>
          <w:rFonts w:eastAsia="Times New Roman" w:cstheme="minorHAnsi"/>
          <w:sz w:val="24"/>
          <w:szCs w:val="24"/>
          <w:lang w:eastAsia="fr-FR"/>
        </w:rPr>
        <w:t xml:space="preserve"> : </w:t>
      </w:r>
      <w:r w:rsidRPr="007B3244">
        <w:rPr>
          <w:rFonts w:eastAsia="Times New Roman" w:cstheme="minorHAnsi"/>
          <w:sz w:val="24"/>
          <w:szCs w:val="24"/>
          <w:lang w:eastAsia="fr-FR"/>
        </w:rPr>
        <w:t>déterminée/indéterminée).</w:t>
      </w:r>
    </w:p>
    <w:p w14:paraId="0C901B25" w14:textId="77777777" w:rsidR="00E63733" w:rsidRDefault="00E63733" w:rsidP="00C12A15">
      <w:pPr>
        <w:spacing w:after="0" w:line="240" w:lineRule="auto"/>
        <w:jc w:val="both"/>
        <w:rPr>
          <w:rFonts w:eastAsia="Times New Roman" w:cstheme="minorHAnsi"/>
          <w:b/>
          <w:bCs/>
          <w:sz w:val="24"/>
          <w:szCs w:val="24"/>
          <w:u w:val="single"/>
          <w:lang w:eastAsia="fr-FR"/>
        </w:rPr>
      </w:pPr>
    </w:p>
    <w:p w14:paraId="4604E71B" w14:textId="7A6840EF" w:rsidR="007B3244" w:rsidRPr="00830ECE" w:rsidRDefault="007B3244" w:rsidP="00C12A15">
      <w:pPr>
        <w:spacing w:after="0" w:line="240" w:lineRule="auto"/>
        <w:jc w:val="both"/>
        <w:rPr>
          <w:rFonts w:eastAsia="Times New Roman" w:cstheme="minorHAnsi"/>
          <w:b/>
          <w:bCs/>
          <w:sz w:val="24"/>
          <w:szCs w:val="24"/>
          <w:u w:val="single"/>
          <w:lang w:eastAsia="fr-FR"/>
        </w:rPr>
      </w:pPr>
      <w:r w:rsidRPr="007B3244">
        <w:rPr>
          <w:rFonts w:eastAsia="Times New Roman" w:cstheme="minorHAnsi"/>
          <w:b/>
          <w:bCs/>
          <w:sz w:val="24"/>
          <w:szCs w:val="24"/>
          <w:u w:val="single"/>
          <w:lang w:eastAsia="fr-FR"/>
        </w:rPr>
        <w:t xml:space="preserve">Article </w:t>
      </w:r>
      <w:r w:rsidR="00C12A15" w:rsidRPr="00830ECE">
        <w:rPr>
          <w:rFonts w:eastAsia="Times New Roman" w:cstheme="minorHAnsi"/>
          <w:b/>
          <w:bCs/>
          <w:sz w:val="24"/>
          <w:szCs w:val="24"/>
          <w:u w:val="single"/>
          <w:lang w:eastAsia="fr-FR"/>
        </w:rPr>
        <w:t>5</w:t>
      </w:r>
      <w:r w:rsidRPr="007B3244">
        <w:rPr>
          <w:rFonts w:eastAsia="Times New Roman" w:cstheme="minorHAnsi"/>
          <w:b/>
          <w:bCs/>
          <w:sz w:val="24"/>
          <w:szCs w:val="24"/>
          <w:u w:val="single"/>
          <w:lang w:eastAsia="fr-FR"/>
        </w:rPr>
        <w:t xml:space="preserve"> - Notification de la décision</w:t>
      </w:r>
    </w:p>
    <w:p w14:paraId="4522E33B" w14:textId="77777777" w:rsidR="00C12A15" w:rsidRPr="007B3244" w:rsidRDefault="00C12A15" w:rsidP="00C12A15">
      <w:pPr>
        <w:spacing w:after="0" w:line="240" w:lineRule="auto"/>
        <w:jc w:val="both"/>
        <w:rPr>
          <w:rFonts w:eastAsia="Times New Roman" w:cstheme="minorHAnsi"/>
          <w:sz w:val="24"/>
          <w:szCs w:val="24"/>
          <w:lang w:eastAsia="fr-FR"/>
        </w:rPr>
      </w:pPr>
    </w:p>
    <w:p w14:paraId="66742D5E" w14:textId="5CB17F41" w:rsidR="00C12A15"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t xml:space="preserve">La présente décision </w:t>
      </w:r>
      <w:r w:rsidR="00830ECE">
        <w:rPr>
          <w:rFonts w:eastAsia="Times New Roman" w:cstheme="minorHAnsi"/>
          <w:sz w:val="24"/>
          <w:szCs w:val="24"/>
          <w:lang w:eastAsia="fr-FR"/>
        </w:rPr>
        <w:t xml:space="preserve">unilatérale </w:t>
      </w:r>
      <w:r w:rsidRPr="007B3244">
        <w:rPr>
          <w:rFonts w:eastAsia="Times New Roman" w:cstheme="minorHAnsi"/>
          <w:sz w:val="24"/>
          <w:szCs w:val="24"/>
          <w:lang w:eastAsia="fr-FR"/>
        </w:rPr>
        <w:t xml:space="preserve">est </w:t>
      </w:r>
      <w:r w:rsidRPr="00830ECE">
        <w:rPr>
          <w:rFonts w:eastAsia="Times New Roman" w:cstheme="minorHAnsi"/>
          <w:sz w:val="24"/>
          <w:szCs w:val="24"/>
          <w:lang w:eastAsia="fr-FR"/>
        </w:rPr>
        <w:t xml:space="preserve">affichée dans </w:t>
      </w:r>
      <w:r w:rsidR="00E071BA">
        <w:rPr>
          <w:rFonts w:eastAsia="Times New Roman" w:cstheme="minorHAnsi"/>
          <w:sz w:val="24"/>
          <w:szCs w:val="24"/>
          <w:lang w:eastAsia="fr-FR"/>
        </w:rPr>
        <w:t>les locaux de l’entreprise</w:t>
      </w:r>
      <w:r w:rsidR="00830ECE">
        <w:rPr>
          <w:rFonts w:eastAsia="Times New Roman" w:cstheme="minorHAnsi"/>
          <w:sz w:val="24"/>
          <w:szCs w:val="24"/>
          <w:lang w:eastAsia="fr-FR"/>
        </w:rPr>
        <w:t xml:space="preserve"> (indiquer l’endroit précis</w:t>
      </w:r>
      <w:r w:rsidR="00E63733">
        <w:rPr>
          <w:rFonts w:eastAsia="Times New Roman" w:cstheme="minorHAnsi"/>
          <w:sz w:val="24"/>
          <w:szCs w:val="24"/>
          <w:lang w:eastAsia="fr-FR"/>
        </w:rPr>
        <w:t xml:space="preserve">) et remis en main propre contre décharge </w:t>
      </w:r>
      <w:proofErr w:type="gramStart"/>
      <w:r w:rsidR="00E63733">
        <w:rPr>
          <w:rFonts w:eastAsia="Times New Roman" w:cstheme="minorHAnsi"/>
          <w:sz w:val="24"/>
          <w:szCs w:val="24"/>
          <w:lang w:eastAsia="fr-FR"/>
        </w:rPr>
        <w:t>aux salarié</w:t>
      </w:r>
      <w:proofErr w:type="gramEnd"/>
      <w:r w:rsidR="00E63733">
        <w:rPr>
          <w:rFonts w:eastAsia="Times New Roman" w:cstheme="minorHAnsi"/>
          <w:sz w:val="24"/>
          <w:szCs w:val="24"/>
          <w:lang w:eastAsia="fr-FR"/>
        </w:rPr>
        <w:t>.</w:t>
      </w:r>
    </w:p>
    <w:p w14:paraId="11FD4E4F" w14:textId="77777777" w:rsidR="00830ECE" w:rsidRPr="00830ECE" w:rsidRDefault="00830ECE" w:rsidP="00C12A15">
      <w:pPr>
        <w:spacing w:after="0" w:line="240" w:lineRule="auto"/>
        <w:jc w:val="both"/>
        <w:rPr>
          <w:rFonts w:eastAsia="Times New Roman" w:cstheme="minorHAnsi"/>
          <w:sz w:val="24"/>
          <w:szCs w:val="24"/>
          <w:lang w:eastAsia="fr-FR"/>
        </w:rPr>
      </w:pPr>
    </w:p>
    <w:p w14:paraId="3DB1FA66" w14:textId="77777777" w:rsidR="007B3244" w:rsidRPr="007B3244"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br/>
        <w:t>Fait à ...</w:t>
      </w:r>
      <w:r w:rsidR="00C12A15" w:rsidRPr="00830ECE">
        <w:rPr>
          <w:rFonts w:eastAsia="Times New Roman" w:cstheme="minorHAnsi"/>
          <w:sz w:val="24"/>
          <w:szCs w:val="24"/>
          <w:lang w:eastAsia="fr-FR"/>
        </w:rPr>
        <w:t>...................</w:t>
      </w:r>
      <w:r w:rsidRPr="007B3244">
        <w:rPr>
          <w:rFonts w:eastAsia="Times New Roman" w:cstheme="minorHAnsi"/>
          <w:sz w:val="24"/>
          <w:szCs w:val="24"/>
          <w:lang w:eastAsia="fr-FR"/>
        </w:rPr>
        <w:t>.. (lieu), le ...</w:t>
      </w:r>
      <w:r w:rsidR="00C12A15" w:rsidRPr="00830ECE">
        <w:rPr>
          <w:rFonts w:eastAsia="Times New Roman" w:cstheme="minorHAnsi"/>
          <w:sz w:val="24"/>
          <w:szCs w:val="24"/>
          <w:lang w:eastAsia="fr-FR"/>
        </w:rPr>
        <w:t>.....................</w:t>
      </w:r>
      <w:r w:rsidRPr="007B3244">
        <w:rPr>
          <w:rFonts w:eastAsia="Times New Roman" w:cstheme="minorHAnsi"/>
          <w:sz w:val="24"/>
          <w:szCs w:val="24"/>
          <w:lang w:eastAsia="fr-FR"/>
        </w:rPr>
        <w:t>.. (</w:t>
      </w:r>
      <w:proofErr w:type="gramStart"/>
      <w:r w:rsidRPr="007B3244">
        <w:rPr>
          <w:rFonts w:eastAsia="Times New Roman" w:cstheme="minorHAnsi"/>
          <w:sz w:val="24"/>
          <w:szCs w:val="24"/>
          <w:lang w:eastAsia="fr-FR"/>
        </w:rPr>
        <w:t>date</w:t>
      </w:r>
      <w:proofErr w:type="gramEnd"/>
      <w:r w:rsidRPr="007B3244">
        <w:rPr>
          <w:rFonts w:eastAsia="Times New Roman" w:cstheme="minorHAnsi"/>
          <w:sz w:val="24"/>
          <w:szCs w:val="24"/>
          <w:lang w:eastAsia="fr-FR"/>
        </w:rPr>
        <w:t>)</w:t>
      </w:r>
    </w:p>
    <w:p w14:paraId="6FE002C1" w14:textId="77777777" w:rsidR="00830ECE" w:rsidRPr="00830ECE"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br/>
      </w:r>
    </w:p>
    <w:p w14:paraId="7FD68EEF" w14:textId="77777777" w:rsidR="007B3244" w:rsidRPr="007B3244"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t>Pour l'entreprise</w:t>
      </w:r>
    </w:p>
    <w:p w14:paraId="65366B85" w14:textId="77777777" w:rsidR="007B3244" w:rsidRPr="007B3244"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br/>
        <w:t>...</w:t>
      </w:r>
      <w:r w:rsidR="00C12A15" w:rsidRPr="00830ECE">
        <w:rPr>
          <w:rFonts w:eastAsia="Times New Roman" w:cstheme="minorHAnsi"/>
          <w:sz w:val="24"/>
          <w:szCs w:val="24"/>
          <w:lang w:eastAsia="fr-FR"/>
        </w:rPr>
        <w:t>.......................</w:t>
      </w:r>
      <w:r w:rsidRPr="007B3244">
        <w:rPr>
          <w:rFonts w:eastAsia="Times New Roman" w:cstheme="minorHAnsi"/>
          <w:sz w:val="24"/>
          <w:szCs w:val="24"/>
          <w:lang w:eastAsia="fr-FR"/>
        </w:rPr>
        <w:t>.. (</w:t>
      </w:r>
      <w:proofErr w:type="gramStart"/>
      <w:r w:rsidRPr="007B3244">
        <w:rPr>
          <w:rFonts w:eastAsia="Times New Roman" w:cstheme="minorHAnsi"/>
          <w:sz w:val="24"/>
          <w:szCs w:val="24"/>
          <w:lang w:eastAsia="fr-FR"/>
        </w:rPr>
        <w:t>prénom</w:t>
      </w:r>
      <w:proofErr w:type="gramEnd"/>
      <w:r w:rsidRPr="007B3244">
        <w:rPr>
          <w:rFonts w:eastAsia="Times New Roman" w:cstheme="minorHAnsi"/>
          <w:sz w:val="24"/>
          <w:szCs w:val="24"/>
          <w:lang w:eastAsia="fr-FR"/>
        </w:rPr>
        <w:t>) ...</w:t>
      </w:r>
      <w:r w:rsidR="00C12A15" w:rsidRPr="00830ECE">
        <w:rPr>
          <w:rFonts w:eastAsia="Times New Roman" w:cstheme="minorHAnsi"/>
          <w:sz w:val="24"/>
          <w:szCs w:val="24"/>
          <w:lang w:eastAsia="fr-FR"/>
        </w:rPr>
        <w:t>....................</w:t>
      </w:r>
      <w:r w:rsidRPr="007B3244">
        <w:rPr>
          <w:rFonts w:eastAsia="Times New Roman" w:cstheme="minorHAnsi"/>
          <w:sz w:val="24"/>
          <w:szCs w:val="24"/>
          <w:lang w:eastAsia="fr-FR"/>
        </w:rPr>
        <w:t>.. (</w:t>
      </w:r>
      <w:proofErr w:type="gramStart"/>
      <w:r w:rsidRPr="007B3244">
        <w:rPr>
          <w:rFonts w:eastAsia="Times New Roman" w:cstheme="minorHAnsi"/>
          <w:sz w:val="24"/>
          <w:szCs w:val="24"/>
          <w:lang w:eastAsia="fr-FR"/>
        </w:rPr>
        <w:t>nom</w:t>
      </w:r>
      <w:proofErr w:type="gramEnd"/>
      <w:r w:rsidRPr="007B3244">
        <w:rPr>
          <w:rFonts w:eastAsia="Times New Roman" w:cstheme="minorHAnsi"/>
          <w:sz w:val="24"/>
          <w:szCs w:val="24"/>
          <w:lang w:eastAsia="fr-FR"/>
        </w:rPr>
        <w:t>)</w:t>
      </w:r>
    </w:p>
    <w:p w14:paraId="73C7C187" w14:textId="77777777" w:rsidR="007B3244" w:rsidRPr="00830ECE" w:rsidRDefault="007B3244" w:rsidP="00C12A15">
      <w:pPr>
        <w:spacing w:after="0" w:line="240" w:lineRule="auto"/>
        <w:jc w:val="both"/>
        <w:rPr>
          <w:rFonts w:eastAsia="Times New Roman" w:cstheme="minorHAnsi"/>
          <w:sz w:val="24"/>
          <w:szCs w:val="24"/>
          <w:lang w:eastAsia="fr-FR"/>
        </w:rPr>
      </w:pPr>
      <w:r w:rsidRPr="007B3244">
        <w:rPr>
          <w:rFonts w:eastAsia="Times New Roman" w:cstheme="minorHAnsi"/>
          <w:sz w:val="24"/>
          <w:szCs w:val="24"/>
          <w:lang w:eastAsia="fr-FR"/>
        </w:rPr>
        <w:br/>
        <w:t>...</w:t>
      </w:r>
      <w:r w:rsidR="00C12A15" w:rsidRPr="00830ECE">
        <w:rPr>
          <w:rFonts w:eastAsia="Times New Roman" w:cstheme="minorHAnsi"/>
          <w:sz w:val="24"/>
          <w:szCs w:val="24"/>
          <w:lang w:eastAsia="fr-FR"/>
        </w:rPr>
        <w:t>....................</w:t>
      </w:r>
      <w:r w:rsidRPr="007B3244">
        <w:rPr>
          <w:rFonts w:eastAsia="Times New Roman" w:cstheme="minorHAnsi"/>
          <w:sz w:val="24"/>
          <w:szCs w:val="24"/>
          <w:lang w:eastAsia="fr-FR"/>
        </w:rPr>
        <w:t>.. (</w:t>
      </w:r>
      <w:proofErr w:type="gramStart"/>
      <w:r w:rsidRPr="007B3244">
        <w:rPr>
          <w:rFonts w:eastAsia="Times New Roman" w:cstheme="minorHAnsi"/>
          <w:sz w:val="24"/>
          <w:szCs w:val="24"/>
          <w:lang w:eastAsia="fr-FR"/>
        </w:rPr>
        <w:t>qualité</w:t>
      </w:r>
      <w:proofErr w:type="gramEnd"/>
      <w:r w:rsidRPr="007B3244">
        <w:rPr>
          <w:rFonts w:eastAsia="Times New Roman" w:cstheme="minorHAnsi"/>
          <w:sz w:val="24"/>
          <w:szCs w:val="24"/>
          <w:lang w:eastAsia="fr-FR"/>
        </w:rPr>
        <w:t>)</w:t>
      </w:r>
    </w:p>
    <w:p w14:paraId="51584DAE" w14:textId="77777777" w:rsidR="00C12A15" w:rsidRPr="007B3244" w:rsidRDefault="00C12A15" w:rsidP="00C12A15">
      <w:pPr>
        <w:spacing w:after="0" w:line="240" w:lineRule="auto"/>
        <w:jc w:val="both"/>
        <w:rPr>
          <w:rFonts w:eastAsia="Times New Roman" w:cstheme="minorHAnsi"/>
          <w:sz w:val="24"/>
          <w:szCs w:val="24"/>
          <w:lang w:eastAsia="fr-FR"/>
        </w:rPr>
      </w:pPr>
    </w:p>
    <w:p w14:paraId="43A8ECF2" w14:textId="77777777" w:rsidR="00830ECE" w:rsidRPr="00E071BA" w:rsidRDefault="007B3244" w:rsidP="00C12A15">
      <w:pPr>
        <w:jc w:val="both"/>
        <w:rPr>
          <w:rFonts w:eastAsia="Times New Roman" w:cstheme="minorHAnsi"/>
          <w:sz w:val="24"/>
          <w:szCs w:val="24"/>
          <w:lang w:eastAsia="fr-FR"/>
        </w:rPr>
      </w:pPr>
      <w:r w:rsidRPr="00830ECE">
        <w:rPr>
          <w:rFonts w:eastAsia="Times New Roman" w:cstheme="minorHAnsi"/>
          <w:sz w:val="24"/>
          <w:szCs w:val="24"/>
          <w:lang w:eastAsia="fr-FR"/>
        </w:rPr>
        <w:t>Signature</w:t>
      </w:r>
    </w:p>
    <w:sectPr w:rsidR="00830ECE" w:rsidRPr="00E071B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B421C" w14:textId="77777777" w:rsidR="00DF5F7C" w:rsidRDefault="00DF5F7C" w:rsidP="00E63733">
      <w:pPr>
        <w:spacing w:after="0" w:line="240" w:lineRule="auto"/>
      </w:pPr>
      <w:r>
        <w:separator/>
      </w:r>
    </w:p>
  </w:endnote>
  <w:endnote w:type="continuationSeparator" w:id="0">
    <w:p w14:paraId="3D5AA380" w14:textId="77777777" w:rsidR="00DF5F7C" w:rsidRDefault="00DF5F7C" w:rsidP="00E6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9B92F" w14:textId="77777777" w:rsidR="00DF5F7C" w:rsidRDefault="00DF5F7C" w:rsidP="00E63733">
      <w:pPr>
        <w:spacing w:after="0" w:line="240" w:lineRule="auto"/>
      </w:pPr>
      <w:r>
        <w:separator/>
      </w:r>
    </w:p>
  </w:footnote>
  <w:footnote w:type="continuationSeparator" w:id="0">
    <w:p w14:paraId="13A0D473" w14:textId="77777777" w:rsidR="00DF5F7C" w:rsidRDefault="00DF5F7C" w:rsidP="00E6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C595" w14:textId="77777777" w:rsidR="004B03E3" w:rsidRDefault="00E63733">
    <w:pPr>
      <w:pStyle w:val="En-tte"/>
      <w:rPr>
        <w:rFonts w:cstheme="minorHAnsi"/>
        <w:sz w:val="20"/>
        <w:szCs w:val="20"/>
      </w:rPr>
    </w:pPr>
    <w:r w:rsidRPr="004B03E3">
      <w:rPr>
        <w:rFonts w:cstheme="minorHAnsi"/>
        <w:sz w:val="20"/>
        <w:szCs w:val="20"/>
      </w:rPr>
      <w:t>F</w:t>
    </w:r>
    <w:r w:rsidR="004B03E3">
      <w:rPr>
        <w:rFonts w:cstheme="minorHAnsi"/>
        <w:sz w:val="20"/>
        <w:szCs w:val="20"/>
      </w:rPr>
      <w:t>édération Nationale de l’Habillement</w:t>
    </w:r>
  </w:p>
  <w:p w14:paraId="46B6549E" w14:textId="409109A7" w:rsidR="00E63733" w:rsidRPr="004B03E3" w:rsidRDefault="00E63733">
    <w:pPr>
      <w:pStyle w:val="En-tte"/>
      <w:rPr>
        <w:rFonts w:cstheme="minorHAnsi"/>
        <w:sz w:val="20"/>
        <w:szCs w:val="20"/>
      </w:rPr>
    </w:pPr>
    <w:r w:rsidRPr="004B03E3">
      <w:rPr>
        <w:rFonts w:cstheme="minorHAnsi"/>
        <w:sz w:val="20"/>
        <w:szCs w:val="20"/>
      </w:rPr>
      <w:t>Modèle</w:t>
    </w:r>
    <w:r w:rsidR="004B03E3" w:rsidRPr="004B03E3">
      <w:rPr>
        <w:rFonts w:cstheme="minorHAnsi"/>
        <w:sz w:val="20"/>
        <w:szCs w:val="20"/>
      </w:rPr>
      <w:t> </w:t>
    </w:r>
    <w:r w:rsidR="004B03E3">
      <w:rPr>
        <w:rFonts w:cstheme="minorHAnsi"/>
        <w:sz w:val="20"/>
        <w:szCs w:val="20"/>
      </w:rPr>
      <w:t>-</w:t>
    </w:r>
    <w:r w:rsidR="004B03E3" w:rsidRPr="004B03E3">
      <w:rPr>
        <w:rFonts w:cstheme="minorHAnsi"/>
        <w:sz w:val="20"/>
        <w:szCs w:val="20"/>
      </w:rPr>
      <w:t xml:space="preserve"> DU</w:t>
    </w:r>
    <w:r w:rsidR="004B03E3">
      <w:rPr>
        <w:rFonts w:cstheme="minorHAnsi"/>
        <w:sz w:val="20"/>
        <w:szCs w:val="20"/>
      </w:rPr>
      <w:t xml:space="preserve"> remplacement paiement des HS par un</w:t>
    </w:r>
    <w:r w:rsidR="004B03E3" w:rsidRPr="004B03E3">
      <w:rPr>
        <w:rFonts w:cstheme="minorHAnsi"/>
        <w:sz w:val="20"/>
        <w:szCs w:val="20"/>
      </w:rPr>
      <w:t xml:space="preserve"> repos compensateur équivalent</w:t>
    </w:r>
  </w:p>
  <w:p w14:paraId="5DD5A6AA" w14:textId="2FFFBA01" w:rsidR="00E63733" w:rsidRPr="004B03E3" w:rsidRDefault="00E63733">
    <w:pPr>
      <w:pStyle w:val="En-tte"/>
      <w:rPr>
        <w:rFonts w:cstheme="minorHAnsi"/>
        <w:sz w:val="20"/>
        <w:szCs w:val="20"/>
      </w:rPr>
    </w:pPr>
    <w:r w:rsidRPr="004B03E3">
      <w:rPr>
        <w:rFonts w:cstheme="minorHAnsi"/>
        <w:sz w:val="20"/>
        <w:szCs w:val="20"/>
      </w:rPr>
      <w:t>Date : 20 février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44"/>
    <w:rsid w:val="002B5DA5"/>
    <w:rsid w:val="003F47C2"/>
    <w:rsid w:val="004B03E3"/>
    <w:rsid w:val="006F6605"/>
    <w:rsid w:val="007B3244"/>
    <w:rsid w:val="007C6809"/>
    <w:rsid w:val="00830ECE"/>
    <w:rsid w:val="008816FB"/>
    <w:rsid w:val="00A671F2"/>
    <w:rsid w:val="00C12A15"/>
    <w:rsid w:val="00D52106"/>
    <w:rsid w:val="00DF5F7C"/>
    <w:rsid w:val="00E071BA"/>
    <w:rsid w:val="00E63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D406"/>
  <w15:chartTrackingRefBased/>
  <w15:docId w15:val="{FD677016-18B6-43A8-8EFA-BF7331B7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C12A15"/>
    <w:pPr>
      <w:spacing w:after="0" w:line="240" w:lineRule="auto"/>
      <w:jc w:val="both"/>
    </w:pPr>
    <w:rPr>
      <w:rFonts w:ascii="Comic Sans MS" w:eastAsia="Times New Roman" w:hAnsi="Comic Sans MS" w:cs="Arial"/>
      <w:color w:val="333399"/>
      <w:sz w:val="20"/>
      <w:szCs w:val="24"/>
      <w:lang w:val="es-ES_tradnl" w:eastAsia="fr-FR"/>
    </w:rPr>
  </w:style>
  <w:style w:type="character" w:customStyle="1" w:styleId="CorpsdetexteCar">
    <w:name w:val="Corps de texte Car"/>
    <w:basedOn w:val="Policepardfaut"/>
    <w:link w:val="Corpsdetexte"/>
    <w:rsid w:val="00C12A15"/>
    <w:rPr>
      <w:rFonts w:ascii="Comic Sans MS" w:eastAsia="Times New Roman" w:hAnsi="Comic Sans MS" w:cs="Arial"/>
      <w:color w:val="333399"/>
      <w:sz w:val="20"/>
      <w:szCs w:val="24"/>
      <w:lang w:val="es-ES_tradnl" w:eastAsia="fr-FR"/>
    </w:rPr>
  </w:style>
  <w:style w:type="paragraph" w:customStyle="1" w:styleId="NormalTableau">
    <w:name w:val="Normal Tableau"/>
    <w:basedOn w:val="Normal"/>
    <w:uiPriority w:val="99"/>
    <w:rsid w:val="00E63733"/>
    <w:pPr>
      <w:autoSpaceDE w:val="0"/>
      <w:autoSpaceDN w:val="0"/>
      <w:spacing w:after="0" w:line="240" w:lineRule="auto"/>
      <w:jc w:val="both"/>
    </w:pPr>
    <w:rPr>
      <w:rFonts w:ascii="Helvetica" w:eastAsia="Times New Roman" w:hAnsi="Helvetica" w:cs="Helvetica"/>
      <w:sz w:val="15"/>
      <w:szCs w:val="15"/>
      <w:lang w:eastAsia="fr-FR"/>
    </w:rPr>
  </w:style>
  <w:style w:type="paragraph" w:styleId="En-tte">
    <w:name w:val="header"/>
    <w:basedOn w:val="Normal"/>
    <w:link w:val="En-tteCar"/>
    <w:uiPriority w:val="99"/>
    <w:unhideWhenUsed/>
    <w:rsid w:val="00E63733"/>
    <w:pPr>
      <w:tabs>
        <w:tab w:val="center" w:pos="4536"/>
        <w:tab w:val="right" w:pos="9072"/>
      </w:tabs>
      <w:spacing w:after="0" w:line="240" w:lineRule="auto"/>
    </w:pPr>
  </w:style>
  <w:style w:type="character" w:customStyle="1" w:styleId="En-tteCar">
    <w:name w:val="En-tête Car"/>
    <w:basedOn w:val="Policepardfaut"/>
    <w:link w:val="En-tte"/>
    <w:uiPriority w:val="99"/>
    <w:rsid w:val="00E63733"/>
  </w:style>
  <w:style w:type="paragraph" w:styleId="Pieddepage">
    <w:name w:val="footer"/>
    <w:basedOn w:val="Normal"/>
    <w:link w:val="PieddepageCar"/>
    <w:uiPriority w:val="99"/>
    <w:unhideWhenUsed/>
    <w:rsid w:val="00E637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75282">
      <w:bodyDiv w:val="1"/>
      <w:marLeft w:val="0"/>
      <w:marRight w:val="0"/>
      <w:marTop w:val="0"/>
      <w:marBottom w:val="0"/>
      <w:divBdr>
        <w:top w:val="none" w:sz="0" w:space="0" w:color="auto"/>
        <w:left w:val="none" w:sz="0" w:space="0" w:color="auto"/>
        <w:bottom w:val="none" w:sz="0" w:space="0" w:color="auto"/>
        <w:right w:val="none" w:sz="0" w:space="0" w:color="auto"/>
      </w:divBdr>
    </w:div>
    <w:div w:id="1805809957">
      <w:bodyDiv w:val="1"/>
      <w:marLeft w:val="0"/>
      <w:marRight w:val="0"/>
      <w:marTop w:val="0"/>
      <w:marBottom w:val="0"/>
      <w:divBdr>
        <w:top w:val="none" w:sz="0" w:space="0" w:color="auto"/>
        <w:left w:val="none" w:sz="0" w:space="0" w:color="auto"/>
        <w:bottom w:val="none" w:sz="0" w:space="0" w:color="auto"/>
        <w:right w:val="none" w:sz="0" w:space="0" w:color="auto"/>
      </w:divBdr>
      <w:divsChild>
        <w:div w:id="1798374212">
          <w:marLeft w:val="0"/>
          <w:marRight w:val="0"/>
          <w:marTop w:val="0"/>
          <w:marBottom w:val="0"/>
          <w:divBdr>
            <w:top w:val="none" w:sz="0" w:space="0" w:color="auto"/>
            <w:left w:val="none" w:sz="0" w:space="0" w:color="auto"/>
            <w:bottom w:val="none" w:sz="0" w:space="0" w:color="auto"/>
            <w:right w:val="none" w:sz="0" w:space="0" w:color="auto"/>
          </w:divBdr>
          <w:divsChild>
            <w:div w:id="1255095683">
              <w:marLeft w:val="0"/>
              <w:marRight w:val="0"/>
              <w:marTop w:val="0"/>
              <w:marBottom w:val="0"/>
              <w:divBdr>
                <w:top w:val="none" w:sz="0" w:space="0" w:color="auto"/>
                <w:left w:val="none" w:sz="0" w:space="0" w:color="auto"/>
                <w:bottom w:val="none" w:sz="0" w:space="0" w:color="auto"/>
                <w:right w:val="none" w:sz="0" w:space="0" w:color="auto"/>
              </w:divBdr>
              <w:divsChild>
                <w:div w:id="1222251787">
                  <w:marLeft w:val="0"/>
                  <w:marRight w:val="0"/>
                  <w:marTop w:val="0"/>
                  <w:marBottom w:val="0"/>
                  <w:divBdr>
                    <w:top w:val="none" w:sz="0" w:space="0" w:color="auto"/>
                    <w:left w:val="none" w:sz="0" w:space="0" w:color="auto"/>
                    <w:bottom w:val="none" w:sz="0" w:space="0" w:color="auto"/>
                    <w:right w:val="none" w:sz="0" w:space="0" w:color="auto"/>
                  </w:divBdr>
                </w:div>
                <w:div w:id="1602908960">
                  <w:marLeft w:val="0"/>
                  <w:marRight w:val="0"/>
                  <w:marTop w:val="0"/>
                  <w:marBottom w:val="0"/>
                  <w:divBdr>
                    <w:top w:val="none" w:sz="0" w:space="0" w:color="auto"/>
                    <w:left w:val="none" w:sz="0" w:space="0" w:color="auto"/>
                    <w:bottom w:val="none" w:sz="0" w:space="0" w:color="auto"/>
                    <w:right w:val="none" w:sz="0" w:space="0" w:color="auto"/>
                  </w:divBdr>
                </w:div>
                <w:div w:id="7340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2578">
          <w:marLeft w:val="0"/>
          <w:marRight w:val="0"/>
          <w:marTop w:val="0"/>
          <w:marBottom w:val="0"/>
          <w:divBdr>
            <w:top w:val="none" w:sz="0" w:space="0" w:color="auto"/>
            <w:left w:val="none" w:sz="0" w:space="0" w:color="auto"/>
            <w:bottom w:val="none" w:sz="0" w:space="0" w:color="auto"/>
            <w:right w:val="none" w:sz="0" w:space="0" w:color="auto"/>
          </w:divBdr>
          <w:divsChild>
            <w:div w:id="1246961598">
              <w:marLeft w:val="0"/>
              <w:marRight w:val="0"/>
              <w:marTop w:val="0"/>
              <w:marBottom w:val="0"/>
              <w:divBdr>
                <w:top w:val="none" w:sz="0" w:space="0" w:color="auto"/>
                <w:left w:val="none" w:sz="0" w:space="0" w:color="auto"/>
                <w:bottom w:val="none" w:sz="0" w:space="0" w:color="auto"/>
                <w:right w:val="none" w:sz="0" w:space="0" w:color="auto"/>
              </w:divBdr>
              <w:divsChild>
                <w:div w:id="1254850516">
                  <w:marLeft w:val="0"/>
                  <w:marRight w:val="0"/>
                  <w:marTop w:val="0"/>
                  <w:marBottom w:val="0"/>
                  <w:divBdr>
                    <w:top w:val="none" w:sz="0" w:space="0" w:color="auto"/>
                    <w:left w:val="none" w:sz="0" w:space="0" w:color="auto"/>
                    <w:bottom w:val="none" w:sz="0" w:space="0" w:color="auto"/>
                    <w:right w:val="none" w:sz="0" w:space="0" w:color="auto"/>
                  </w:divBdr>
                </w:div>
                <w:div w:id="104161136">
                  <w:marLeft w:val="0"/>
                  <w:marRight w:val="0"/>
                  <w:marTop w:val="0"/>
                  <w:marBottom w:val="0"/>
                  <w:divBdr>
                    <w:top w:val="none" w:sz="0" w:space="0" w:color="auto"/>
                    <w:left w:val="none" w:sz="0" w:space="0" w:color="auto"/>
                    <w:bottom w:val="none" w:sz="0" w:space="0" w:color="auto"/>
                    <w:right w:val="none" w:sz="0" w:space="0" w:color="auto"/>
                  </w:divBdr>
                </w:div>
                <w:div w:id="16384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6612">
          <w:marLeft w:val="0"/>
          <w:marRight w:val="0"/>
          <w:marTop w:val="0"/>
          <w:marBottom w:val="0"/>
          <w:divBdr>
            <w:top w:val="none" w:sz="0" w:space="0" w:color="auto"/>
            <w:left w:val="none" w:sz="0" w:space="0" w:color="auto"/>
            <w:bottom w:val="none" w:sz="0" w:space="0" w:color="auto"/>
            <w:right w:val="none" w:sz="0" w:space="0" w:color="auto"/>
          </w:divBdr>
          <w:divsChild>
            <w:div w:id="2118988014">
              <w:marLeft w:val="0"/>
              <w:marRight w:val="0"/>
              <w:marTop w:val="0"/>
              <w:marBottom w:val="0"/>
              <w:divBdr>
                <w:top w:val="none" w:sz="0" w:space="0" w:color="auto"/>
                <w:left w:val="none" w:sz="0" w:space="0" w:color="auto"/>
                <w:bottom w:val="none" w:sz="0" w:space="0" w:color="auto"/>
                <w:right w:val="none" w:sz="0" w:space="0" w:color="auto"/>
              </w:divBdr>
              <w:divsChild>
                <w:div w:id="790825779">
                  <w:marLeft w:val="0"/>
                  <w:marRight w:val="0"/>
                  <w:marTop w:val="0"/>
                  <w:marBottom w:val="0"/>
                  <w:divBdr>
                    <w:top w:val="none" w:sz="0" w:space="0" w:color="auto"/>
                    <w:left w:val="none" w:sz="0" w:space="0" w:color="auto"/>
                    <w:bottom w:val="none" w:sz="0" w:space="0" w:color="auto"/>
                    <w:right w:val="none" w:sz="0" w:space="0" w:color="auto"/>
                  </w:divBdr>
                </w:div>
                <w:div w:id="908424430">
                  <w:marLeft w:val="0"/>
                  <w:marRight w:val="0"/>
                  <w:marTop w:val="0"/>
                  <w:marBottom w:val="0"/>
                  <w:divBdr>
                    <w:top w:val="none" w:sz="0" w:space="0" w:color="auto"/>
                    <w:left w:val="none" w:sz="0" w:space="0" w:color="auto"/>
                    <w:bottom w:val="none" w:sz="0" w:space="0" w:color="auto"/>
                    <w:right w:val="none" w:sz="0" w:space="0" w:color="auto"/>
                  </w:divBdr>
                </w:div>
                <w:div w:id="17588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4875">
          <w:marLeft w:val="0"/>
          <w:marRight w:val="0"/>
          <w:marTop w:val="0"/>
          <w:marBottom w:val="0"/>
          <w:divBdr>
            <w:top w:val="none" w:sz="0" w:space="0" w:color="auto"/>
            <w:left w:val="none" w:sz="0" w:space="0" w:color="auto"/>
            <w:bottom w:val="none" w:sz="0" w:space="0" w:color="auto"/>
            <w:right w:val="none" w:sz="0" w:space="0" w:color="auto"/>
          </w:divBdr>
          <w:divsChild>
            <w:div w:id="645209866">
              <w:marLeft w:val="0"/>
              <w:marRight w:val="0"/>
              <w:marTop w:val="0"/>
              <w:marBottom w:val="0"/>
              <w:divBdr>
                <w:top w:val="none" w:sz="0" w:space="0" w:color="auto"/>
                <w:left w:val="none" w:sz="0" w:space="0" w:color="auto"/>
                <w:bottom w:val="none" w:sz="0" w:space="0" w:color="auto"/>
                <w:right w:val="none" w:sz="0" w:space="0" w:color="auto"/>
              </w:divBdr>
              <w:divsChild>
                <w:div w:id="1424064170">
                  <w:marLeft w:val="0"/>
                  <w:marRight w:val="0"/>
                  <w:marTop w:val="0"/>
                  <w:marBottom w:val="0"/>
                  <w:divBdr>
                    <w:top w:val="none" w:sz="0" w:space="0" w:color="auto"/>
                    <w:left w:val="none" w:sz="0" w:space="0" w:color="auto"/>
                    <w:bottom w:val="none" w:sz="0" w:space="0" w:color="auto"/>
                    <w:right w:val="none" w:sz="0" w:space="0" w:color="auto"/>
                  </w:divBdr>
                </w:div>
                <w:div w:id="2003728380">
                  <w:marLeft w:val="0"/>
                  <w:marRight w:val="0"/>
                  <w:marTop w:val="0"/>
                  <w:marBottom w:val="0"/>
                  <w:divBdr>
                    <w:top w:val="none" w:sz="0" w:space="0" w:color="auto"/>
                    <w:left w:val="none" w:sz="0" w:space="0" w:color="auto"/>
                    <w:bottom w:val="none" w:sz="0" w:space="0" w:color="auto"/>
                    <w:right w:val="none" w:sz="0" w:space="0" w:color="auto"/>
                  </w:divBdr>
                </w:div>
                <w:div w:id="6141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9527">
          <w:marLeft w:val="0"/>
          <w:marRight w:val="0"/>
          <w:marTop w:val="0"/>
          <w:marBottom w:val="0"/>
          <w:divBdr>
            <w:top w:val="none" w:sz="0" w:space="0" w:color="auto"/>
            <w:left w:val="none" w:sz="0" w:space="0" w:color="auto"/>
            <w:bottom w:val="none" w:sz="0" w:space="0" w:color="auto"/>
            <w:right w:val="none" w:sz="0" w:space="0" w:color="auto"/>
          </w:divBdr>
          <w:divsChild>
            <w:div w:id="1221282493">
              <w:marLeft w:val="0"/>
              <w:marRight w:val="0"/>
              <w:marTop w:val="0"/>
              <w:marBottom w:val="0"/>
              <w:divBdr>
                <w:top w:val="none" w:sz="0" w:space="0" w:color="auto"/>
                <w:left w:val="none" w:sz="0" w:space="0" w:color="auto"/>
                <w:bottom w:val="none" w:sz="0" w:space="0" w:color="auto"/>
                <w:right w:val="none" w:sz="0" w:space="0" w:color="auto"/>
              </w:divBdr>
              <w:divsChild>
                <w:div w:id="1620601762">
                  <w:marLeft w:val="0"/>
                  <w:marRight w:val="0"/>
                  <w:marTop w:val="0"/>
                  <w:marBottom w:val="0"/>
                  <w:divBdr>
                    <w:top w:val="none" w:sz="0" w:space="0" w:color="auto"/>
                    <w:left w:val="none" w:sz="0" w:space="0" w:color="auto"/>
                    <w:bottom w:val="none" w:sz="0" w:space="0" w:color="auto"/>
                    <w:right w:val="none" w:sz="0" w:space="0" w:color="auto"/>
                  </w:divBdr>
                </w:div>
                <w:div w:id="15773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67">
          <w:marLeft w:val="0"/>
          <w:marRight w:val="0"/>
          <w:marTop w:val="0"/>
          <w:marBottom w:val="0"/>
          <w:divBdr>
            <w:top w:val="none" w:sz="0" w:space="0" w:color="auto"/>
            <w:left w:val="none" w:sz="0" w:space="0" w:color="auto"/>
            <w:bottom w:val="none" w:sz="0" w:space="0" w:color="auto"/>
            <w:right w:val="none" w:sz="0" w:space="0" w:color="auto"/>
          </w:divBdr>
          <w:divsChild>
            <w:div w:id="1803570649">
              <w:marLeft w:val="0"/>
              <w:marRight w:val="0"/>
              <w:marTop w:val="0"/>
              <w:marBottom w:val="0"/>
              <w:divBdr>
                <w:top w:val="none" w:sz="0" w:space="0" w:color="auto"/>
                <w:left w:val="none" w:sz="0" w:space="0" w:color="auto"/>
                <w:bottom w:val="none" w:sz="0" w:space="0" w:color="auto"/>
                <w:right w:val="none" w:sz="0" w:space="0" w:color="auto"/>
              </w:divBdr>
              <w:divsChild>
                <w:div w:id="1296761587">
                  <w:marLeft w:val="0"/>
                  <w:marRight w:val="0"/>
                  <w:marTop w:val="0"/>
                  <w:marBottom w:val="0"/>
                  <w:divBdr>
                    <w:top w:val="none" w:sz="0" w:space="0" w:color="auto"/>
                    <w:left w:val="none" w:sz="0" w:space="0" w:color="auto"/>
                    <w:bottom w:val="none" w:sz="0" w:space="0" w:color="auto"/>
                    <w:right w:val="none" w:sz="0" w:space="0" w:color="auto"/>
                  </w:divBdr>
                </w:div>
                <w:div w:id="4448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5252">
          <w:marLeft w:val="0"/>
          <w:marRight w:val="0"/>
          <w:marTop w:val="0"/>
          <w:marBottom w:val="0"/>
          <w:divBdr>
            <w:top w:val="none" w:sz="0" w:space="0" w:color="auto"/>
            <w:left w:val="none" w:sz="0" w:space="0" w:color="auto"/>
            <w:bottom w:val="none" w:sz="0" w:space="0" w:color="auto"/>
            <w:right w:val="none" w:sz="0" w:space="0" w:color="auto"/>
          </w:divBdr>
          <w:divsChild>
            <w:div w:id="1635058047">
              <w:marLeft w:val="0"/>
              <w:marRight w:val="0"/>
              <w:marTop w:val="0"/>
              <w:marBottom w:val="0"/>
              <w:divBdr>
                <w:top w:val="none" w:sz="0" w:space="0" w:color="auto"/>
                <w:left w:val="none" w:sz="0" w:space="0" w:color="auto"/>
                <w:bottom w:val="none" w:sz="0" w:space="0" w:color="auto"/>
                <w:right w:val="none" w:sz="0" w:space="0" w:color="auto"/>
              </w:divBdr>
              <w:divsChild>
                <w:div w:id="176311252">
                  <w:marLeft w:val="0"/>
                  <w:marRight w:val="0"/>
                  <w:marTop w:val="0"/>
                  <w:marBottom w:val="0"/>
                  <w:divBdr>
                    <w:top w:val="none" w:sz="0" w:space="0" w:color="auto"/>
                    <w:left w:val="none" w:sz="0" w:space="0" w:color="auto"/>
                    <w:bottom w:val="none" w:sz="0" w:space="0" w:color="auto"/>
                    <w:right w:val="none" w:sz="0" w:space="0" w:color="auto"/>
                  </w:divBdr>
                </w:div>
                <w:div w:id="8080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3673">
          <w:marLeft w:val="0"/>
          <w:marRight w:val="0"/>
          <w:marTop w:val="0"/>
          <w:marBottom w:val="0"/>
          <w:divBdr>
            <w:top w:val="none" w:sz="0" w:space="0" w:color="auto"/>
            <w:left w:val="none" w:sz="0" w:space="0" w:color="auto"/>
            <w:bottom w:val="none" w:sz="0" w:space="0" w:color="auto"/>
            <w:right w:val="none" w:sz="0" w:space="0" w:color="auto"/>
          </w:divBdr>
          <w:divsChild>
            <w:div w:id="2014795927">
              <w:marLeft w:val="0"/>
              <w:marRight w:val="0"/>
              <w:marTop w:val="0"/>
              <w:marBottom w:val="0"/>
              <w:divBdr>
                <w:top w:val="none" w:sz="0" w:space="0" w:color="auto"/>
                <w:left w:val="none" w:sz="0" w:space="0" w:color="auto"/>
                <w:bottom w:val="none" w:sz="0" w:space="0" w:color="auto"/>
                <w:right w:val="none" w:sz="0" w:space="0" w:color="auto"/>
              </w:divBdr>
              <w:divsChild>
                <w:div w:id="747190350">
                  <w:marLeft w:val="0"/>
                  <w:marRight w:val="0"/>
                  <w:marTop w:val="0"/>
                  <w:marBottom w:val="0"/>
                  <w:divBdr>
                    <w:top w:val="none" w:sz="0" w:space="0" w:color="auto"/>
                    <w:left w:val="none" w:sz="0" w:space="0" w:color="auto"/>
                    <w:bottom w:val="none" w:sz="0" w:space="0" w:color="auto"/>
                    <w:right w:val="none" w:sz="0" w:space="0" w:color="auto"/>
                  </w:divBdr>
                </w:div>
                <w:div w:id="4135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1929">
          <w:marLeft w:val="0"/>
          <w:marRight w:val="0"/>
          <w:marTop w:val="0"/>
          <w:marBottom w:val="0"/>
          <w:divBdr>
            <w:top w:val="none" w:sz="0" w:space="0" w:color="auto"/>
            <w:left w:val="none" w:sz="0" w:space="0" w:color="auto"/>
            <w:bottom w:val="none" w:sz="0" w:space="0" w:color="auto"/>
            <w:right w:val="none" w:sz="0" w:space="0" w:color="auto"/>
          </w:divBdr>
          <w:divsChild>
            <w:div w:id="1904369976">
              <w:marLeft w:val="0"/>
              <w:marRight w:val="0"/>
              <w:marTop w:val="0"/>
              <w:marBottom w:val="0"/>
              <w:divBdr>
                <w:top w:val="none" w:sz="0" w:space="0" w:color="auto"/>
                <w:left w:val="none" w:sz="0" w:space="0" w:color="auto"/>
                <w:bottom w:val="none" w:sz="0" w:space="0" w:color="auto"/>
                <w:right w:val="none" w:sz="0" w:space="0" w:color="auto"/>
              </w:divBdr>
              <w:divsChild>
                <w:div w:id="1237083380">
                  <w:marLeft w:val="0"/>
                  <w:marRight w:val="0"/>
                  <w:marTop w:val="0"/>
                  <w:marBottom w:val="0"/>
                  <w:divBdr>
                    <w:top w:val="none" w:sz="0" w:space="0" w:color="auto"/>
                    <w:left w:val="none" w:sz="0" w:space="0" w:color="auto"/>
                    <w:bottom w:val="none" w:sz="0" w:space="0" w:color="auto"/>
                    <w:right w:val="none" w:sz="0" w:space="0" w:color="auto"/>
                  </w:divBdr>
                </w:div>
                <w:div w:id="76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2325">
          <w:marLeft w:val="0"/>
          <w:marRight w:val="0"/>
          <w:marTop w:val="0"/>
          <w:marBottom w:val="0"/>
          <w:divBdr>
            <w:top w:val="none" w:sz="0" w:space="0" w:color="auto"/>
            <w:left w:val="none" w:sz="0" w:space="0" w:color="auto"/>
            <w:bottom w:val="none" w:sz="0" w:space="0" w:color="auto"/>
            <w:right w:val="none" w:sz="0" w:space="0" w:color="auto"/>
          </w:divBdr>
          <w:divsChild>
            <w:div w:id="2019111900">
              <w:marLeft w:val="0"/>
              <w:marRight w:val="0"/>
              <w:marTop w:val="0"/>
              <w:marBottom w:val="0"/>
              <w:divBdr>
                <w:top w:val="none" w:sz="0" w:space="0" w:color="auto"/>
                <w:left w:val="none" w:sz="0" w:space="0" w:color="auto"/>
                <w:bottom w:val="none" w:sz="0" w:space="0" w:color="auto"/>
                <w:right w:val="none" w:sz="0" w:space="0" w:color="auto"/>
              </w:divBdr>
              <w:divsChild>
                <w:div w:id="1637904940">
                  <w:marLeft w:val="0"/>
                  <w:marRight w:val="0"/>
                  <w:marTop w:val="0"/>
                  <w:marBottom w:val="0"/>
                  <w:divBdr>
                    <w:top w:val="none" w:sz="0" w:space="0" w:color="auto"/>
                    <w:left w:val="none" w:sz="0" w:space="0" w:color="auto"/>
                    <w:bottom w:val="none" w:sz="0" w:space="0" w:color="auto"/>
                    <w:right w:val="none" w:sz="0" w:space="0" w:color="auto"/>
                  </w:divBdr>
                </w:div>
                <w:div w:id="5628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2801">
          <w:marLeft w:val="0"/>
          <w:marRight w:val="0"/>
          <w:marTop w:val="0"/>
          <w:marBottom w:val="0"/>
          <w:divBdr>
            <w:top w:val="none" w:sz="0" w:space="0" w:color="auto"/>
            <w:left w:val="none" w:sz="0" w:space="0" w:color="auto"/>
            <w:bottom w:val="none" w:sz="0" w:space="0" w:color="auto"/>
            <w:right w:val="none" w:sz="0" w:space="0" w:color="auto"/>
          </w:divBdr>
          <w:divsChild>
            <w:div w:id="1664163915">
              <w:marLeft w:val="0"/>
              <w:marRight w:val="0"/>
              <w:marTop w:val="0"/>
              <w:marBottom w:val="0"/>
              <w:divBdr>
                <w:top w:val="none" w:sz="0" w:space="0" w:color="auto"/>
                <w:left w:val="none" w:sz="0" w:space="0" w:color="auto"/>
                <w:bottom w:val="none" w:sz="0" w:space="0" w:color="auto"/>
                <w:right w:val="none" w:sz="0" w:space="0" w:color="auto"/>
              </w:divBdr>
              <w:divsChild>
                <w:div w:id="1530559219">
                  <w:marLeft w:val="0"/>
                  <w:marRight w:val="0"/>
                  <w:marTop w:val="0"/>
                  <w:marBottom w:val="0"/>
                  <w:divBdr>
                    <w:top w:val="none" w:sz="0" w:space="0" w:color="auto"/>
                    <w:left w:val="none" w:sz="0" w:space="0" w:color="auto"/>
                    <w:bottom w:val="none" w:sz="0" w:space="0" w:color="auto"/>
                    <w:right w:val="none" w:sz="0" w:space="0" w:color="auto"/>
                  </w:divBdr>
                  <w:divsChild>
                    <w:div w:id="1894655612">
                      <w:marLeft w:val="0"/>
                      <w:marRight w:val="0"/>
                      <w:marTop w:val="0"/>
                      <w:marBottom w:val="0"/>
                      <w:divBdr>
                        <w:top w:val="none" w:sz="0" w:space="0" w:color="auto"/>
                        <w:left w:val="none" w:sz="0" w:space="0" w:color="auto"/>
                        <w:bottom w:val="none" w:sz="0" w:space="0" w:color="auto"/>
                        <w:right w:val="none" w:sz="0" w:space="0" w:color="auto"/>
                      </w:divBdr>
                    </w:div>
                    <w:div w:id="1800339934">
                      <w:marLeft w:val="0"/>
                      <w:marRight w:val="0"/>
                      <w:marTop w:val="0"/>
                      <w:marBottom w:val="0"/>
                      <w:divBdr>
                        <w:top w:val="none" w:sz="0" w:space="0" w:color="auto"/>
                        <w:left w:val="none" w:sz="0" w:space="0" w:color="auto"/>
                        <w:bottom w:val="none" w:sz="0" w:space="0" w:color="auto"/>
                        <w:right w:val="none" w:sz="0" w:space="0" w:color="auto"/>
                      </w:divBdr>
                    </w:div>
                    <w:div w:id="980040876">
                      <w:marLeft w:val="0"/>
                      <w:marRight w:val="0"/>
                      <w:marTop w:val="0"/>
                      <w:marBottom w:val="0"/>
                      <w:divBdr>
                        <w:top w:val="none" w:sz="0" w:space="0" w:color="auto"/>
                        <w:left w:val="none" w:sz="0" w:space="0" w:color="auto"/>
                        <w:bottom w:val="none" w:sz="0" w:space="0" w:color="auto"/>
                        <w:right w:val="none" w:sz="0" w:space="0" w:color="auto"/>
                      </w:divBdr>
                    </w:div>
                    <w:div w:id="950823849">
                      <w:marLeft w:val="0"/>
                      <w:marRight w:val="0"/>
                      <w:marTop w:val="0"/>
                      <w:marBottom w:val="0"/>
                      <w:divBdr>
                        <w:top w:val="none" w:sz="0" w:space="0" w:color="auto"/>
                        <w:left w:val="none" w:sz="0" w:space="0" w:color="auto"/>
                        <w:bottom w:val="none" w:sz="0" w:space="0" w:color="auto"/>
                        <w:right w:val="none" w:sz="0" w:space="0" w:color="auto"/>
                      </w:divBdr>
                    </w:div>
                    <w:div w:id="12478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371">
              <w:marLeft w:val="0"/>
              <w:marRight w:val="0"/>
              <w:marTop w:val="0"/>
              <w:marBottom w:val="0"/>
              <w:divBdr>
                <w:top w:val="none" w:sz="0" w:space="0" w:color="auto"/>
                <w:left w:val="none" w:sz="0" w:space="0" w:color="auto"/>
                <w:bottom w:val="none" w:sz="0" w:space="0" w:color="auto"/>
                <w:right w:val="none" w:sz="0" w:space="0" w:color="auto"/>
              </w:divBdr>
              <w:divsChild>
                <w:div w:id="1293094289">
                  <w:marLeft w:val="0"/>
                  <w:marRight w:val="0"/>
                  <w:marTop w:val="0"/>
                  <w:marBottom w:val="0"/>
                  <w:divBdr>
                    <w:top w:val="none" w:sz="0" w:space="0" w:color="auto"/>
                    <w:left w:val="none" w:sz="0" w:space="0" w:color="auto"/>
                    <w:bottom w:val="none" w:sz="0" w:space="0" w:color="auto"/>
                    <w:right w:val="none" w:sz="0" w:space="0" w:color="auto"/>
                  </w:divBdr>
                  <w:divsChild>
                    <w:div w:id="1819151010">
                      <w:marLeft w:val="0"/>
                      <w:marRight w:val="0"/>
                      <w:marTop w:val="0"/>
                      <w:marBottom w:val="0"/>
                      <w:divBdr>
                        <w:top w:val="none" w:sz="0" w:space="0" w:color="auto"/>
                        <w:left w:val="none" w:sz="0" w:space="0" w:color="auto"/>
                        <w:bottom w:val="none" w:sz="0" w:space="0" w:color="auto"/>
                        <w:right w:val="none" w:sz="0" w:space="0" w:color="auto"/>
                      </w:divBdr>
                    </w:div>
                    <w:div w:id="2090080196">
                      <w:marLeft w:val="0"/>
                      <w:marRight w:val="0"/>
                      <w:marTop w:val="0"/>
                      <w:marBottom w:val="0"/>
                      <w:divBdr>
                        <w:top w:val="none" w:sz="0" w:space="0" w:color="auto"/>
                        <w:left w:val="none" w:sz="0" w:space="0" w:color="auto"/>
                        <w:bottom w:val="none" w:sz="0" w:space="0" w:color="auto"/>
                        <w:right w:val="none" w:sz="0" w:space="0" w:color="auto"/>
                      </w:divBdr>
                    </w:div>
                    <w:div w:id="11677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632">
              <w:marLeft w:val="0"/>
              <w:marRight w:val="0"/>
              <w:marTop w:val="0"/>
              <w:marBottom w:val="0"/>
              <w:divBdr>
                <w:top w:val="none" w:sz="0" w:space="0" w:color="auto"/>
                <w:left w:val="none" w:sz="0" w:space="0" w:color="auto"/>
                <w:bottom w:val="none" w:sz="0" w:space="0" w:color="auto"/>
                <w:right w:val="none" w:sz="0" w:space="0" w:color="auto"/>
              </w:divBdr>
              <w:divsChild>
                <w:div w:id="1831017795">
                  <w:marLeft w:val="0"/>
                  <w:marRight w:val="0"/>
                  <w:marTop w:val="0"/>
                  <w:marBottom w:val="0"/>
                  <w:divBdr>
                    <w:top w:val="none" w:sz="0" w:space="0" w:color="auto"/>
                    <w:left w:val="none" w:sz="0" w:space="0" w:color="auto"/>
                    <w:bottom w:val="none" w:sz="0" w:space="0" w:color="auto"/>
                    <w:right w:val="none" w:sz="0" w:space="0" w:color="auto"/>
                  </w:divBdr>
                  <w:divsChild>
                    <w:div w:id="1394737777">
                      <w:marLeft w:val="0"/>
                      <w:marRight w:val="0"/>
                      <w:marTop w:val="0"/>
                      <w:marBottom w:val="0"/>
                      <w:divBdr>
                        <w:top w:val="none" w:sz="0" w:space="0" w:color="auto"/>
                        <w:left w:val="none" w:sz="0" w:space="0" w:color="auto"/>
                        <w:bottom w:val="none" w:sz="0" w:space="0" w:color="auto"/>
                        <w:right w:val="none" w:sz="0" w:space="0" w:color="auto"/>
                      </w:divBdr>
                    </w:div>
                    <w:div w:id="791048758">
                      <w:marLeft w:val="0"/>
                      <w:marRight w:val="0"/>
                      <w:marTop w:val="0"/>
                      <w:marBottom w:val="0"/>
                      <w:divBdr>
                        <w:top w:val="none" w:sz="0" w:space="0" w:color="auto"/>
                        <w:left w:val="none" w:sz="0" w:space="0" w:color="auto"/>
                        <w:bottom w:val="none" w:sz="0" w:space="0" w:color="auto"/>
                        <w:right w:val="none" w:sz="0" w:space="0" w:color="auto"/>
                      </w:divBdr>
                    </w:div>
                    <w:div w:id="819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0766">
          <w:marLeft w:val="0"/>
          <w:marRight w:val="0"/>
          <w:marTop w:val="0"/>
          <w:marBottom w:val="0"/>
          <w:divBdr>
            <w:top w:val="none" w:sz="0" w:space="0" w:color="auto"/>
            <w:left w:val="none" w:sz="0" w:space="0" w:color="auto"/>
            <w:bottom w:val="none" w:sz="0" w:space="0" w:color="auto"/>
            <w:right w:val="none" w:sz="0" w:space="0" w:color="auto"/>
          </w:divBdr>
        </w:div>
        <w:div w:id="864029">
          <w:marLeft w:val="0"/>
          <w:marRight w:val="0"/>
          <w:marTop w:val="0"/>
          <w:marBottom w:val="0"/>
          <w:divBdr>
            <w:top w:val="none" w:sz="0" w:space="0" w:color="auto"/>
            <w:left w:val="none" w:sz="0" w:space="0" w:color="auto"/>
            <w:bottom w:val="none" w:sz="0" w:space="0" w:color="auto"/>
            <w:right w:val="none" w:sz="0" w:space="0" w:color="auto"/>
          </w:divBdr>
        </w:div>
        <w:div w:id="1304701351">
          <w:marLeft w:val="0"/>
          <w:marRight w:val="0"/>
          <w:marTop w:val="0"/>
          <w:marBottom w:val="0"/>
          <w:divBdr>
            <w:top w:val="none" w:sz="0" w:space="0" w:color="auto"/>
            <w:left w:val="none" w:sz="0" w:space="0" w:color="auto"/>
            <w:bottom w:val="none" w:sz="0" w:space="0" w:color="auto"/>
            <w:right w:val="none" w:sz="0" w:space="0" w:color="auto"/>
          </w:divBdr>
          <w:divsChild>
            <w:div w:id="1050878410">
              <w:marLeft w:val="0"/>
              <w:marRight w:val="0"/>
              <w:marTop w:val="0"/>
              <w:marBottom w:val="0"/>
              <w:divBdr>
                <w:top w:val="none" w:sz="0" w:space="0" w:color="auto"/>
                <w:left w:val="none" w:sz="0" w:space="0" w:color="auto"/>
                <w:bottom w:val="none" w:sz="0" w:space="0" w:color="auto"/>
                <w:right w:val="none" w:sz="0" w:space="0" w:color="auto"/>
              </w:divBdr>
              <w:divsChild>
                <w:div w:id="1966615674">
                  <w:marLeft w:val="0"/>
                  <w:marRight w:val="0"/>
                  <w:marTop w:val="0"/>
                  <w:marBottom w:val="0"/>
                  <w:divBdr>
                    <w:top w:val="none" w:sz="0" w:space="0" w:color="auto"/>
                    <w:left w:val="none" w:sz="0" w:space="0" w:color="auto"/>
                    <w:bottom w:val="none" w:sz="0" w:space="0" w:color="auto"/>
                    <w:right w:val="none" w:sz="0" w:space="0" w:color="auto"/>
                  </w:divBdr>
                </w:div>
                <w:div w:id="1412122063">
                  <w:marLeft w:val="0"/>
                  <w:marRight w:val="0"/>
                  <w:marTop w:val="0"/>
                  <w:marBottom w:val="0"/>
                  <w:divBdr>
                    <w:top w:val="none" w:sz="0" w:space="0" w:color="auto"/>
                    <w:left w:val="none" w:sz="0" w:space="0" w:color="auto"/>
                    <w:bottom w:val="none" w:sz="0" w:space="0" w:color="auto"/>
                    <w:right w:val="none" w:sz="0" w:space="0" w:color="auto"/>
                  </w:divBdr>
                </w:div>
                <w:div w:id="1068724885">
                  <w:marLeft w:val="0"/>
                  <w:marRight w:val="0"/>
                  <w:marTop w:val="0"/>
                  <w:marBottom w:val="0"/>
                  <w:divBdr>
                    <w:top w:val="none" w:sz="0" w:space="0" w:color="auto"/>
                    <w:left w:val="none" w:sz="0" w:space="0" w:color="auto"/>
                    <w:bottom w:val="none" w:sz="0" w:space="0" w:color="auto"/>
                    <w:right w:val="none" w:sz="0" w:space="0" w:color="auto"/>
                  </w:divBdr>
                </w:div>
                <w:div w:id="689529285">
                  <w:marLeft w:val="0"/>
                  <w:marRight w:val="0"/>
                  <w:marTop w:val="0"/>
                  <w:marBottom w:val="0"/>
                  <w:divBdr>
                    <w:top w:val="none" w:sz="0" w:space="0" w:color="auto"/>
                    <w:left w:val="none" w:sz="0" w:space="0" w:color="auto"/>
                    <w:bottom w:val="none" w:sz="0" w:space="0" w:color="auto"/>
                    <w:right w:val="none" w:sz="0" w:space="0" w:color="auto"/>
                  </w:divBdr>
                  <w:divsChild>
                    <w:div w:id="1216547872">
                      <w:marLeft w:val="0"/>
                      <w:marRight w:val="0"/>
                      <w:marTop w:val="0"/>
                      <w:marBottom w:val="0"/>
                      <w:divBdr>
                        <w:top w:val="none" w:sz="0" w:space="0" w:color="auto"/>
                        <w:left w:val="none" w:sz="0" w:space="0" w:color="auto"/>
                        <w:bottom w:val="none" w:sz="0" w:space="0" w:color="auto"/>
                        <w:right w:val="none" w:sz="0" w:space="0" w:color="auto"/>
                      </w:divBdr>
                      <w:divsChild>
                        <w:div w:id="1752775722">
                          <w:marLeft w:val="0"/>
                          <w:marRight w:val="0"/>
                          <w:marTop w:val="0"/>
                          <w:marBottom w:val="0"/>
                          <w:divBdr>
                            <w:top w:val="none" w:sz="0" w:space="0" w:color="auto"/>
                            <w:left w:val="none" w:sz="0" w:space="0" w:color="auto"/>
                            <w:bottom w:val="none" w:sz="0" w:space="0" w:color="auto"/>
                            <w:right w:val="none" w:sz="0" w:space="0" w:color="auto"/>
                          </w:divBdr>
                        </w:div>
                        <w:div w:id="10756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7163">
                  <w:marLeft w:val="0"/>
                  <w:marRight w:val="0"/>
                  <w:marTop w:val="0"/>
                  <w:marBottom w:val="0"/>
                  <w:divBdr>
                    <w:top w:val="none" w:sz="0" w:space="0" w:color="auto"/>
                    <w:left w:val="none" w:sz="0" w:space="0" w:color="auto"/>
                    <w:bottom w:val="none" w:sz="0" w:space="0" w:color="auto"/>
                    <w:right w:val="none" w:sz="0" w:space="0" w:color="auto"/>
                  </w:divBdr>
                  <w:divsChild>
                    <w:div w:id="549078419">
                      <w:marLeft w:val="0"/>
                      <w:marRight w:val="0"/>
                      <w:marTop w:val="0"/>
                      <w:marBottom w:val="0"/>
                      <w:divBdr>
                        <w:top w:val="none" w:sz="0" w:space="0" w:color="auto"/>
                        <w:left w:val="none" w:sz="0" w:space="0" w:color="auto"/>
                        <w:bottom w:val="none" w:sz="0" w:space="0" w:color="auto"/>
                        <w:right w:val="none" w:sz="0" w:space="0" w:color="auto"/>
                      </w:divBdr>
                      <w:divsChild>
                        <w:div w:id="1568570914">
                          <w:marLeft w:val="0"/>
                          <w:marRight w:val="0"/>
                          <w:marTop w:val="0"/>
                          <w:marBottom w:val="0"/>
                          <w:divBdr>
                            <w:top w:val="none" w:sz="0" w:space="0" w:color="auto"/>
                            <w:left w:val="none" w:sz="0" w:space="0" w:color="auto"/>
                            <w:bottom w:val="none" w:sz="0" w:space="0" w:color="auto"/>
                            <w:right w:val="none" w:sz="0" w:space="0" w:color="auto"/>
                          </w:divBdr>
                        </w:div>
                        <w:div w:id="9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43892">
          <w:marLeft w:val="0"/>
          <w:marRight w:val="0"/>
          <w:marTop w:val="0"/>
          <w:marBottom w:val="0"/>
          <w:divBdr>
            <w:top w:val="none" w:sz="0" w:space="0" w:color="auto"/>
            <w:left w:val="none" w:sz="0" w:space="0" w:color="auto"/>
            <w:bottom w:val="none" w:sz="0" w:space="0" w:color="auto"/>
            <w:right w:val="none" w:sz="0" w:space="0" w:color="auto"/>
          </w:divBdr>
          <w:divsChild>
            <w:div w:id="1549025518">
              <w:marLeft w:val="0"/>
              <w:marRight w:val="0"/>
              <w:marTop w:val="0"/>
              <w:marBottom w:val="0"/>
              <w:divBdr>
                <w:top w:val="none" w:sz="0" w:space="0" w:color="auto"/>
                <w:left w:val="none" w:sz="0" w:space="0" w:color="auto"/>
                <w:bottom w:val="none" w:sz="0" w:space="0" w:color="auto"/>
                <w:right w:val="none" w:sz="0" w:space="0" w:color="auto"/>
              </w:divBdr>
              <w:divsChild>
                <w:div w:id="37173405">
                  <w:marLeft w:val="0"/>
                  <w:marRight w:val="0"/>
                  <w:marTop w:val="0"/>
                  <w:marBottom w:val="0"/>
                  <w:divBdr>
                    <w:top w:val="none" w:sz="0" w:space="0" w:color="auto"/>
                    <w:left w:val="none" w:sz="0" w:space="0" w:color="auto"/>
                    <w:bottom w:val="none" w:sz="0" w:space="0" w:color="auto"/>
                    <w:right w:val="none" w:sz="0" w:space="0" w:color="auto"/>
                  </w:divBdr>
                </w:div>
                <w:div w:id="17230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811">
          <w:marLeft w:val="0"/>
          <w:marRight w:val="0"/>
          <w:marTop w:val="0"/>
          <w:marBottom w:val="0"/>
          <w:divBdr>
            <w:top w:val="none" w:sz="0" w:space="0" w:color="auto"/>
            <w:left w:val="none" w:sz="0" w:space="0" w:color="auto"/>
            <w:bottom w:val="none" w:sz="0" w:space="0" w:color="auto"/>
            <w:right w:val="none" w:sz="0" w:space="0" w:color="auto"/>
          </w:divBdr>
          <w:divsChild>
            <w:div w:id="1417440477">
              <w:marLeft w:val="0"/>
              <w:marRight w:val="0"/>
              <w:marTop w:val="0"/>
              <w:marBottom w:val="0"/>
              <w:divBdr>
                <w:top w:val="none" w:sz="0" w:space="0" w:color="auto"/>
                <w:left w:val="none" w:sz="0" w:space="0" w:color="auto"/>
                <w:bottom w:val="none" w:sz="0" w:space="0" w:color="auto"/>
                <w:right w:val="none" w:sz="0" w:space="0" w:color="auto"/>
              </w:divBdr>
              <w:divsChild>
                <w:div w:id="750931748">
                  <w:marLeft w:val="0"/>
                  <w:marRight w:val="0"/>
                  <w:marTop w:val="0"/>
                  <w:marBottom w:val="0"/>
                  <w:divBdr>
                    <w:top w:val="none" w:sz="0" w:space="0" w:color="auto"/>
                    <w:left w:val="none" w:sz="0" w:space="0" w:color="auto"/>
                    <w:bottom w:val="none" w:sz="0" w:space="0" w:color="auto"/>
                    <w:right w:val="none" w:sz="0" w:space="0" w:color="auto"/>
                  </w:divBdr>
                </w:div>
                <w:div w:id="10982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3655">
          <w:marLeft w:val="0"/>
          <w:marRight w:val="0"/>
          <w:marTop w:val="0"/>
          <w:marBottom w:val="0"/>
          <w:divBdr>
            <w:top w:val="none" w:sz="0" w:space="0" w:color="auto"/>
            <w:left w:val="none" w:sz="0" w:space="0" w:color="auto"/>
            <w:bottom w:val="none" w:sz="0" w:space="0" w:color="auto"/>
            <w:right w:val="none" w:sz="0" w:space="0" w:color="auto"/>
          </w:divBdr>
          <w:divsChild>
            <w:div w:id="346255980">
              <w:marLeft w:val="0"/>
              <w:marRight w:val="0"/>
              <w:marTop w:val="0"/>
              <w:marBottom w:val="0"/>
              <w:divBdr>
                <w:top w:val="none" w:sz="0" w:space="0" w:color="auto"/>
                <w:left w:val="none" w:sz="0" w:space="0" w:color="auto"/>
                <w:bottom w:val="none" w:sz="0" w:space="0" w:color="auto"/>
                <w:right w:val="none" w:sz="0" w:space="0" w:color="auto"/>
              </w:divBdr>
              <w:divsChild>
                <w:div w:id="622424518">
                  <w:marLeft w:val="0"/>
                  <w:marRight w:val="0"/>
                  <w:marTop w:val="0"/>
                  <w:marBottom w:val="0"/>
                  <w:divBdr>
                    <w:top w:val="none" w:sz="0" w:space="0" w:color="auto"/>
                    <w:left w:val="none" w:sz="0" w:space="0" w:color="auto"/>
                    <w:bottom w:val="none" w:sz="0" w:space="0" w:color="auto"/>
                    <w:right w:val="none" w:sz="0" w:space="0" w:color="auto"/>
                  </w:divBdr>
                </w:div>
                <w:div w:id="1663007452">
                  <w:marLeft w:val="0"/>
                  <w:marRight w:val="0"/>
                  <w:marTop w:val="0"/>
                  <w:marBottom w:val="0"/>
                  <w:divBdr>
                    <w:top w:val="none" w:sz="0" w:space="0" w:color="auto"/>
                    <w:left w:val="none" w:sz="0" w:space="0" w:color="auto"/>
                    <w:bottom w:val="none" w:sz="0" w:space="0" w:color="auto"/>
                    <w:right w:val="none" w:sz="0" w:space="0" w:color="auto"/>
                  </w:divBdr>
                </w:div>
                <w:div w:id="17688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1031">
          <w:marLeft w:val="0"/>
          <w:marRight w:val="0"/>
          <w:marTop w:val="0"/>
          <w:marBottom w:val="0"/>
          <w:divBdr>
            <w:top w:val="none" w:sz="0" w:space="0" w:color="auto"/>
            <w:left w:val="none" w:sz="0" w:space="0" w:color="auto"/>
            <w:bottom w:val="none" w:sz="0" w:space="0" w:color="auto"/>
            <w:right w:val="none" w:sz="0" w:space="0" w:color="auto"/>
          </w:divBdr>
          <w:divsChild>
            <w:div w:id="122427010">
              <w:marLeft w:val="0"/>
              <w:marRight w:val="0"/>
              <w:marTop w:val="0"/>
              <w:marBottom w:val="0"/>
              <w:divBdr>
                <w:top w:val="none" w:sz="0" w:space="0" w:color="auto"/>
                <w:left w:val="none" w:sz="0" w:space="0" w:color="auto"/>
                <w:bottom w:val="none" w:sz="0" w:space="0" w:color="auto"/>
                <w:right w:val="none" w:sz="0" w:space="0" w:color="auto"/>
              </w:divBdr>
              <w:divsChild>
                <w:div w:id="1463503575">
                  <w:marLeft w:val="0"/>
                  <w:marRight w:val="0"/>
                  <w:marTop w:val="0"/>
                  <w:marBottom w:val="0"/>
                  <w:divBdr>
                    <w:top w:val="none" w:sz="0" w:space="0" w:color="auto"/>
                    <w:left w:val="none" w:sz="0" w:space="0" w:color="auto"/>
                    <w:bottom w:val="none" w:sz="0" w:space="0" w:color="auto"/>
                    <w:right w:val="none" w:sz="0" w:space="0" w:color="auto"/>
                  </w:divBdr>
                </w:div>
                <w:div w:id="1243837385">
                  <w:marLeft w:val="0"/>
                  <w:marRight w:val="0"/>
                  <w:marTop w:val="0"/>
                  <w:marBottom w:val="0"/>
                  <w:divBdr>
                    <w:top w:val="none" w:sz="0" w:space="0" w:color="auto"/>
                    <w:left w:val="none" w:sz="0" w:space="0" w:color="auto"/>
                    <w:bottom w:val="none" w:sz="0" w:space="0" w:color="auto"/>
                    <w:right w:val="none" w:sz="0" w:space="0" w:color="auto"/>
                  </w:divBdr>
                </w:div>
                <w:div w:id="273244789">
                  <w:marLeft w:val="0"/>
                  <w:marRight w:val="0"/>
                  <w:marTop w:val="0"/>
                  <w:marBottom w:val="0"/>
                  <w:divBdr>
                    <w:top w:val="none" w:sz="0" w:space="0" w:color="auto"/>
                    <w:left w:val="none" w:sz="0" w:space="0" w:color="auto"/>
                    <w:bottom w:val="none" w:sz="0" w:space="0" w:color="auto"/>
                    <w:right w:val="none" w:sz="0" w:space="0" w:color="auto"/>
                  </w:divBdr>
                </w:div>
                <w:div w:id="985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5264">
          <w:marLeft w:val="0"/>
          <w:marRight w:val="0"/>
          <w:marTop w:val="0"/>
          <w:marBottom w:val="0"/>
          <w:divBdr>
            <w:top w:val="none" w:sz="0" w:space="0" w:color="auto"/>
            <w:left w:val="none" w:sz="0" w:space="0" w:color="auto"/>
            <w:bottom w:val="none" w:sz="0" w:space="0" w:color="auto"/>
            <w:right w:val="none" w:sz="0" w:space="0" w:color="auto"/>
          </w:divBdr>
        </w:div>
        <w:div w:id="1545287077">
          <w:marLeft w:val="0"/>
          <w:marRight w:val="0"/>
          <w:marTop w:val="0"/>
          <w:marBottom w:val="0"/>
          <w:divBdr>
            <w:top w:val="none" w:sz="0" w:space="0" w:color="auto"/>
            <w:left w:val="none" w:sz="0" w:space="0" w:color="auto"/>
            <w:bottom w:val="none" w:sz="0" w:space="0" w:color="auto"/>
            <w:right w:val="none" w:sz="0" w:space="0" w:color="auto"/>
          </w:divBdr>
        </w:div>
        <w:div w:id="631862358">
          <w:marLeft w:val="0"/>
          <w:marRight w:val="0"/>
          <w:marTop w:val="0"/>
          <w:marBottom w:val="0"/>
          <w:divBdr>
            <w:top w:val="none" w:sz="0" w:space="0" w:color="auto"/>
            <w:left w:val="none" w:sz="0" w:space="0" w:color="auto"/>
            <w:bottom w:val="none" w:sz="0" w:space="0" w:color="auto"/>
            <w:right w:val="none" w:sz="0" w:space="0" w:color="auto"/>
          </w:divBdr>
        </w:div>
        <w:div w:id="868639787">
          <w:marLeft w:val="0"/>
          <w:marRight w:val="0"/>
          <w:marTop w:val="0"/>
          <w:marBottom w:val="0"/>
          <w:divBdr>
            <w:top w:val="none" w:sz="0" w:space="0" w:color="auto"/>
            <w:left w:val="none" w:sz="0" w:space="0" w:color="auto"/>
            <w:bottom w:val="none" w:sz="0" w:space="0" w:color="auto"/>
            <w:right w:val="none" w:sz="0" w:space="0" w:color="auto"/>
          </w:divBdr>
        </w:div>
      </w:divsChild>
    </w:div>
    <w:div w:id="21120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5B1A2-B17A-4CB7-A8AD-6EFA3A70368E}"/>
</file>

<file path=customXml/itemProps2.xml><?xml version="1.0" encoding="utf-8"?>
<ds:datastoreItem xmlns:ds="http://schemas.openxmlformats.org/officeDocument/2006/customXml" ds:itemID="{D81D7A8B-CBCC-412A-B244-8540801B28EA}"/>
</file>

<file path=customXml/itemProps3.xml><?xml version="1.0" encoding="utf-8"?>
<ds:datastoreItem xmlns:ds="http://schemas.openxmlformats.org/officeDocument/2006/customXml" ds:itemID="{05FB9B2C-C0FD-4BDF-A877-D9D7E99BE000}"/>
</file>

<file path=docProps/app.xml><?xml version="1.0" encoding="utf-8"?>
<Properties xmlns="http://schemas.openxmlformats.org/officeDocument/2006/extended-properties" xmlns:vt="http://schemas.openxmlformats.org/officeDocument/2006/docPropsVTypes">
  <Template>Normal.dotm</Template>
  <TotalTime>71</TotalTime>
  <Pages>2</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Cavelier</dc:creator>
  <cp:keywords/>
  <dc:description/>
  <cp:lastModifiedBy>Céline  Cavelier</cp:lastModifiedBy>
  <cp:revision>5</cp:revision>
  <dcterms:created xsi:type="dcterms:W3CDTF">2020-02-06T07:29:00Z</dcterms:created>
  <dcterms:modified xsi:type="dcterms:W3CDTF">2020-02-20T09:12:00Z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