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C902" w14:textId="675079A9" w:rsidR="00507324" w:rsidRDefault="00107792" w:rsidP="007648A6">
      <w:pPr>
        <w:pStyle w:val="Retraitcorpsdetexte3"/>
        <w:pBdr>
          <w:top w:val="single" w:sz="4" w:space="15" w:color="auto"/>
          <w:left w:val="single" w:sz="4" w:space="4" w:color="auto"/>
          <w:bottom w:val="single" w:sz="4" w:space="15" w:color="auto"/>
          <w:right w:val="single" w:sz="4" w:space="4" w:color="auto"/>
        </w:pBdr>
        <w:spacing w:line="240" w:lineRule="auto"/>
        <w:ind w:left="0" w:hanging="142"/>
        <w:rPr>
          <w:caps w:val="0"/>
          <w:sz w:val="28"/>
          <w:szCs w:val="28"/>
        </w:rPr>
      </w:pPr>
      <w:commentRangeStart w:id="0"/>
      <w:r>
        <w:rPr>
          <w:sz w:val="28"/>
          <w:szCs w:val="28"/>
        </w:rPr>
        <w:t>CONG</w:t>
      </w:r>
      <w:r w:rsidR="007648A6">
        <w:rPr>
          <w:sz w:val="28"/>
          <w:szCs w:val="28"/>
        </w:rPr>
        <w:t>É</w:t>
      </w:r>
      <w:r>
        <w:rPr>
          <w:sz w:val="28"/>
          <w:szCs w:val="28"/>
        </w:rPr>
        <w:t xml:space="preserve"> </w:t>
      </w:r>
      <w:r w:rsidR="00C20C8F">
        <w:rPr>
          <w:sz w:val="28"/>
          <w:szCs w:val="28"/>
        </w:rPr>
        <w:t xml:space="preserve">TRIENNAL </w:t>
      </w:r>
      <w:r w:rsidR="00E00268">
        <w:rPr>
          <w:sz w:val="28"/>
          <w:szCs w:val="28"/>
        </w:rPr>
        <w:t>DU PR</w:t>
      </w:r>
      <w:r w:rsidR="00C32018">
        <w:rPr>
          <w:sz w:val="28"/>
          <w:szCs w:val="28"/>
        </w:rPr>
        <w:t>E</w:t>
      </w:r>
      <w:r w:rsidR="00E00268">
        <w:rPr>
          <w:sz w:val="28"/>
          <w:szCs w:val="28"/>
        </w:rPr>
        <w:t>NEUR</w:t>
      </w:r>
      <w:commentRangeEnd w:id="0"/>
      <w:r w:rsidR="00C32018">
        <w:rPr>
          <w:rStyle w:val="Marquedecommentaire"/>
          <w:b w:val="0"/>
          <w:caps w:val="0"/>
        </w:rPr>
        <w:commentReference w:id="0"/>
      </w:r>
    </w:p>
    <w:p w14:paraId="573DE57D" w14:textId="741187D7" w:rsidR="00C32018" w:rsidRPr="00C32018" w:rsidRDefault="00C32018" w:rsidP="007648A6">
      <w:pPr>
        <w:pStyle w:val="Retraitcorpsdetexte3"/>
        <w:pBdr>
          <w:top w:val="single" w:sz="4" w:space="15" w:color="auto"/>
          <w:left w:val="single" w:sz="4" w:space="4" w:color="auto"/>
          <w:bottom w:val="single" w:sz="4" w:space="15" w:color="auto"/>
          <w:right w:val="single" w:sz="4" w:space="4" w:color="auto"/>
        </w:pBdr>
        <w:spacing w:line="240" w:lineRule="auto"/>
        <w:ind w:left="0" w:hanging="142"/>
        <w:rPr>
          <w:caps w:val="0"/>
          <w:sz w:val="28"/>
          <w:szCs w:val="28"/>
        </w:rPr>
      </w:pPr>
      <w:r>
        <w:rPr>
          <w:caps w:val="0"/>
          <w:sz w:val="28"/>
          <w:szCs w:val="28"/>
        </w:rPr>
        <w:t>(</w:t>
      </w:r>
      <w:proofErr w:type="gramStart"/>
      <w:r>
        <w:rPr>
          <w:caps w:val="0"/>
          <w:sz w:val="28"/>
          <w:szCs w:val="28"/>
        </w:rPr>
        <w:t>article</w:t>
      </w:r>
      <w:proofErr w:type="gramEnd"/>
      <w:r>
        <w:rPr>
          <w:caps w:val="0"/>
          <w:sz w:val="28"/>
          <w:szCs w:val="28"/>
        </w:rPr>
        <w:t xml:space="preserve"> L. 145-</w:t>
      </w:r>
      <w:r w:rsidR="00C20C8F">
        <w:rPr>
          <w:caps w:val="0"/>
          <w:sz w:val="28"/>
          <w:szCs w:val="28"/>
        </w:rPr>
        <w:t>4</w:t>
      </w:r>
      <w:r>
        <w:rPr>
          <w:caps w:val="0"/>
          <w:sz w:val="28"/>
          <w:szCs w:val="28"/>
        </w:rPr>
        <w:t xml:space="preserve"> du code de commerce)</w:t>
      </w:r>
    </w:p>
    <w:p w14:paraId="2A78ED0E" w14:textId="77777777" w:rsidR="00EC5814" w:rsidRPr="00867127" w:rsidRDefault="00EC5814" w:rsidP="00EC5814">
      <w:pPr>
        <w:rPr>
          <w:sz w:val="24"/>
        </w:rPr>
      </w:pPr>
    </w:p>
    <w:p w14:paraId="7C2AFDC3" w14:textId="77777777" w:rsidR="00EC5814" w:rsidRPr="00107792" w:rsidRDefault="00EC5814" w:rsidP="00EC5814">
      <w:pPr>
        <w:ind w:left="3402"/>
        <w:rPr>
          <w:b/>
          <w:i/>
          <w:sz w:val="24"/>
        </w:rPr>
      </w:pPr>
    </w:p>
    <w:p w14:paraId="277E967E" w14:textId="77777777" w:rsidR="00C32018" w:rsidRPr="00FE7AD4" w:rsidRDefault="00C32018" w:rsidP="00C32018">
      <w:pPr>
        <w:rPr>
          <w:b/>
          <w:caps/>
          <w:sz w:val="24"/>
          <w:szCs w:val="24"/>
        </w:rPr>
      </w:pPr>
      <w:r w:rsidRPr="00FE7AD4">
        <w:rPr>
          <w:b/>
          <w:caps/>
          <w:sz w:val="24"/>
          <w:szCs w:val="24"/>
        </w:rPr>
        <w:t xml:space="preserve">L'an deux mil </w:t>
      </w:r>
      <w:r w:rsidRPr="008C0DB8">
        <w:rPr>
          <w:b/>
          <w:caps/>
          <w:sz w:val="24"/>
          <w:szCs w:val="24"/>
          <w:highlight w:val="yellow"/>
        </w:rPr>
        <w:t>VINGT-TROIS</w:t>
      </w:r>
      <w:r w:rsidRPr="00FE7AD4">
        <w:rPr>
          <w:b/>
          <w:caps/>
          <w:sz w:val="24"/>
          <w:szCs w:val="24"/>
        </w:rPr>
        <w:t xml:space="preserve"> et le </w:t>
      </w:r>
      <w:commentRangeStart w:id="1"/>
      <w:r w:rsidRPr="0054065D">
        <w:rPr>
          <w:b/>
          <w:caps/>
          <w:sz w:val="24"/>
          <w:szCs w:val="24"/>
          <w:highlight w:val="yellow"/>
        </w:rPr>
        <w:t>XXXX</w:t>
      </w:r>
      <w:commentRangeEnd w:id="1"/>
      <w:r>
        <w:rPr>
          <w:rStyle w:val="Marquedecommentaire"/>
        </w:rPr>
        <w:commentReference w:id="1"/>
      </w:r>
    </w:p>
    <w:p w14:paraId="3E601B44" w14:textId="77777777" w:rsidR="00C32018" w:rsidRDefault="00C32018" w:rsidP="00C32018">
      <w:pPr>
        <w:rPr>
          <w:b/>
          <w:sz w:val="24"/>
          <w:szCs w:val="24"/>
        </w:rPr>
      </w:pPr>
    </w:p>
    <w:p w14:paraId="18C57B02" w14:textId="77777777" w:rsidR="006D7DBA" w:rsidRDefault="006D7DBA" w:rsidP="00C32018">
      <w:pPr>
        <w:rPr>
          <w:b/>
          <w:sz w:val="24"/>
          <w:szCs w:val="24"/>
        </w:rPr>
      </w:pPr>
    </w:p>
    <w:p w14:paraId="0802E216" w14:textId="77777777" w:rsidR="00C32018" w:rsidRPr="00FE7AD4" w:rsidRDefault="00C32018" w:rsidP="00C32018">
      <w:pPr>
        <w:rPr>
          <w:b/>
          <w:sz w:val="24"/>
          <w:szCs w:val="24"/>
        </w:rPr>
      </w:pPr>
      <w:r w:rsidRPr="00FE7AD4">
        <w:rPr>
          <w:b/>
          <w:sz w:val="24"/>
          <w:szCs w:val="24"/>
        </w:rPr>
        <w:t>À LA DEMANDE DE :</w:t>
      </w:r>
    </w:p>
    <w:p w14:paraId="71A82C6C" w14:textId="77777777" w:rsidR="00C32018" w:rsidRDefault="00C32018" w:rsidP="00C32018">
      <w:pPr>
        <w:rPr>
          <w:b/>
          <w:sz w:val="24"/>
          <w:szCs w:val="24"/>
        </w:rPr>
      </w:pPr>
    </w:p>
    <w:p w14:paraId="6B0CA815" w14:textId="77777777" w:rsidR="006D7DBA" w:rsidRPr="00FE7AD4" w:rsidRDefault="006D7DBA" w:rsidP="00C32018">
      <w:pPr>
        <w:rPr>
          <w:b/>
          <w:sz w:val="24"/>
          <w:szCs w:val="24"/>
        </w:rPr>
      </w:pPr>
    </w:p>
    <w:p w14:paraId="5BBD218B" w14:textId="77777777" w:rsidR="00C32018" w:rsidRPr="00FE7AD4" w:rsidRDefault="00C32018" w:rsidP="00C32018">
      <w:pPr>
        <w:jc w:val="both"/>
        <w:rPr>
          <w:sz w:val="24"/>
          <w:szCs w:val="24"/>
        </w:rPr>
      </w:pPr>
      <w:bookmarkStart w:id="2" w:name="_Hlk43125473"/>
      <w:commentRangeStart w:id="3"/>
      <w:r w:rsidRPr="00FE7AD4">
        <w:rPr>
          <w:b/>
          <w:sz w:val="24"/>
          <w:szCs w:val="24"/>
        </w:rPr>
        <w:t xml:space="preserve">La société </w:t>
      </w:r>
      <w:commentRangeEnd w:id="3"/>
      <w:r>
        <w:rPr>
          <w:rStyle w:val="Marquedecommentaire"/>
        </w:rPr>
        <w:commentReference w:id="3"/>
      </w:r>
      <w:r w:rsidRPr="006B36AB">
        <w:rPr>
          <w:b/>
          <w:sz w:val="24"/>
          <w:szCs w:val="24"/>
          <w:highlight w:val="yellow"/>
        </w:rPr>
        <w:t>NOM</w:t>
      </w:r>
      <w:r w:rsidRPr="00FE7AD4">
        <w:rPr>
          <w:sz w:val="24"/>
          <w:szCs w:val="24"/>
        </w:rPr>
        <w:t xml:space="preserve">, société </w:t>
      </w:r>
      <w:r w:rsidRPr="000D7E7E">
        <w:rPr>
          <w:sz w:val="24"/>
          <w:szCs w:val="24"/>
          <w:highlight w:val="yellow"/>
        </w:rPr>
        <w:t>à responsabilité limitée</w:t>
      </w:r>
      <w:r>
        <w:rPr>
          <w:sz w:val="24"/>
          <w:szCs w:val="24"/>
        </w:rPr>
        <w:t xml:space="preserve"> </w:t>
      </w:r>
      <w:r w:rsidRPr="00FE7AD4">
        <w:rPr>
          <w:sz w:val="24"/>
          <w:szCs w:val="24"/>
        </w:rPr>
        <w:t xml:space="preserve">au capital de </w:t>
      </w:r>
      <w:r w:rsidRPr="000D7E7E">
        <w:rPr>
          <w:sz w:val="24"/>
          <w:szCs w:val="24"/>
          <w:highlight w:val="yellow"/>
        </w:rPr>
        <w:t>XXX</w:t>
      </w:r>
      <w:r w:rsidRPr="00FE7AD4">
        <w:rPr>
          <w:sz w:val="24"/>
          <w:szCs w:val="24"/>
        </w:rPr>
        <w:t xml:space="preserve"> €, immatriculée au Registre du Commerce et des Sociétés de </w:t>
      </w:r>
      <w:r w:rsidRPr="000D7E7E">
        <w:rPr>
          <w:sz w:val="24"/>
          <w:szCs w:val="24"/>
          <w:highlight w:val="yellow"/>
        </w:rPr>
        <w:t>Paris</w:t>
      </w:r>
      <w:r w:rsidRPr="00FE7AD4">
        <w:rPr>
          <w:sz w:val="24"/>
          <w:szCs w:val="24"/>
        </w:rPr>
        <w:t xml:space="preserve"> sous le n°</w:t>
      </w:r>
      <w:r>
        <w:rPr>
          <w:sz w:val="24"/>
          <w:szCs w:val="24"/>
        </w:rPr>
        <w:t xml:space="preserve"> </w:t>
      </w:r>
      <w:r w:rsidRPr="000D7E7E">
        <w:rPr>
          <w:sz w:val="24"/>
          <w:szCs w:val="24"/>
          <w:highlight w:val="yellow"/>
        </w:rPr>
        <w:t>123 456 789</w:t>
      </w:r>
      <w:r w:rsidRPr="00FE7AD4">
        <w:rPr>
          <w:sz w:val="24"/>
          <w:szCs w:val="24"/>
        </w:rPr>
        <w:t xml:space="preserve"> et dont le siège est situé </w:t>
      </w:r>
      <w:r w:rsidRPr="000D7E7E">
        <w:rPr>
          <w:sz w:val="24"/>
          <w:szCs w:val="24"/>
          <w:highlight w:val="yellow"/>
        </w:rPr>
        <w:t>1 rue de la Seine à Paris (75000)</w:t>
      </w:r>
      <w:r w:rsidRPr="00FE7AD4">
        <w:rPr>
          <w:sz w:val="24"/>
          <w:szCs w:val="24"/>
        </w:rPr>
        <w:t xml:space="preserve">, représentée par </w:t>
      </w:r>
      <w:r>
        <w:rPr>
          <w:sz w:val="24"/>
          <w:szCs w:val="24"/>
        </w:rPr>
        <w:t xml:space="preserve">son </w:t>
      </w:r>
      <w:r w:rsidRPr="000D7E7E">
        <w:rPr>
          <w:sz w:val="24"/>
          <w:szCs w:val="24"/>
          <w:highlight w:val="yellow"/>
        </w:rPr>
        <w:t>gérant</w:t>
      </w:r>
      <w:r>
        <w:rPr>
          <w:sz w:val="24"/>
          <w:szCs w:val="24"/>
        </w:rPr>
        <w:t xml:space="preserve">, monsieur </w:t>
      </w:r>
      <w:r w:rsidRPr="000D7E7E">
        <w:rPr>
          <w:sz w:val="24"/>
          <w:szCs w:val="24"/>
          <w:highlight w:val="yellow"/>
        </w:rPr>
        <w:t>Martin Dupont</w:t>
      </w:r>
      <w:r>
        <w:rPr>
          <w:sz w:val="24"/>
          <w:szCs w:val="24"/>
        </w:rPr>
        <w:t>, domicilié en cette qualité audit siège</w:t>
      </w:r>
      <w:r w:rsidRPr="00FE7AD4">
        <w:rPr>
          <w:sz w:val="24"/>
          <w:szCs w:val="24"/>
        </w:rPr>
        <w:t xml:space="preserve">, </w:t>
      </w:r>
    </w:p>
    <w:bookmarkEnd w:id="2"/>
    <w:p w14:paraId="01BCCA82" w14:textId="77777777" w:rsidR="00C32018" w:rsidRDefault="00C32018" w:rsidP="00C32018">
      <w:pPr>
        <w:jc w:val="both"/>
        <w:rPr>
          <w:sz w:val="24"/>
          <w:szCs w:val="24"/>
        </w:rPr>
      </w:pPr>
    </w:p>
    <w:p w14:paraId="42B19E1D" w14:textId="77777777" w:rsidR="00C32018" w:rsidRDefault="00C32018" w:rsidP="00C32018">
      <w:pPr>
        <w:jc w:val="both"/>
        <w:rPr>
          <w:sz w:val="24"/>
          <w:szCs w:val="24"/>
        </w:rPr>
      </w:pPr>
    </w:p>
    <w:p w14:paraId="0FCE352B" w14:textId="77777777" w:rsidR="006D7DBA" w:rsidRPr="00FE7AD4" w:rsidRDefault="006D7DBA" w:rsidP="00C32018">
      <w:pPr>
        <w:jc w:val="both"/>
        <w:rPr>
          <w:sz w:val="24"/>
          <w:szCs w:val="24"/>
        </w:rPr>
      </w:pPr>
    </w:p>
    <w:p w14:paraId="330BA3EB" w14:textId="77777777" w:rsidR="00C32018" w:rsidRPr="00FE7AD4" w:rsidRDefault="00C32018" w:rsidP="00C32018">
      <w:pPr>
        <w:jc w:val="both"/>
        <w:rPr>
          <w:b/>
          <w:sz w:val="24"/>
          <w:szCs w:val="24"/>
        </w:rPr>
      </w:pPr>
      <w:r w:rsidRPr="00FE7AD4">
        <w:rPr>
          <w:b/>
          <w:sz w:val="24"/>
          <w:szCs w:val="24"/>
        </w:rPr>
        <w:t xml:space="preserve">J'AI, </w:t>
      </w:r>
      <w:r>
        <w:rPr>
          <w:b/>
          <w:sz w:val="24"/>
          <w:szCs w:val="24"/>
        </w:rPr>
        <w:t>Commissaire</w:t>
      </w:r>
      <w:r w:rsidRPr="00FE7AD4">
        <w:rPr>
          <w:b/>
          <w:sz w:val="24"/>
          <w:szCs w:val="24"/>
        </w:rPr>
        <w:t xml:space="preserve"> de justice</w:t>
      </w:r>
    </w:p>
    <w:p w14:paraId="609C2FA2" w14:textId="77777777" w:rsidR="00C32018" w:rsidRDefault="00C32018" w:rsidP="00C32018">
      <w:pPr>
        <w:jc w:val="both"/>
        <w:rPr>
          <w:b/>
          <w:sz w:val="24"/>
          <w:szCs w:val="24"/>
        </w:rPr>
      </w:pPr>
    </w:p>
    <w:p w14:paraId="3775D450" w14:textId="77777777" w:rsidR="006D7DBA" w:rsidRPr="00FE7AD4" w:rsidRDefault="006D7DBA" w:rsidP="00C32018">
      <w:pPr>
        <w:jc w:val="both"/>
        <w:rPr>
          <w:b/>
          <w:sz w:val="24"/>
          <w:szCs w:val="24"/>
        </w:rPr>
      </w:pPr>
    </w:p>
    <w:p w14:paraId="62DC3BB5" w14:textId="77777777" w:rsidR="00C32018" w:rsidRPr="00FE7AD4" w:rsidRDefault="00C32018" w:rsidP="00C32018">
      <w:pPr>
        <w:jc w:val="both"/>
        <w:rPr>
          <w:b/>
          <w:sz w:val="24"/>
          <w:szCs w:val="24"/>
        </w:rPr>
      </w:pPr>
    </w:p>
    <w:p w14:paraId="35EB7123" w14:textId="77777777" w:rsidR="00C32018" w:rsidRDefault="00C32018" w:rsidP="00C32018">
      <w:pPr>
        <w:spacing w:line="360" w:lineRule="auto"/>
        <w:jc w:val="both"/>
        <w:rPr>
          <w:b/>
          <w:sz w:val="24"/>
          <w:szCs w:val="24"/>
        </w:rPr>
      </w:pPr>
      <w:r w:rsidRPr="00FE7AD4">
        <w:rPr>
          <w:b/>
          <w:sz w:val="24"/>
          <w:szCs w:val="24"/>
        </w:rPr>
        <w:t xml:space="preserve">SIGNIFIÉ </w:t>
      </w:r>
      <w:commentRangeStart w:id="4"/>
      <w:r w:rsidRPr="00FE7AD4">
        <w:rPr>
          <w:b/>
          <w:sz w:val="24"/>
          <w:szCs w:val="24"/>
        </w:rPr>
        <w:t xml:space="preserve">À </w:t>
      </w:r>
      <w:commentRangeEnd w:id="4"/>
      <w:r>
        <w:rPr>
          <w:rStyle w:val="Marquedecommentaire"/>
        </w:rPr>
        <w:commentReference w:id="4"/>
      </w:r>
      <w:r w:rsidRPr="00FE7AD4">
        <w:rPr>
          <w:b/>
          <w:sz w:val="24"/>
          <w:szCs w:val="24"/>
        </w:rPr>
        <w:t>:</w:t>
      </w:r>
    </w:p>
    <w:p w14:paraId="5B5C525A" w14:textId="77777777" w:rsidR="00C32018" w:rsidRPr="00FE7AD4" w:rsidRDefault="00C32018" w:rsidP="00C32018">
      <w:pPr>
        <w:spacing w:line="360" w:lineRule="auto"/>
        <w:jc w:val="both"/>
        <w:rPr>
          <w:b/>
          <w:sz w:val="24"/>
          <w:szCs w:val="24"/>
        </w:rPr>
      </w:pPr>
    </w:p>
    <w:p w14:paraId="15F5350F" w14:textId="5F95458E" w:rsidR="00C32018" w:rsidRDefault="00C32018" w:rsidP="00C32018">
      <w:pPr>
        <w:jc w:val="both"/>
        <w:rPr>
          <w:sz w:val="24"/>
          <w:szCs w:val="24"/>
        </w:rPr>
      </w:pPr>
      <w:r>
        <w:rPr>
          <w:b/>
          <w:sz w:val="24"/>
          <w:szCs w:val="24"/>
        </w:rPr>
        <w:t xml:space="preserve">La société </w:t>
      </w:r>
      <w:commentRangeStart w:id="5"/>
      <w:r w:rsidRPr="00AA783E">
        <w:rPr>
          <w:b/>
          <w:sz w:val="24"/>
          <w:szCs w:val="24"/>
          <w:highlight w:val="yellow"/>
        </w:rPr>
        <w:t>G</w:t>
      </w:r>
      <w:r>
        <w:rPr>
          <w:b/>
          <w:sz w:val="24"/>
          <w:szCs w:val="24"/>
          <w:highlight w:val="yellow"/>
        </w:rPr>
        <w:t>EGE</w:t>
      </w:r>
      <w:r w:rsidRPr="00413C8A">
        <w:rPr>
          <w:bCs/>
          <w:sz w:val="24"/>
          <w:szCs w:val="24"/>
        </w:rPr>
        <w:t>,</w:t>
      </w:r>
      <w:r>
        <w:rPr>
          <w:bCs/>
          <w:sz w:val="24"/>
          <w:szCs w:val="24"/>
        </w:rPr>
        <w:t xml:space="preserve"> </w:t>
      </w:r>
      <w:r w:rsidRPr="00FE7AD4">
        <w:rPr>
          <w:sz w:val="24"/>
          <w:szCs w:val="24"/>
        </w:rPr>
        <w:t xml:space="preserve">société </w:t>
      </w:r>
      <w:r>
        <w:rPr>
          <w:sz w:val="24"/>
          <w:szCs w:val="24"/>
        </w:rPr>
        <w:t>par actions simplifiée</w:t>
      </w:r>
      <w:r w:rsidRPr="00FE7AD4">
        <w:rPr>
          <w:sz w:val="24"/>
          <w:szCs w:val="24"/>
        </w:rPr>
        <w:t xml:space="preserve"> au capital de </w:t>
      </w:r>
      <w:r>
        <w:rPr>
          <w:sz w:val="24"/>
          <w:szCs w:val="24"/>
          <w:highlight w:val="yellow"/>
        </w:rPr>
        <w:t>7.</w:t>
      </w:r>
      <w:r w:rsidRPr="00AA783E">
        <w:rPr>
          <w:sz w:val="24"/>
          <w:szCs w:val="24"/>
          <w:highlight w:val="yellow"/>
        </w:rPr>
        <w:t>000</w:t>
      </w:r>
      <w:r w:rsidRPr="00FE7AD4">
        <w:rPr>
          <w:sz w:val="24"/>
          <w:szCs w:val="24"/>
        </w:rPr>
        <w:t xml:space="preserve"> €, immatriculée au Registre du Commerce et des Sociétés de </w:t>
      </w:r>
      <w:r w:rsidRPr="00AA783E">
        <w:rPr>
          <w:sz w:val="24"/>
          <w:szCs w:val="24"/>
          <w:highlight w:val="yellow"/>
        </w:rPr>
        <w:t>Paris</w:t>
      </w:r>
      <w:r w:rsidRPr="00FE7AD4">
        <w:rPr>
          <w:sz w:val="24"/>
          <w:szCs w:val="24"/>
        </w:rPr>
        <w:t xml:space="preserve"> sous le n°</w:t>
      </w:r>
      <w:r>
        <w:rPr>
          <w:sz w:val="24"/>
          <w:szCs w:val="24"/>
        </w:rPr>
        <w:t xml:space="preserve"> </w:t>
      </w:r>
      <w:r w:rsidRPr="00AA783E">
        <w:rPr>
          <w:sz w:val="24"/>
          <w:szCs w:val="24"/>
          <w:highlight w:val="yellow"/>
        </w:rPr>
        <w:t>987 654 321</w:t>
      </w:r>
      <w:r w:rsidRPr="00FE7AD4">
        <w:rPr>
          <w:sz w:val="24"/>
          <w:szCs w:val="24"/>
        </w:rPr>
        <w:t xml:space="preserve"> et dont le siège est situé </w:t>
      </w:r>
      <w:r w:rsidRPr="00AA783E">
        <w:rPr>
          <w:sz w:val="24"/>
          <w:szCs w:val="24"/>
          <w:highlight w:val="yellow"/>
        </w:rPr>
        <w:t>3 rue de la Seine à Paris (75000)</w:t>
      </w:r>
      <w:r w:rsidRPr="00FE7AD4">
        <w:rPr>
          <w:sz w:val="24"/>
          <w:szCs w:val="24"/>
        </w:rPr>
        <w:t xml:space="preserve">, </w:t>
      </w:r>
      <w:r>
        <w:rPr>
          <w:sz w:val="24"/>
          <w:szCs w:val="24"/>
        </w:rPr>
        <w:t xml:space="preserve">représentée par son </w:t>
      </w:r>
      <w:r w:rsidRPr="00AA783E">
        <w:rPr>
          <w:sz w:val="24"/>
          <w:szCs w:val="24"/>
          <w:highlight w:val="yellow"/>
        </w:rPr>
        <w:t>président</w:t>
      </w:r>
      <w:r>
        <w:rPr>
          <w:sz w:val="24"/>
          <w:szCs w:val="24"/>
        </w:rPr>
        <w:t xml:space="preserve"> en exercice, domicilié en cette qualité audit siège,</w:t>
      </w:r>
      <w:commentRangeEnd w:id="5"/>
      <w:r>
        <w:rPr>
          <w:rStyle w:val="Marquedecommentaire"/>
        </w:rPr>
        <w:commentReference w:id="5"/>
      </w:r>
    </w:p>
    <w:p w14:paraId="7B0150B2" w14:textId="77777777" w:rsidR="00C32018" w:rsidRDefault="00C32018" w:rsidP="00C32018">
      <w:pPr>
        <w:jc w:val="both"/>
        <w:rPr>
          <w:bCs/>
          <w:sz w:val="24"/>
          <w:szCs w:val="24"/>
        </w:rPr>
      </w:pPr>
    </w:p>
    <w:p w14:paraId="7C81AB1B" w14:textId="77777777" w:rsidR="00C32018" w:rsidRPr="00FE7AD4" w:rsidRDefault="00C32018" w:rsidP="00C32018">
      <w:pPr>
        <w:ind w:firstLine="708"/>
        <w:jc w:val="both"/>
        <w:rPr>
          <w:b/>
          <w:i/>
          <w:sz w:val="24"/>
          <w:szCs w:val="24"/>
        </w:rPr>
      </w:pPr>
      <w:r w:rsidRPr="00FE7AD4">
        <w:rPr>
          <w:b/>
          <w:i/>
          <w:sz w:val="24"/>
          <w:szCs w:val="24"/>
        </w:rPr>
        <w:t>Où étant et parlant à :</w:t>
      </w:r>
    </w:p>
    <w:p w14:paraId="6D437107" w14:textId="77777777" w:rsidR="005522CD" w:rsidRDefault="005522CD" w:rsidP="00A275A9">
      <w:pPr>
        <w:spacing w:line="240" w:lineRule="exact"/>
        <w:jc w:val="both"/>
        <w:rPr>
          <w:sz w:val="24"/>
        </w:rPr>
      </w:pPr>
    </w:p>
    <w:p w14:paraId="4F53FE05" w14:textId="77777777" w:rsidR="005522CD" w:rsidRDefault="005522CD" w:rsidP="00A275A9">
      <w:pPr>
        <w:spacing w:line="240" w:lineRule="exact"/>
        <w:jc w:val="both"/>
        <w:rPr>
          <w:sz w:val="24"/>
        </w:rPr>
      </w:pPr>
    </w:p>
    <w:p w14:paraId="3E5ECCF7" w14:textId="77777777" w:rsidR="006D7DBA" w:rsidRDefault="006D7DBA" w:rsidP="00A275A9">
      <w:pPr>
        <w:spacing w:line="240" w:lineRule="exact"/>
        <w:jc w:val="both"/>
        <w:rPr>
          <w:sz w:val="24"/>
        </w:rPr>
      </w:pPr>
    </w:p>
    <w:p w14:paraId="55E9F9A5" w14:textId="77777777" w:rsidR="006D7DBA" w:rsidRDefault="006D7DBA" w:rsidP="00A275A9">
      <w:pPr>
        <w:spacing w:line="240" w:lineRule="exact"/>
        <w:jc w:val="both"/>
        <w:rPr>
          <w:sz w:val="24"/>
        </w:rPr>
      </w:pPr>
    </w:p>
    <w:p w14:paraId="0C1B0796" w14:textId="77777777" w:rsidR="006D7DBA" w:rsidRDefault="006D7DBA" w:rsidP="00A275A9">
      <w:pPr>
        <w:spacing w:line="240" w:lineRule="exact"/>
        <w:jc w:val="both"/>
        <w:rPr>
          <w:sz w:val="24"/>
        </w:rPr>
      </w:pPr>
    </w:p>
    <w:p w14:paraId="03FEB467" w14:textId="77777777" w:rsidR="006D7DBA" w:rsidRDefault="006D7DBA" w:rsidP="00A275A9">
      <w:pPr>
        <w:spacing w:line="240" w:lineRule="exact"/>
        <w:jc w:val="both"/>
        <w:rPr>
          <w:sz w:val="24"/>
        </w:rPr>
      </w:pPr>
    </w:p>
    <w:p w14:paraId="5D5B7BA7" w14:textId="77777777" w:rsidR="006D7DBA" w:rsidRDefault="006D7DBA" w:rsidP="00A275A9">
      <w:pPr>
        <w:spacing w:line="240" w:lineRule="exact"/>
        <w:jc w:val="both"/>
        <w:rPr>
          <w:sz w:val="24"/>
        </w:rPr>
      </w:pPr>
    </w:p>
    <w:p w14:paraId="19A3A444" w14:textId="77777777" w:rsidR="006D7DBA" w:rsidRDefault="006D7DBA" w:rsidP="00A275A9">
      <w:pPr>
        <w:spacing w:line="240" w:lineRule="exact"/>
        <w:jc w:val="both"/>
        <w:rPr>
          <w:sz w:val="24"/>
        </w:rPr>
      </w:pPr>
    </w:p>
    <w:p w14:paraId="389E0566" w14:textId="77777777" w:rsidR="005522CD" w:rsidRDefault="005522CD" w:rsidP="00A275A9">
      <w:pPr>
        <w:spacing w:line="240" w:lineRule="exact"/>
        <w:jc w:val="both"/>
        <w:rPr>
          <w:sz w:val="24"/>
        </w:rPr>
      </w:pPr>
    </w:p>
    <w:p w14:paraId="4815860D" w14:textId="60905962" w:rsidR="007648A6" w:rsidRDefault="007648A6">
      <w:pPr>
        <w:rPr>
          <w:sz w:val="24"/>
        </w:rPr>
      </w:pPr>
    </w:p>
    <w:p w14:paraId="382C8E71" w14:textId="5002141E" w:rsidR="00C32018" w:rsidRDefault="00C32018" w:rsidP="00C32018">
      <w:pPr>
        <w:jc w:val="both"/>
        <w:rPr>
          <w:sz w:val="24"/>
          <w:szCs w:val="24"/>
        </w:rPr>
      </w:pPr>
      <w:r>
        <w:rPr>
          <w:sz w:val="24"/>
          <w:szCs w:val="24"/>
        </w:rPr>
        <w:t xml:space="preserve">Par acte en date du </w:t>
      </w:r>
      <w:r w:rsidRPr="00C03ABE">
        <w:rPr>
          <w:sz w:val="24"/>
          <w:szCs w:val="24"/>
          <w:highlight w:val="yellow"/>
        </w:rPr>
        <w:t>1</w:t>
      </w:r>
      <w:r w:rsidRPr="00C03ABE">
        <w:rPr>
          <w:sz w:val="24"/>
          <w:szCs w:val="24"/>
          <w:highlight w:val="yellow"/>
          <w:vertAlign w:val="superscript"/>
        </w:rPr>
        <w:t>er</w:t>
      </w:r>
      <w:r w:rsidRPr="00C03ABE">
        <w:rPr>
          <w:sz w:val="24"/>
          <w:szCs w:val="24"/>
          <w:highlight w:val="yellow"/>
        </w:rPr>
        <w:t xml:space="preserve"> janvier 2002</w:t>
      </w:r>
      <w:r>
        <w:rPr>
          <w:sz w:val="24"/>
          <w:szCs w:val="24"/>
        </w:rPr>
        <w:t xml:space="preserve">, la société </w:t>
      </w:r>
      <w:r w:rsidRPr="00C32018">
        <w:rPr>
          <w:sz w:val="24"/>
          <w:szCs w:val="24"/>
          <w:highlight w:val="yellow"/>
        </w:rPr>
        <w:t>GEGE</w:t>
      </w:r>
      <w:r>
        <w:rPr>
          <w:sz w:val="24"/>
          <w:szCs w:val="24"/>
        </w:rPr>
        <w:t xml:space="preserve"> </w:t>
      </w:r>
      <w:r w:rsidR="00C20C8F">
        <w:rPr>
          <w:sz w:val="24"/>
          <w:szCs w:val="24"/>
        </w:rPr>
        <w:t>a</w:t>
      </w:r>
      <w:r>
        <w:rPr>
          <w:sz w:val="24"/>
          <w:szCs w:val="24"/>
        </w:rPr>
        <w:t xml:space="preserve"> fait bail et donné à loyer à la société </w:t>
      </w:r>
      <w:r w:rsidRPr="007A75DA">
        <w:rPr>
          <w:sz w:val="24"/>
          <w:szCs w:val="24"/>
          <w:highlight w:val="yellow"/>
        </w:rPr>
        <w:t>NOM</w:t>
      </w:r>
      <w:r>
        <w:rPr>
          <w:sz w:val="24"/>
          <w:szCs w:val="24"/>
        </w:rPr>
        <w:t xml:space="preserve"> des locaux commerciaux situés </w:t>
      </w:r>
      <w:r w:rsidRPr="005C6F58">
        <w:rPr>
          <w:sz w:val="24"/>
          <w:szCs w:val="24"/>
          <w:highlight w:val="yellow"/>
        </w:rPr>
        <w:t>1 rue de la Seine à Paris (75000)</w:t>
      </w:r>
      <w:r>
        <w:rPr>
          <w:sz w:val="24"/>
          <w:szCs w:val="24"/>
        </w:rPr>
        <w:t xml:space="preserve"> désignés comme suit :</w:t>
      </w:r>
    </w:p>
    <w:p w14:paraId="206168C9" w14:textId="77777777" w:rsidR="00C32018" w:rsidRDefault="00C32018" w:rsidP="00C32018">
      <w:pPr>
        <w:jc w:val="both"/>
        <w:rPr>
          <w:sz w:val="24"/>
          <w:szCs w:val="24"/>
        </w:rPr>
      </w:pPr>
    </w:p>
    <w:p w14:paraId="53FDA86E" w14:textId="77777777" w:rsidR="00C32018" w:rsidRDefault="00C32018" w:rsidP="00C32018">
      <w:pPr>
        <w:ind w:left="708"/>
        <w:jc w:val="both"/>
        <w:rPr>
          <w:sz w:val="24"/>
          <w:szCs w:val="24"/>
        </w:rPr>
      </w:pPr>
      <w:r w:rsidRPr="005C1C17">
        <w:rPr>
          <w:i/>
          <w:iCs/>
          <w:sz w:val="24"/>
          <w:szCs w:val="24"/>
        </w:rPr>
        <w:t>« </w:t>
      </w:r>
      <w:r w:rsidRPr="005C6F58">
        <w:rPr>
          <w:i/>
          <w:iCs/>
          <w:sz w:val="24"/>
          <w:szCs w:val="24"/>
          <w:highlight w:val="yellow"/>
        </w:rPr>
        <w:t>REPRENDRE ICI LA DESIGNATION DES LOCAUX FIGURANT AU BAIL</w:t>
      </w:r>
      <w:r w:rsidRPr="005C1C17">
        <w:rPr>
          <w:i/>
          <w:iCs/>
          <w:sz w:val="24"/>
          <w:szCs w:val="24"/>
        </w:rPr>
        <w:t> »</w:t>
      </w:r>
    </w:p>
    <w:p w14:paraId="453373C1" w14:textId="77777777" w:rsidR="00C32018" w:rsidRDefault="00C32018" w:rsidP="00C32018">
      <w:pPr>
        <w:jc w:val="both"/>
        <w:rPr>
          <w:sz w:val="24"/>
          <w:szCs w:val="24"/>
        </w:rPr>
      </w:pPr>
    </w:p>
    <w:p w14:paraId="61EC8D40" w14:textId="1E1B3ACA" w:rsidR="00C32018" w:rsidRDefault="00C32018" w:rsidP="00C32018">
      <w:pPr>
        <w:jc w:val="both"/>
        <w:rPr>
          <w:sz w:val="24"/>
          <w:szCs w:val="24"/>
        </w:rPr>
      </w:pPr>
      <w:r>
        <w:rPr>
          <w:sz w:val="24"/>
          <w:szCs w:val="24"/>
        </w:rPr>
        <w:t xml:space="preserve">Le bail a été conclu pour une durée de </w:t>
      </w:r>
      <w:r w:rsidRPr="005C6F58">
        <w:rPr>
          <w:sz w:val="24"/>
          <w:szCs w:val="24"/>
          <w:highlight w:val="yellow"/>
        </w:rPr>
        <w:t>trois, six ou neuf</w:t>
      </w:r>
      <w:r>
        <w:rPr>
          <w:sz w:val="24"/>
          <w:szCs w:val="24"/>
        </w:rPr>
        <w:t xml:space="preserve"> années </w:t>
      </w:r>
      <w:r w:rsidRPr="00C03ABE">
        <w:rPr>
          <w:sz w:val="24"/>
          <w:szCs w:val="24"/>
          <w:highlight w:val="yellow"/>
        </w:rPr>
        <w:t>entières et consécutives</w:t>
      </w:r>
      <w:r>
        <w:rPr>
          <w:sz w:val="24"/>
          <w:szCs w:val="24"/>
        </w:rPr>
        <w:t xml:space="preserve"> à compter du </w:t>
      </w:r>
      <w:r w:rsidRPr="00C03ABE">
        <w:rPr>
          <w:sz w:val="24"/>
          <w:szCs w:val="24"/>
          <w:highlight w:val="yellow"/>
        </w:rPr>
        <w:t>1</w:t>
      </w:r>
      <w:r w:rsidRPr="00C03ABE">
        <w:rPr>
          <w:sz w:val="24"/>
          <w:szCs w:val="24"/>
          <w:highlight w:val="yellow"/>
          <w:vertAlign w:val="superscript"/>
        </w:rPr>
        <w:t>er</w:t>
      </w:r>
      <w:r w:rsidRPr="00C03ABE">
        <w:rPr>
          <w:sz w:val="24"/>
          <w:szCs w:val="24"/>
          <w:highlight w:val="yellow"/>
        </w:rPr>
        <w:t xml:space="preserve"> </w:t>
      </w:r>
      <w:r>
        <w:rPr>
          <w:sz w:val="24"/>
          <w:szCs w:val="24"/>
          <w:highlight w:val="yellow"/>
        </w:rPr>
        <w:t>octobr</w:t>
      </w:r>
      <w:r w:rsidR="00C20C8F">
        <w:rPr>
          <w:sz w:val="24"/>
          <w:szCs w:val="24"/>
          <w:highlight w:val="yellow"/>
        </w:rPr>
        <w:t>e 2020</w:t>
      </w:r>
      <w:r>
        <w:rPr>
          <w:sz w:val="24"/>
          <w:szCs w:val="24"/>
        </w:rPr>
        <w:t xml:space="preserve">, moyennant un loyer annuel de </w:t>
      </w:r>
      <w:r w:rsidRPr="00C03ABE">
        <w:rPr>
          <w:sz w:val="24"/>
          <w:szCs w:val="24"/>
          <w:highlight w:val="yellow"/>
        </w:rPr>
        <w:t>50.000</w:t>
      </w:r>
      <w:r>
        <w:rPr>
          <w:sz w:val="24"/>
          <w:szCs w:val="24"/>
        </w:rPr>
        <w:t xml:space="preserve"> € hors taxes hors charges en principal.</w:t>
      </w:r>
    </w:p>
    <w:p w14:paraId="4AF3BDCB" w14:textId="77777777" w:rsidR="00C32018" w:rsidRDefault="00C32018" w:rsidP="00C32018">
      <w:pPr>
        <w:jc w:val="both"/>
        <w:rPr>
          <w:sz w:val="24"/>
          <w:szCs w:val="24"/>
        </w:rPr>
      </w:pPr>
    </w:p>
    <w:p w14:paraId="2FB4D9D2" w14:textId="15AB0FCF" w:rsidR="00395118" w:rsidRDefault="006E2535" w:rsidP="00EC5814">
      <w:pPr>
        <w:jc w:val="both"/>
        <w:rPr>
          <w:sz w:val="24"/>
        </w:rPr>
      </w:pPr>
      <w:r>
        <w:rPr>
          <w:sz w:val="24"/>
        </w:rPr>
        <w:lastRenderedPageBreak/>
        <w:t>P</w:t>
      </w:r>
      <w:r w:rsidR="00A32F34">
        <w:rPr>
          <w:sz w:val="24"/>
        </w:rPr>
        <w:t xml:space="preserve">ar le présent acte, le requérant </w:t>
      </w:r>
      <w:r w:rsidR="004521D1">
        <w:rPr>
          <w:sz w:val="24"/>
        </w:rPr>
        <w:t xml:space="preserve">entend mettre fin audit bail </w:t>
      </w:r>
      <w:r w:rsidR="00C20C8F">
        <w:rPr>
          <w:sz w:val="24"/>
        </w:rPr>
        <w:t xml:space="preserve">à la fin de la prochaine période triennale </w:t>
      </w:r>
      <w:r w:rsidR="004521D1">
        <w:rPr>
          <w:sz w:val="24"/>
        </w:rPr>
        <w:t>et notifie congé</w:t>
      </w:r>
      <w:r w:rsidR="00442640">
        <w:rPr>
          <w:sz w:val="24"/>
        </w:rPr>
        <w:t xml:space="preserve"> </w:t>
      </w:r>
      <w:r w:rsidR="00A32F34">
        <w:rPr>
          <w:sz w:val="24"/>
        </w:rPr>
        <w:t>à effet du</w:t>
      </w:r>
      <w:r w:rsidR="00395118">
        <w:rPr>
          <w:sz w:val="24"/>
        </w:rPr>
        <w:t> :</w:t>
      </w:r>
    </w:p>
    <w:p w14:paraId="6B3AF4CF" w14:textId="77777777" w:rsidR="00395118" w:rsidRDefault="00395118" w:rsidP="00EC5814">
      <w:pPr>
        <w:jc w:val="both"/>
        <w:rPr>
          <w:sz w:val="24"/>
        </w:rPr>
      </w:pPr>
    </w:p>
    <w:p w14:paraId="446B5B94" w14:textId="7FE4039D" w:rsidR="00395118" w:rsidRPr="00C32018" w:rsidRDefault="00C32018" w:rsidP="00395118">
      <w:pPr>
        <w:jc w:val="center"/>
        <w:rPr>
          <w:b/>
          <w:sz w:val="24"/>
          <w:highlight w:val="yellow"/>
          <w:u w:val="single"/>
        </w:rPr>
      </w:pPr>
      <w:commentRangeStart w:id="6"/>
      <w:r w:rsidRPr="00C32018">
        <w:rPr>
          <w:b/>
          <w:sz w:val="24"/>
          <w:highlight w:val="yellow"/>
          <w:u w:val="single"/>
        </w:rPr>
        <w:t>TRENTE SEPTEMBRE</w:t>
      </w:r>
      <w:r w:rsidR="00395118" w:rsidRPr="00C32018">
        <w:rPr>
          <w:b/>
          <w:sz w:val="24"/>
          <w:highlight w:val="yellow"/>
          <w:u w:val="single"/>
        </w:rPr>
        <w:t xml:space="preserve"> DEUX MILLE VINGT</w:t>
      </w:r>
      <w:r w:rsidR="00442640" w:rsidRPr="00C32018">
        <w:rPr>
          <w:b/>
          <w:sz w:val="24"/>
          <w:highlight w:val="yellow"/>
          <w:u w:val="single"/>
        </w:rPr>
        <w:t>-</w:t>
      </w:r>
      <w:r w:rsidRPr="00C32018">
        <w:rPr>
          <w:b/>
          <w:sz w:val="24"/>
          <w:highlight w:val="yellow"/>
          <w:u w:val="single"/>
        </w:rPr>
        <w:t>TROIS</w:t>
      </w:r>
      <w:commentRangeEnd w:id="6"/>
      <w:r>
        <w:rPr>
          <w:rStyle w:val="Marquedecommentaire"/>
        </w:rPr>
        <w:commentReference w:id="6"/>
      </w:r>
    </w:p>
    <w:p w14:paraId="60686213" w14:textId="348FC651" w:rsidR="00395118" w:rsidRPr="00395118" w:rsidRDefault="007648A6" w:rsidP="00395118">
      <w:pPr>
        <w:jc w:val="center"/>
        <w:rPr>
          <w:sz w:val="24"/>
          <w:u w:val="single"/>
        </w:rPr>
      </w:pPr>
      <w:r w:rsidRPr="00C32018">
        <w:rPr>
          <w:b/>
          <w:sz w:val="24"/>
          <w:highlight w:val="yellow"/>
          <w:u w:val="single"/>
        </w:rPr>
        <w:t>(</w:t>
      </w:r>
      <w:r w:rsidR="00C32018" w:rsidRPr="00C32018">
        <w:rPr>
          <w:b/>
          <w:sz w:val="24"/>
          <w:highlight w:val="yellow"/>
          <w:u w:val="single"/>
        </w:rPr>
        <w:t>30 SEPTEMBRE 2023</w:t>
      </w:r>
      <w:r w:rsidRPr="00C32018">
        <w:rPr>
          <w:b/>
          <w:sz w:val="24"/>
          <w:highlight w:val="yellow"/>
          <w:u w:val="single"/>
        </w:rPr>
        <w:t>)</w:t>
      </w:r>
    </w:p>
    <w:p w14:paraId="09D124F1" w14:textId="77777777" w:rsidR="00395118" w:rsidRDefault="00395118" w:rsidP="00EC5814">
      <w:pPr>
        <w:jc w:val="both"/>
        <w:rPr>
          <w:sz w:val="24"/>
        </w:rPr>
      </w:pPr>
    </w:p>
    <w:p w14:paraId="27B85569" w14:textId="77777777" w:rsidR="00442640" w:rsidRDefault="00442640" w:rsidP="00D55A47">
      <w:pPr>
        <w:jc w:val="both"/>
        <w:rPr>
          <w:sz w:val="24"/>
        </w:rPr>
      </w:pPr>
    </w:p>
    <w:p w14:paraId="27BF0625" w14:textId="21478B04" w:rsidR="008F6F78" w:rsidRDefault="00442640" w:rsidP="00D55A47">
      <w:pPr>
        <w:jc w:val="both"/>
        <w:rPr>
          <w:sz w:val="24"/>
        </w:rPr>
      </w:pPr>
      <w:r>
        <w:rPr>
          <w:sz w:val="24"/>
        </w:rPr>
        <w:t xml:space="preserve">En conséquence, le requérant offre de délaisser les locaux donnés à bail </w:t>
      </w:r>
      <w:r w:rsidRPr="00442640">
        <w:rPr>
          <w:b/>
          <w:bCs/>
          <w:sz w:val="24"/>
        </w:rPr>
        <w:t xml:space="preserve">au plus tard le </w:t>
      </w:r>
      <w:r w:rsidRPr="00C32018">
        <w:rPr>
          <w:b/>
          <w:bCs/>
          <w:sz w:val="24"/>
          <w:highlight w:val="yellow"/>
        </w:rPr>
        <w:t>3</w:t>
      </w:r>
      <w:r w:rsidR="00C32018" w:rsidRPr="00C32018">
        <w:rPr>
          <w:b/>
          <w:bCs/>
          <w:sz w:val="24"/>
          <w:highlight w:val="yellow"/>
        </w:rPr>
        <w:t>0 septembre 2023</w:t>
      </w:r>
      <w:r>
        <w:rPr>
          <w:sz w:val="24"/>
        </w:rPr>
        <w:t>.</w:t>
      </w:r>
    </w:p>
    <w:p w14:paraId="60F29876" w14:textId="55CFE439" w:rsidR="00442640" w:rsidRDefault="00442640" w:rsidP="00D55A47">
      <w:pPr>
        <w:jc w:val="both"/>
        <w:rPr>
          <w:sz w:val="24"/>
        </w:rPr>
      </w:pPr>
    </w:p>
    <w:p w14:paraId="23733421" w14:textId="0FF2DCD1" w:rsidR="00442640" w:rsidRDefault="00442640" w:rsidP="00D55A47">
      <w:pPr>
        <w:jc w:val="both"/>
        <w:rPr>
          <w:sz w:val="24"/>
        </w:rPr>
      </w:pPr>
      <w:r>
        <w:rPr>
          <w:sz w:val="24"/>
        </w:rPr>
        <w:t xml:space="preserve">Il est fait sommation </w:t>
      </w:r>
      <w:r w:rsidRPr="00C20C8F">
        <w:rPr>
          <w:sz w:val="24"/>
        </w:rPr>
        <w:t>au bailleur</w:t>
      </w:r>
      <w:r>
        <w:rPr>
          <w:sz w:val="24"/>
        </w:rPr>
        <w:t xml:space="preserve"> d’avoir à se trouver le </w:t>
      </w:r>
      <w:r w:rsidR="00C32018" w:rsidRPr="00C32018">
        <w:rPr>
          <w:b/>
          <w:bCs/>
          <w:sz w:val="24"/>
          <w:highlight w:val="yellow"/>
        </w:rPr>
        <w:t>30 septembre 2023</w:t>
      </w:r>
      <w:r w:rsidR="007236AE">
        <w:rPr>
          <w:b/>
          <w:bCs/>
          <w:sz w:val="24"/>
        </w:rPr>
        <w:t xml:space="preserve"> </w:t>
      </w:r>
      <w:r w:rsidRPr="007236AE">
        <w:rPr>
          <w:b/>
          <w:bCs/>
          <w:sz w:val="24"/>
        </w:rPr>
        <w:t xml:space="preserve">à </w:t>
      </w:r>
      <w:r w:rsidRPr="00C32018">
        <w:rPr>
          <w:b/>
          <w:bCs/>
          <w:sz w:val="24"/>
          <w:highlight w:val="yellow"/>
        </w:rPr>
        <w:t>14</w:t>
      </w:r>
      <w:r w:rsidRPr="007236AE">
        <w:rPr>
          <w:b/>
          <w:bCs/>
          <w:sz w:val="24"/>
        </w:rPr>
        <w:t xml:space="preserve"> heures</w:t>
      </w:r>
      <w:r>
        <w:rPr>
          <w:sz w:val="24"/>
        </w:rPr>
        <w:t xml:space="preserve"> dans les lieux loués à l’effet de procéder à l’état des lieux de sortie et de recevoir les clés.</w:t>
      </w:r>
    </w:p>
    <w:p w14:paraId="71EF4715" w14:textId="0386EC7D" w:rsidR="00442640" w:rsidRDefault="00442640" w:rsidP="00D55A47">
      <w:pPr>
        <w:jc w:val="both"/>
        <w:rPr>
          <w:sz w:val="24"/>
        </w:rPr>
      </w:pPr>
    </w:p>
    <w:p w14:paraId="6A2B34A0" w14:textId="25CF8BF9" w:rsidR="00442640" w:rsidRDefault="007236AE" w:rsidP="00D55A47">
      <w:pPr>
        <w:jc w:val="both"/>
        <w:rPr>
          <w:sz w:val="24"/>
        </w:rPr>
      </w:pPr>
      <w:r>
        <w:rPr>
          <w:sz w:val="24"/>
        </w:rPr>
        <w:t>Lui indiquant qu’il sera procédé tant en sa présence qu’en son absence.</w:t>
      </w:r>
    </w:p>
    <w:p w14:paraId="2639A82D" w14:textId="6374617C" w:rsidR="00C85F63" w:rsidRDefault="00C85F63" w:rsidP="00D55A47">
      <w:pPr>
        <w:jc w:val="both"/>
        <w:rPr>
          <w:sz w:val="24"/>
        </w:rPr>
      </w:pPr>
    </w:p>
    <w:p w14:paraId="02CCB7CE" w14:textId="77777777" w:rsidR="00C85F63" w:rsidRDefault="00C85F63" w:rsidP="00D55A47">
      <w:pPr>
        <w:jc w:val="both"/>
        <w:rPr>
          <w:sz w:val="24"/>
        </w:rPr>
      </w:pPr>
    </w:p>
    <w:p w14:paraId="40AB6130" w14:textId="321B7C18" w:rsidR="00C85F63" w:rsidRPr="00C85F63" w:rsidRDefault="00C85F63" w:rsidP="00C85F63">
      <w:pPr>
        <w:jc w:val="right"/>
        <w:rPr>
          <w:b/>
          <w:bCs/>
          <w:sz w:val="24"/>
        </w:rPr>
      </w:pPr>
      <w:r w:rsidRPr="00C85F63">
        <w:rPr>
          <w:b/>
          <w:bCs/>
          <w:sz w:val="24"/>
        </w:rPr>
        <w:t>SOUS TOUTES RÉSERVES</w:t>
      </w:r>
    </w:p>
    <w:p w14:paraId="37A42896" w14:textId="2FB5C5DB" w:rsidR="00442640" w:rsidRDefault="00442640" w:rsidP="00D55A47">
      <w:pPr>
        <w:jc w:val="both"/>
        <w:rPr>
          <w:sz w:val="24"/>
        </w:rPr>
      </w:pPr>
    </w:p>
    <w:p w14:paraId="6B742159" w14:textId="77777777" w:rsidR="00442640" w:rsidRPr="008F6F78" w:rsidRDefault="00442640" w:rsidP="00D55A47">
      <w:pPr>
        <w:jc w:val="both"/>
        <w:rPr>
          <w:sz w:val="24"/>
        </w:rPr>
      </w:pPr>
    </w:p>
    <w:sectPr w:rsidR="00442640" w:rsidRPr="008F6F78" w:rsidSect="000B2426">
      <w:headerReference w:type="even" r:id="rId14"/>
      <w:headerReference w:type="default" r:id="rId15"/>
      <w:footerReference w:type="even" r:id="rId16"/>
      <w:footerReference w:type="default" r:id="rId17"/>
      <w:headerReference w:type="first" r:id="rId18"/>
      <w:footnotePr>
        <w:numRestart w:val="eachSect"/>
      </w:footnotePr>
      <w:pgSz w:w="11907" w:h="16840" w:code="9"/>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uis Urvois" w:date="2023-02-24T13:01:00Z" w:initials="LU">
    <w:p w14:paraId="24B7261E" w14:textId="77777777" w:rsidR="006D7DBA" w:rsidRDefault="00C32018">
      <w:pPr>
        <w:pStyle w:val="Commentaire"/>
      </w:pPr>
      <w:r>
        <w:rPr>
          <w:rStyle w:val="Marquedecommentaire"/>
        </w:rPr>
        <w:annotationRef/>
      </w:r>
      <w:r>
        <w:t xml:space="preserve">Le congé </w:t>
      </w:r>
      <w:r w:rsidR="00C20C8F">
        <w:t xml:space="preserve"> triennal </w:t>
      </w:r>
      <w:r>
        <w:t>est régi par les di</w:t>
      </w:r>
      <w:r w:rsidR="00C20C8F">
        <w:t>spositions de l’article L. 145-4, al. 2</w:t>
      </w:r>
      <w:r>
        <w:t xml:space="preserve"> du code de commerce.</w:t>
      </w:r>
      <w:r w:rsidR="006D7DBA">
        <w:br/>
      </w:r>
      <w:r w:rsidR="006D7DBA">
        <w:br/>
      </w:r>
      <w:r w:rsidR="006D7DBA" w:rsidRPr="006D7DBA">
        <w:rPr>
          <w:b/>
        </w:rPr>
        <w:t>À titre liminaire, il convient de s’assurer que le bail ne comporte aucune période ferme, au cours de laquelle le locataire aurait renoncé à délivrer congé à l’expiration d’une période triennale.</w:t>
      </w:r>
      <w:r>
        <w:br/>
      </w:r>
      <w:r w:rsidR="006D7DBA">
        <w:br/>
        <w:t>La possibilité d’aménager la faculté de résiliation triennale du locataire est strictement limité aux cas suivants (art. L. 145-4, al. 2 du code de commerce) :</w:t>
      </w:r>
    </w:p>
    <w:p w14:paraId="00C168D7" w14:textId="77777777" w:rsidR="006D7DBA" w:rsidRDefault="006D7DBA" w:rsidP="006D7DBA">
      <w:pPr>
        <w:pStyle w:val="Commentaire"/>
      </w:pPr>
    </w:p>
    <w:p w14:paraId="48340DB7" w14:textId="4992CCA5" w:rsidR="006D7DBA" w:rsidRDefault="006D7DBA" w:rsidP="006D7DBA">
      <w:pPr>
        <w:pStyle w:val="Commentaire"/>
        <w:numPr>
          <w:ilvl w:val="0"/>
          <w:numId w:val="21"/>
        </w:numPr>
      </w:pPr>
      <w:r>
        <w:t xml:space="preserve"> les baux conclus pour une durée supérieure à 9 ans ;</w:t>
      </w:r>
    </w:p>
    <w:p w14:paraId="7B526D91" w14:textId="77777777" w:rsidR="006D7DBA" w:rsidRDefault="006D7DBA" w:rsidP="006D7DBA">
      <w:pPr>
        <w:pStyle w:val="Commentaire"/>
        <w:numPr>
          <w:ilvl w:val="0"/>
          <w:numId w:val="21"/>
        </w:numPr>
      </w:pPr>
      <w:r>
        <w:t xml:space="preserve"> les baux de locaux construits en vue d’une seule utilisation (locaux dits « monovalents ») ;</w:t>
      </w:r>
    </w:p>
    <w:p w14:paraId="7E6BE9D3" w14:textId="77777777" w:rsidR="006D7DBA" w:rsidRDefault="006D7DBA" w:rsidP="006D7DBA">
      <w:pPr>
        <w:pStyle w:val="Commentaire"/>
        <w:numPr>
          <w:ilvl w:val="0"/>
          <w:numId w:val="21"/>
        </w:numPr>
      </w:pPr>
      <w:r>
        <w:t xml:space="preserve"> les baux de locaux à usage exclusif de bureaux ;</w:t>
      </w:r>
    </w:p>
    <w:p w14:paraId="625F9965" w14:textId="6508AC43" w:rsidR="00C32018" w:rsidRDefault="006D7DBA" w:rsidP="006D7DBA">
      <w:pPr>
        <w:pStyle w:val="Commentaire"/>
        <w:numPr>
          <w:ilvl w:val="0"/>
          <w:numId w:val="21"/>
        </w:numPr>
      </w:pPr>
      <w:r>
        <w:t xml:space="preserve"> les baux de locaux de stockage mentionnés à l’article 231 ter, III, 3° du code général des impôts (locaux ou aires couvertes destinés à l’entreposage de produits, de marchandises ou de biens qui ne sont pas intégrés topographiquement à un établissement de production).</w:t>
      </w:r>
      <w:r>
        <w:br/>
      </w:r>
      <w:r w:rsidR="00C32018">
        <w:br/>
        <w:t xml:space="preserve">Il </w:t>
      </w:r>
      <w:r w:rsidR="00C20C8F">
        <w:t>peut être délivré soit par acte extrajudiciaire (objet du présent modèle) ou par lettre recommandée avec demande d’avis de réception</w:t>
      </w:r>
      <w:r w:rsidR="00C32018">
        <w:t>.</w:t>
      </w:r>
      <w:r w:rsidR="00C20C8F">
        <w:br/>
      </w:r>
      <w:r w:rsidR="00C20C8F">
        <w:br/>
      </w:r>
      <w:r w:rsidR="00C20C8F" w:rsidRPr="006D7DBA">
        <w:rPr>
          <w:b/>
        </w:rPr>
        <w:t>Par prudence et afin de lui donner une date certaine et ainsi s’assurer du délai de préavis de 6 mois, il est fortement conseillé de recourir à l’acte extrajudiciaire (signification par commissaire de justice, ex-huissier).</w:t>
      </w:r>
      <w:r w:rsidR="00C20C8F">
        <w:br/>
      </w:r>
      <w:r w:rsidR="00C20C8F">
        <w:br/>
      </w:r>
      <w:r w:rsidR="00C20C8F" w:rsidRPr="00C20C8F">
        <w:rPr>
          <w:b/>
        </w:rPr>
        <w:t> /!\</w:t>
      </w:r>
      <w:r w:rsidR="00C20C8F">
        <w:t xml:space="preserve"> Si le congé est délivré à une date ne permettant pas le respect du délai de préavis de 6 mois, il ne prendra effet qu’à la fin de la période triennale suivante (Cass. 3</w:t>
      </w:r>
      <w:r w:rsidR="00C20C8F" w:rsidRPr="00C20C8F">
        <w:rPr>
          <w:vertAlign w:val="superscript"/>
        </w:rPr>
        <w:t>e</w:t>
      </w:r>
      <w:r w:rsidR="00C20C8F">
        <w:t xml:space="preserve"> civ., 7 juillet 1975, n°74-11.090 : Bull. civ. III, n°238).</w:t>
      </w:r>
    </w:p>
  </w:comment>
  <w:comment w:id="1" w:author="Louis Urvois" w:date="2023-02-24T13:02:00Z" w:initials="LU">
    <w:p w14:paraId="3F90A5E0" w14:textId="56D65A8F" w:rsidR="00C32018" w:rsidRDefault="00C32018">
      <w:pPr>
        <w:pStyle w:val="Commentaire"/>
      </w:pPr>
      <w:r>
        <w:rPr>
          <w:rStyle w:val="Marquedecommentaire"/>
        </w:rPr>
        <w:annotationRef/>
      </w:r>
      <w:r w:rsidRPr="00C32018">
        <w:t>L</w:t>
      </w:r>
      <w:r>
        <w:t xml:space="preserve">e congé doit être donné </w:t>
      </w:r>
      <w:r w:rsidRPr="00C32018">
        <w:t>6 mois</w:t>
      </w:r>
      <w:r>
        <w:t xml:space="preserve"> à l’avance avant l</w:t>
      </w:r>
      <w:r w:rsidR="006D7DBA">
        <w:t xml:space="preserve">’expiration d’une période triennale </w:t>
      </w:r>
      <w:r>
        <w:t>(L. 145</w:t>
      </w:r>
      <w:r w:rsidR="006D7DBA">
        <w:t>-4</w:t>
      </w:r>
      <w:r w:rsidRPr="00C32018">
        <w:t xml:space="preserve"> du code de commerce).</w:t>
      </w:r>
    </w:p>
  </w:comment>
  <w:comment w:id="3" w:author="Louis Urvois [2]" w:date="2023-02-14T13:15:00Z" w:initials="LU">
    <w:p w14:paraId="4A6BBAA4" w14:textId="77777777" w:rsidR="00C32018" w:rsidRDefault="00C32018" w:rsidP="00C32018">
      <w:pPr>
        <w:pStyle w:val="Commentaire"/>
      </w:pPr>
      <w:r>
        <w:rPr>
          <w:rStyle w:val="Marquedecommentaire"/>
        </w:rPr>
        <w:annotationRef/>
      </w:r>
    </w:p>
    <w:p w14:paraId="089974E9" w14:textId="21E3F8C0" w:rsidR="00C32018" w:rsidRDefault="00C32018" w:rsidP="00C32018">
      <w:pPr>
        <w:pStyle w:val="Commentaire"/>
      </w:pPr>
      <w:r>
        <w:t xml:space="preserve">Renseigner l'ensemble des informations ci-après (en jaune à adapter) sur la base des informations contenues sur un extrait </w:t>
      </w:r>
      <w:r>
        <w:t>Kbis récent.</w:t>
      </w:r>
    </w:p>
  </w:comment>
  <w:comment w:id="4" w:author="Louis Urvois" w:date="2023-02-24T13:09:00Z" w:initials="LU">
    <w:p w14:paraId="38D87F7D" w14:textId="77777777" w:rsidR="00C32018" w:rsidRDefault="00C32018" w:rsidP="00C32018">
      <w:pPr>
        <w:pStyle w:val="Commentaire"/>
      </w:pPr>
      <w:r>
        <w:rPr>
          <w:rStyle w:val="Marquedecommentaire"/>
        </w:rPr>
        <w:annotationRef/>
      </w:r>
      <w:r>
        <w:t>Au(x) bailleur(s).</w:t>
      </w:r>
    </w:p>
    <w:p w14:paraId="649FB88C" w14:textId="77777777" w:rsidR="00C32018" w:rsidRDefault="00C32018" w:rsidP="00C32018">
      <w:pPr>
        <w:pStyle w:val="Commentaire"/>
      </w:pPr>
    </w:p>
    <w:p w14:paraId="2AC02459" w14:textId="5F6B2863" w:rsidR="00C32018" w:rsidRDefault="00C32018" w:rsidP="00C32018">
      <w:pPr>
        <w:pStyle w:val="Commentaire"/>
      </w:pPr>
      <w:r>
        <w:t>En cas de pluralité de propriétaires, il est indispensable de faire signifier le congé à chacun d'entre eux (une indivision n'est pas un bailleur).</w:t>
      </w:r>
    </w:p>
  </w:comment>
  <w:comment w:id="5" w:author="Louis Urvois" w:date="2023-02-24T13:11:00Z" w:initials="LU">
    <w:p w14:paraId="2322988A" w14:textId="1AAA3013" w:rsidR="00C32018" w:rsidRDefault="00C32018">
      <w:pPr>
        <w:pStyle w:val="Commentaire"/>
      </w:pPr>
      <w:r>
        <w:rPr>
          <w:rStyle w:val="Marquedecommentaire"/>
        </w:rPr>
        <w:annotationRef/>
      </w:r>
      <w:r>
        <w:t>Dans le cas où l’un ou plusieurs des bailleurs sont une société, r</w:t>
      </w:r>
      <w:r w:rsidRPr="00C32018">
        <w:t xml:space="preserve">enseigner précisément chacun des éléments avec un extrait </w:t>
      </w:r>
      <w:r w:rsidRPr="00C32018">
        <w:t>Kbis récent.</w:t>
      </w:r>
    </w:p>
  </w:comment>
  <w:comment w:id="6" w:author="Louis Urvois" w:date="2023-02-24T13:15:00Z" w:initials="LU">
    <w:p w14:paraId="0AB7F336" w14:textId="688F8CE6" w:rsidR="00C32018" w:rsidRDefault="00C32018">
      <w:pPr>
        <w:pStyle w:val="Commentaire"/>
      </w:pPr>
      <w:r>
        <w:rPr>
          <w:rStyle w:val="Marquedecommentaire"/>
        </w:rPr>
        <w:annotationRef/>
      </w:r>
      <w:r w:rsidR="00C20C8F">
        <w:t>Le terme de la période triennale.</w:t>
      </w:r>
      <w:r w:rsidR="006D7DBA">
        <w:br/>
      </w:r>
      <w:r w:rsidR="006D7DBA">
        <w:br/>
        <w:t>Dans l’exemple et selon la date envisagée de délivrance du congé triennal, il peut s’agir soit du 30 septembre 2023, soit du 30 septembre 2026 ou alors du 30 septembre 2029, cette dernière date étant également le terme du bail.</w:t>
      </w:r>
      <w:r w:rsidR="006D7DBA">
        <w:br/>
      </w:r>
      <w:r w:rsidR="006D7DBA">
        <w:br/>
        <w:t>Si le bail a été conclu pour 10 ans avec une durée ferme de 6 ans, le locataire ne pourra lors délivrer un congé triennal à l’</w:t>
      </w:r>
      <w:r w:rsidR="00C705BB">
        <w:t>expiration des six premières années ou des neuf premières années ou de la dixième année, terme du bail.</w:t>
      </w:r>
      <w:r w:rsidR="00C20C8F">
        <w:br/>
      </w:r>
      <w:r w:rsidR="00C20C8F">
        <w:br/>
      </w:r>
      <w:r w:rsidR="00C20C8F" w:rsidRPr="00C20C8F">
        <w:rPr>
          <w:b/>
        </w:rPr>
        <w:t> /!\</w:t>
      </w:r>
      <w:r w:rsidR="00C20C8F">
        <w:t xml:space="preserve"> Si le congé est délivré à une date ne permettant pas le respect du délai de préavis de 6 mois, il ne prendra effet qu’à la fin de la période triennale suivante (</w:t>
      </w:r>
      <w:r w:rsidR="00C20C8F">
        <w:t>Cass. 3</w:t>
      </w:r>
      <w:r w:rsidR="00C20C8F" w:rsidRPr="00C20C8F">
        <w:rPr>
          <w:vertAlign w:val="superscript"/>
        </w:rPr>
        <w:t>e</w:t>
      </w:r>
      <w:r w:rsidR="00C20C8F">
        <w:t xml:space="preserve"> </w:t>
      </w:r>
      <w:r w:rsidR="00C20C8F">
        <w:t>civ., 7 juillet 1975, n°74-11.090 : Bull. civ. III, n°238).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F9965" w15:done="0"/>
  <w15:commentEx w15:paraId="3F90A5E0" w15:done="0"/>
  <w15:commentEx w15:paraId="089974E9" w15:done="0"/>
  <w15:commentEx w15:paraId="2AC02459" w15:done="0"/>
  <w15:commentEx w15:paraId="2322988A" w15:done="0"/>
  <w15:commentEx w15:paraId="0AB7F3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F9965" w16cid:durableId="27CBFB43"/>
  <w16cid:commentId w16cid:paraId="3F90A5E0" w16cid:durableId="27CBFB44"/>
  <w16cid:commentId w16cid:paraId="089974E9" w16cid:durableId="27CBFB45"/>
  <w16cid:commentId w16cid:paraId="2AC02459" w16cid:durableId="27CBFB46"/>
  <w16cid:commentId w16cid:paraId="2322988A" w16cid:durableId="27CBFB47"/>
  <w16cid:commentId w16cid:paraId="0AB7F336" w16cid:durableId="27CBF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12AC" w14:textId="77777777" w:rsidR="00D32FF1" w:rsidRDefault="00D32FF1" w:rsidP="00AC1988">
      <w:r>
        <w:separator/>
      </w:r>
    </w:p>
  </w:endnote>
  <w:endnote w:type="continuationSeparator" w:id="0">
    <w:p w14:paraId="1654065B" w14:textId="77777777" w:rsidR="00D32FF1" w:rsidRDefault="00D32FF1" w:rsidP="00AC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ourier_PC">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D347" w14:textId="77777777" w:rsidR="00D55A47" w:rsidRDefault="00D55A47">
    <w:pPr>
      <w:rPr>
        <w:rFonts w:ascii="Courier_PC" w:hAnsi="Courier_PC"/>
        <w:noProof/>
        <w:sz w:val="24"/>
      </w:rPr>
    </w:pPr>
    <w:r>
      <w:rPr>
        <w:rFonts w:ascii="Courier_PC" w:hAnsi="Courier_PC"/>
        <w:noProof/>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507016"/>
      <w:docPartObj>
        <w:docPartGallery w:val="Page Numbers (Bottom of Page)"/>
        <w:docPartUnique/>
      </w:docPartObj>
    </w:sdtPr>
    <w:sdtEndPr/>
    <w:sdtContent>
      <w:p w14:paraId="3E80BD98" w14:textId="77777777" w:rsidR="00D55A47" w:rsidRDefault="00D55A47">
        <w:pPr>
          <w:pStyle w:val="Pieddepage"/>
          <w:jc w:val="right"/>
        </w:pPr>
        <w:r>
          <w:fldChar w:fldCharType="begin"/>
        </w:r>
        <w:r>
          <w:instrText xml:space="preserve"> PAGE   \* MERGEFORMAT </w:instrText>
        </w:r>
        <w:r>
          <w:fldChar w:fldCharType="separate"/>
        </w:r>
        <w:r w:rsidR="00C705BB">
          <w:rPr>
            <w:noProof/>
          </w:rPr>
          <w:t>2</w:t>
        </w:r>
        <w:r>
          <w:rPr>
            <w:noProof/>
          </w:rPr>
          <w:fldChar w:fldCharType="end"/>
        </w:r>
      </w:p>
    </w:sdtContent>
  </w:sdt>
  <w:p w14:paraId="6BF65080" w14:textId="77777777" w:rsidR="00D55A47" w:rsidRDefault="00D55A47">
    <w:pPr>
      <w:rPr>
        <w:rFonts w:ascii="Courier_PC" w:hAnsi="Courier_PC"/>
        <w:noProo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C3A7" w14:textId="77777777" w:rsidR="00D32FF1" w:rsidRDefault="00D32FF1" w:rsidP="00AC1988">
      <w:r>
        <w:separator/>
      </w:r>
    </w:p>
  </w:footnote>
  <w:footnote w:type="continuationSeparator" w:id="0">
    <w:p w14:paraId="160E69B2" w14:textId="77777777" w:rsidR="00D32FF1" w:rsidRDefault="00D32FF1" w:rsidP="00AC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6995" w14:textId="77777777" w:rsidR="00D55A47" w:rsidRDefault="00D55A47">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25</w:t>
    </w:r>
    <w:r>
      <w:rPr>
        <w:rStyle w:val="Numrodepage"/>
      </w:rPr>
      <w:fldChar w:fldCharType="end"/>
    </w:r>
  </w:p>
  <w:p w14:paraId="37C34F39" w14:textId="77777777" w:rsidR="00D55A47" w:rsidRDefault="00D55A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1B10" w14:textId="77777777" w:rsidR="00D55A47" w:rsidRDefault="00D55A47">
    <w:pPr>
      <w:pStyle w:val="En-tte"/>
      <w:framePr w:wrap="around" w:vAnchor="text" w:hAnchor="margin" w:xAlign="center" w:y="1"/>
      <w:rPr>
        <w:rStyle w:val="Numrodepage"/>
      </w:rPr>
    </w:pPr>
  </w:p>
  <w:p w14:paraId="634FF04E" w14:textId="77777777" w:rsidR="00D55A47" w:rsidRDefault="00D55A47">
    <w:pPr>
      <w:pStyle w:val="En-tte"/>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9968" w14:textId="37E820B0" w:rsidR="00D55A47" w:rsidRPr="00107792" w:rsidRDefault="00D55A47" w:rsidP="00107792">
    <w:pPr>
      <w:pStyle w:val="En-tte"/>
      <w:tabs>
        <w:tab w:val="clear" w:pos="9072"/>
        <w:tab w:val="center" w:pos="4678"/>
        <w:tab w:val="right" w:pos="8789"/>
      </w:tabs>
      <w:rPr>
        <w:i/>
        <w:sz w:val="24"/>
        <w:szCs w:val="24"/>
      </w:rPr>
    </w:pPr>
  </w:p>
  <w:p w14:paraId="2C52153D" w14:textId="77777777" w:rsidR="00D55A47" w:rsidRPr="003A65E2" w:rsidRDefault="00D55A47">
    <w:pPr>
      <w:pStyle w:val="En-tte"/>
      <w:ind w:left="7655" w:hanging="7655"/>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E1F23"/>
    <w:multiLevelType w:val="hybridMultilevel"/>
    <w:tmpl w:val="1AF449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6919CF"/>
    <w:multiLevelType w:val="hybridMultilevel"/>
    <w:tmpl w:val="DF3203DA"/>
    <w:lvl w:ilvl="0" w:tplc="50C85BE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C035A28"/>
    <w:multiLevelType w:val="hybridMultilevel"/>
    <w:tmpl w:val="7FBEFD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5A34DA"/>
    <w:multiLevelType w:val="hybridMultilevel"/>
    <w:tmpl w:val="C04EE6E0"/>
    <w:lvl w:ilvl="0" w:tplc="FEDCCFA6">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3B52C1"/>
    <w:multiLevelType w:val="multilevel"/>
    <w:tmpl w:val="040C0027"/>
    <w:lvl w:ilvl="0">
      <w:start w:val="1"/>
      <w:numFmt w:val="upperRoman"/>
      <w:pStyle w:val="Titre1"/>
      <w:lvlText w:val="%1."/>
      <w:lvlJc w:val="left"/>
      <w:pPr>
        <w:tabs>
          <w:tab w:val="num" w:pos="360"/>
        </w:tabs>
        <w:ind w:left="0" w:firstLine="0"/>
      </w:pPr>
      <w:rPr>
        <w:rFonts w:hint="default"/>
        <w:b/>
        <w:i w:val="0"/>
        <w:caps w:val="0"/>
        <w:color w:val="auto"/>
        <w:sz w:val="24"/>
        <w:u w:val="none"/>
      </w:rPr>
    </w:lvl>
    <w:lvl w:ilvl="1">
      <w:start w:val="1"/>
      <w:numFmt w:val="upperLetter"/>
      <w:pStyle w:val="Titre2"/>
      <w:lvlText w:val="%2."/>
      <w:lvlJc w:val="left"/>
      <w:pPr>
        <w:tabs>
          <w:tab w:val="num" w:pos="1080"/>
        </w:tabs>
        <w:ind w:left="720" w:firstLine="0"/>
      </w:pPr>
      <w:rPr>
        <w:rFonts w:hint="default"/>
        <w:b w:val="0"/>
        <w:i w:val="0"/>
        <w:caps w:val="0"/>
        <w:color w:val="auto"/>
        <w:sz w:val="24"/>
        <w:u w:val="none"/>
      </w:rPr>
    </w:lvl>
    <w:lvl w:ilvl="2">
      <w:start w:val="1"/>
      <w:numFmt w:val="decimal"/>
      <w:pStyle w:val="Titre3"/>
      <w:lvlText w:val="%3."/>
      <w:lvlJc w:val="left"/>
      <w:pPr>
        <w:tabs>
          <w:tab w:val="num" w:pos="1800"/>
        </w:tabs>
        <w:ind w:left="1440" w:firstLine="0"/>
      </w:pPr>
      <w:rPr>
        <w:rFonts w:hint="default"/>
        <w:b w:val="0"/>
        <w:i w:val="0"/>
        <w:caps w:val="0"/>
        <w:color w:val="auto"/>
        <w:sz w:val="24"/>
        <w:u w:val="none"/>
      </w:rPr>
    </w:lvl>
    <w:lvl w:ilvl="3">
      <w:start w:val="1"/>
      <w:numFmt w:val="lowerLetter"/>
      <w:pStyle w:val="Titre4"/>
      <w:lvlText w:val="%4)"/>
      <w:lvlJc w:val="left"/>
      <w:pPr>
        <w:tabs>
          <w:tab w:val="num" w:pos="2520"/>
        </w:tabs>
        <w:ind w:left="2160" w:firstLine="0"/>
      </w:pPr>
      <w:rPr>
        <w:rFonts w:hint="default"/>
        <w:b w:val="0"/>
        <w:i w:val="0"/>
        <w:caps w:val="0"/>
        <w:color w:val="auto"/>
        <w:sz w:val="24"/>
        <w:u w:val="none"/>
      </w:rPr>
    </w:lvl>
    <w:lvl w:ilvl="4">
      <w:start w:val="1"/>
      <w:numFmt w:val="decimal"/>
      <w:pStyle w:val="Titre5"/>
      <w:lvlText w:val="(%5)"/>
      <w:lvlJc w:val="left"/>
      <w:pPr>
        <w:tabs>
          <w:tab w:val="num" w:pos="3240"/>
        </w:tabs>
        <w:ind w:left="2880" w:firstLine="0"/>
      </w:pPr>
      <w:rPr>
        <w:rFonts w:hint="default"/>
        <w:b w:val="0"/>
        <w:i w:val="0"/>
        <w:caps w:val="0"/>
        <w:color w:val="auto"/>
        <w:sz w:val="24"/>
        <w:u w:val="none"/>
      </w:rPr>
    </w:lvl>
    <w:lvl w:ilvl="5">
      <w:start w:val="1"/>
      <w:numFmt w:val="lowerLetter"/>
      <w:pStyle w:val="Titre6"/>
      <w:lvlText w:val="(%6)"/>
      <w:lvlJc w:val="left"/>
      <w:pPr>
        <w:tabs>
          <w:tab w:val="num" w:pos="3960"/>
        </w:tabs>
        <w:ind w:left="3600" w:firstLine="0"/>
      </w:pPr>
      <w:rPr>
        <w:rFonts w:hint="default"/>
        <w:b w:val="0"/>
        <w:i w:val="0"/>
        <w:caps w:val="0"/>
        <w:color w:val="auto"/>
        <w:sz w:val="24"/>
        <w:u w:val="none"/>
      </w:rPr>
    </w:lvl>
    <w:lvl w:ilvl="6">
      <w:start w:val="1"/>
      <w:numFmt w:val="lowerRoman"/>
      <w:pStyle w:val="Titre7"/>
      <w:lvlText w:val="(%7)"/>
      <w:lvlJc w:val="left"/>
      <w:pPr>
        <w:tabs>
          <w:tab w:val="num" w:pos="4680"/>
        </w:tabs>
        <w:ind w:left="4320" w:firstLine="0"/>
      </w:pPr>
      <w:rPr>
        <w:rFonts w:hint="default"/>
        <w:b w:val="0"/>
        <w:i w:val="0"/>
        <w:caps w:val="0"/>
        <w:color w:val="auto"/>
        <w:sz w:val="24"/>
        <w:u w:val="none"/>
      </w:rPr>
    </w:lvl>
    <w:lvl w:ilvl="7">
      <w:start w:val="1"/>
      <w:numFmt w:val="lowerLetter"/>
      <w:pStyle w:val="Titre8"/>
      <w:lvlText w:val="(%8)"/>
      <w:lvlJc w:val="left"/>
      <w:pPr>
        <w:tabs>
          <w:tab w:val="num" w:pos="5400"/>
        </w:tabs>
        <w:ind w:left="5040" w:firstLine="0"/>
      </w:pPr>
      <w:rPr>
        <w:rFonts w:hint="default"/>
        <w:b w:val="0"/>
        <w:i w:val="0"/>
        <w:caps w:val="0"/>
        <w:color w:val="auto"/>
        <w:sz w:val="24"/>
        <w:u w:val="none"/>
      </w:rPr>
    </w:lvl>
    <w:lvl w:ilvl="8">
      <w:start w:val="1"/>
      <w:numFmt w:val="lowerRoman"/>
      <w:pStyle w:val="Titre9"/>
      <w:lvlText w:val="(%9)"/>
      <w:lvlJc w:val="left"/>
      <w:pPr>
        <w:tabs>
          <w:tab w:val="num" w:pos="6120"/>
        </w:tabs>
        <w:ind w:left="5760" w:firstLine="0"/>
      </w:pPr>
      <w:rPr>
        <w:rFonts w:hint="default"/>
        <w:b w:val="0"/>
        <w:i w:val="0"/>
        <w:caps w:val="0"/>
        <w:color w:val="auto"/>
        <w:sz w:val="24"/>
        <w:u w:val="none"/>
      </w:rPr>
    </w:lvl>
  </w:abstractNum>
  <w:abstractNum w:abstractNumId="5" w15:restartNumberingAfterBreak="0">
    <w:nsid w:val="33284718"/>
    <w:multiLevelType w:val="hybridMultilevel"/>
    <w:tmpl w:val="26C22C84"/>
    <w:lvl w:ilvl="0" w:tplc="AAC011DE">
      <w:start w:val="1"/>
      <w:numFmt w:val="decimal"/>
      <w:lvlText w:val="%1."/>
      <w:lvlJc w:val="left"/>
      <w:pPr>
        <w:ind w:left="360" w:hanging="360"/>
      </w:pPr>
      <w:rPr>
        <w:rFonts w:hint="default"/>
        <w:b/>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3CF261E0"/>
    <w:multiLevelType w:val="hybridMultilevel"/>
    <w:tmpl w:val="2FDEA582"/>
    <w:lvl w:ilvl="0" w:tplc="0156A7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C630EB"/>
    <w:multiLevelType w:val="hybridMultilevel"/>
    <w:tmpl w:val="B6148EF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488733FD"/>
    <w:multiLevelType w:val="hybridMultilevel"/>
    <w:tmpl w:val="0FEE5B6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440030"/>
    <w:multiLevelType w:val="hybridMultilevel"/>
    <w:tmpl w:val="E1029E82"/>
    <w:lvl w:ilvl="0" w:tplc="B82269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D5871"/>
    <w:multiLevelType w:val="hybridMultilevel"/>
    <w:tmpl w:val="740ED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DF096C"/>
    <w:multiLevelType w:val="hybridMultilevel"/>
    <w:tmpl w:val="2DBE42B4"/>
    <w:lvl w:ilvl="0" w:tplc="763657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3124B7"/>
    <w:multiLevelType w:val="hybridMultilevel"/>
    <w:tmpl w:val="60FCFBC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2115319580">
    <w:abstractNumId w:val="4"/>
  </w:num>
  <w:num w:numId="2" w16cid:durableId="1782532927">
    <w:abstractNumId w:val="4"/>
  </w:num>
  <w:num w:numId="3" w16cid:durableId="1740521196">
    <w:abstractNumId w:val="4"/>
  </w:num>
  <w:num w:numId="4" w16cid:durableId="1804930155">
    <w:abstractNumId w:val="4"/>
  </w:num>
  <w:num w:numId="5" w16cid:durableId="32072958">
    <w:abstractNumId w:val="4"/>
  </w:num>
  <w:num w:numId="6" w16cid:durableId="2065181461">
    <w:abstractNumId w:val="4"/>
  </w:num>
  <w:num w:numId="7" w16cid:durableId="103306694">
    <w:abstractNumId w:val="4"/>
  </w:num>
  <w:num w:numId="8" w16cid:durableId="300353389">
    <w:abstractNumId w:val="4"/>
  </w:num>
  <w:num w:numId="9" w16cid:durableId="253167845">
    <w:abstractNumId w:val="4"/>
  </w:num>
  <w:num w:numId="10" w16cid:durableId="214587961">
    <w:abstractNumId w:val="0"/>
  </w:num>
  <w:num w:numId="11" w16cid:durableId="1843087311">
    <w:abstractNumId w:val="10"/>
  </w:num>
  <w:num w:numId="12" w16cid:durableId="395594662">
    <w:abstractNumId w:val="3"/>
  </w:num>
  <w:num w:numId="13" w16cid:durableId="681201247">
    <w:abstractNumId w:val="8"/>
  </w:num>
  <w:num w:numId="14" w16cid:durableId="189923873">
    <w:abstractNumId w:val="2"/>
  </w:num>
  <w:num w:numId="15" w16cid:durableId="1241063979">
    <w:abstractNumId w:val="6"/>
  </w:num>
  <w:num w:numId="16" w16cid:durableId="1597782120">
    <w:abstractNumId w:val="12"/>
  </w:num>
  <w:num w:numId="17" w16cid:durableId="1899395977">
    <w:abstractNumId w:val="7"/>
  </w:num>
  <w:num w:numId="18" w16cid:durableId="129518027">
    <w:abstractNumId w:val="5"/>
  </w:num>
  <w:num w:numId="19" w16cid:durableId="2009478838">
    <w:abstractNumId w:val="1"/>
  </w:num>
  <w:num w:numId="20" w16cid:durableId="429545182">
    <w:abstractNumId w:val="9"/>
  </w:num>
  <w:num w:numId="21" w16cid:durableId="1437452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 Urvois">
    <w15:presenceInfo w15:providerId="Windows Live" w15:userId="910fc13ae4f70ca8"/>
  </w15:person>
  <w15:person w15:author="Louis Urvois [2]">
    <w15:presenceInfo w15:providerId="AD" w15:userId="S::louis.urvois@cms-fl.com::58cce34e-d272-4042-a2fb-2e2012e68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14"/>
    <w:rsid w:val="00003B5F"/>
    <w:rsid w:val="00005E13"/>
    <w:rsid w:val="00006B5B"/>
    <w:rsid w:val="00007384"/>
    <w:rsid w:val="000104A3"/>
    <w:rsid w:val="00010587"/>
    <w:rsid w:val="0002635F"/>
    <w:rsid w:val="00033309"/>
    <w:rsid w:val="000333D3"/>
    <w:rsid w:val="0003472D"/>
    <w:rsid w:val="000506E9"/>
    <w:rsid w:val="00063E9C"/>
    <w:rsid w:val="00085969"/>
    <w:rsid w:val="00086B8E"/>
    <w:rsid w:val="00090CAD"/>
    <w:rsid w:val="00092CE1"/>
    <w:rsid w:val="000A6801"/>
    <w:rsid w:val="000B2426"/>
    <w:rsid w:val="000B4556"/>
    <w:rsid w:val="000C499D"/>
    <w:rsid w:val="000C6CAF"/>
    <w:rsid w:val="000C6F8D"/>
    <w:rsid w:val="000D1242"/>
    <w:rsid w:val="000D3D07"/>
    <w:rsid w:val="000D7C29"/>
    <w:rsid w:val="00104A92"/>
    <w:rsid w:val="00104F0C"/>
    <w:rsid w:val="00107792"/>
    <w:rsid w:val="001153DC"/>
    <w:rsid w:val="00120A02"/>
    <w:rsid w:val="00136D3E"/>
    <w:rsid w:val="00150D0F"/>
    <w:rsid w:val="0016174F"/>
    <w:rsid w:val="00167BCA"/>
    <w:rsid w:val="0017374B"/>
    <w:rsid w:val="00183B2F"/>
    <w:rsid w:val="00193109"/>
    <w:rsid w:val="001937E4"/>
    <w:rsid w:val="0019495A"/>
    <w:rsid w:val="001A60A6"/>
    <w:rsid w:val="001C24AE"/>
    <w:rsid w:val="001D15EE"/>
    <w:rsid w:val="001D2A50"/>
    <w:rsid w:val="001D4B83"/>
    <w:rsid w:val="001E3559"/>
    <w:rsid w:val="001E4401"/>
    <w:rsid w:val="001E5FAF"/>
    <w:rsid w:val="001F71E2"/>
    <w:rsid w:val="00206C59"/>
    <w:rsid w:val="0021483B"/>
    <w:rsid w:val="00224264"/>
    <w:rsid w:val="00224BA3"/>
    <w:rsid w:val="0023395E"/>
    <w:rsid w:val="00236C27"/>
    <w:rsid w:val="00243118"/>
    <w:rsid w:val="00270117"/>
    <w:rsid w:val="002858B0"/>
    <w:rsid w:val="002873EE"/>
    <w:rsid w:val="00291171"/>
    <w:rsid w:val="0029671A"/>
    <w:rsid w:val="002968BB"/>
    <w:rsid w:val="00297597"/>
    <w:rsid w:val="002A3620"/>
    <w:rsid w:val="002A48A0"/>
    <w:rsid w:val="002B4A16"/>
    <w:rsid w:val="002B703D"/>
    <w:rsid w:val="002C3A54"/>
    <w:rsid w:val="002D2343"/>
    <w:rsid w:val="002D5F64"/>
    <w:rsid w:val="002E340C"/>
    <w:rsid w:val="002E4B44"/>
    <w:rsid w:val="002F4ED7"/>
    <w:rsid w:val="00300CF9"/>
    <w:rsid w:val="0030603E"/>
    <w:rsid w:val="003062F6"/>
    <w:rsid w:val="00310FB5"/>
    <w:rsid w:val="00314395"/>
    <w:rsid w:val="003223BA"/>
    <w:rsid w:val="0032469A"/>
    <w:rsid w:val="00330980"/>
    <w:rsid w:val="00341732"/>
    <w:rsid w:val="003528E3"/>
    <w:rsid w:val="00363AF0"/>
    <w:rsid w:val="003712D5"/>
    <w:rsid w:val="00377CFF"/>
    <w:rsid w:val="00384FA7"/>
    <w:rsid w:val="00385524"/>
    <w:rsid w:val="00385876"/>
    <w:rsid w:val="0038602E"/>
    <w:rsid w:val="003861B4"/>
    <w:rsid w:val="00386E61"/>
    <w:rsid w:val="00394028"/>
    <w:rsid w:val="00395118"/>
    <w:rsid w:val="003A1F28"/>
    <w:rsid w:val="003A64AE"/>
    <w:rsid w:val="003A65E2"/>
    <w:rsid w:val="003B6A33"/>
    <w:rsid w:val="003C4B17"/>
    <w:rsid w:val="003E4C45"/>
    <w:rsid w:val="003F11D3"/>
    <w:rsid w:val="003F35E5"/>
    <w:rsid w:val="00410811"/>
    <w:rsid w:val="0041554F"/>
    <w:rsid w:val="00427B95"/>
    <w:rsid w:val="00442640"/>
    <w:rsid w:val="004521D1"/>
    <w:rsid w:val="004617F6"/>
    <w:rsid w:val="004667A2"/>
    <w:rsid w:val="00466ECA"/>
    <w:rsid w:val="00486717"/>
    <w:rsid w:val="004972AE"/>
    <w:rsid w:val="004A2DD2"/>
    <w:rsid w:val="004A5021"/>
    <w:rsid w:val="004B72BB"/>
    <w:rsid w:val="004C3B32"/>
    <w:rsid w:val="004C48FB"/>
    <w:rsid w:val="004C6C7A"/>
    <w:rsid w:val="004D19BD"/>
    <w:rsid w:val="004D38F3"/>
    <w:rsid w:val="004D6320"/>
    <w:rsid w:val="004D68D2"/>
    <w:rsid w:val="004E1733"/>
    <w:rsid w:val="004E2495"/>
    <w:rsid w:val="004E35DA"/>
    <w:rsid w:val="00507324"/>
    <w:rsid w:val="0050774C"/>
    <w:rsid w:val="005135B4"/>
    <w:rsid w:val="00546F76"/>
    <w:rsid w:val="005522CD"/>
    <w:rsid w:val="00563DB4"/>
    <w:rsid w:val="00573D6A"/>
    <w:rsid w:val="00574E06"/>
    <w:rsid w:val="00581003"/>
    <w:rsid w:val="00583090"/>
    <w:rsid w:val="005850BB"/>
    <w:rsid w:val="00585911"/>
    <w:rsid w:val="005914C1"/>
    <w:rsid w:val="0059517B"/>
    <w:rsid w:val="005A3FF4"/>
    <w:rsid w:val="005A5BA5"/>
    <w:rsid w:val="005B2168"/>
    <w:rsid w:val="005B2D8C"/>
    <w:rsid w:val="005C6803"/>
    <w:rsid w:val="005C6B3A"/>
    <w:rsid w:val="005E3FDB"/>
    <w:rsid w:val="005F5562"/>
    <w:rsid w:val="006040DE"/>
    <w:rsid w:val="006048C5"/>
    <w:rsid w:val="006161B4"/>
    <w:rsid w:val="006206D7"/>
    <w:rsid w:val="00623273"/>
    <w:rsid w:val="006308E3"/>
    <w:rsid w:val="00632650"/>
    <w:rsid w:val="00635D6C"/>
    <w:rsid w:val="00651AD2"/>
    <w:rsid w:val="006572AA"/>
    <w:rsid w:val="00663A0B"/>
    <w:rsid w:val="00671046"/>
    <w:rsid w:val="00681627"/>
    <w:rsid w:val="006904BF"/>
    <w:rsid w:val="006A6522"/>
    <w:rsid w:val="006A7324"/>
    <w:rsid w:val="006A76E5"/>
    <w:rsid w:val="006B293E"/>
    <w:rsid w:val="006B3643"/>
    <w:rsid w:val="006B4772"/>
    <w:rsid w:val="006B56B0"/>
    <w:rsid w:val="006B633B"/>
    <w:rsid w:val="006C3358"/>
    <w:rsid w:val="006C45C0"/>
    <w:rsid w:val="006C4D92"/>
    <w:rsid w:val="006D52F0"/>
    <w:rsid w:val="006D7DBA"/>
    <w:rsid w:val="006E2535"/>
    <w:rsid w:val="006F4E16"/>
    <w:rsid w:val="006F5EB2"/>
    <w:rsid w:val="00700E82"/>
    <w:rsid w:val="00702B24"/>
    <w:rsid w:val="00702BC8"/>
    <w:rsid w:val="00707FB6"/>
    <w:rsid w:val="007161F5"/>
    <w:rsid w:val="007223F4"/>
    <w:rsid w:val="00722A1C"/>
    <w:rsid w:val="007236AE"/>
    <w:rsid w:val="00733A00"/>
    <w:rsid w:val="007341ED"/>
    <w:rsid w:val="00734E32"/>
    <w:rsid w:val="007530B5"/>
    <w:rsid w:val="00760FCF"/>
    <w:rsid w:val="00763C61"/>
    <w:rsid w:val="007648A6"/>
    <w:rsid w:val="00766090"/>
    <w:rsid w:val="00766FC1"/>
    <w:rsid w:val="00772DE8"/>
    <w:rsid w:val="00775096"/>
    <w:rsid w:val="007924B6"/>
    <w:rsid w:val="007A655D"/>
    <w:rsid w:val="007B7E29"/>
    <w:rsid w:val="007C6139"/>
    <w:rsid w:val="007E4D2A"/>
    <w:rsid w:val="007F77E9"/>
    <w:rsid w:val="00816E14"/>
    <w:rsid w:val="00821A78"/>
    <w:rsid w:val="008464B4"/>
    <w:rsid w:val="00847057"/>
    <w:rsid w:val="00847B13"/>
    <w:rsid w:val="00854330"/>
    <w:rsid w:val="00857CA9"/>
    <w:rsid w:val="008611F6"/>
    <w:rsid w:val="00862133"/>
    <w:rsid w:val="00865BAD"/>
    <w:rsid w:val="00881286"/>
    <w:rsid w:val="00883053"/>
    <w:rsid w:val="008A1C3A"/>
    <w:rsid w:val="008A3C35"/>
    <w:rsid w:val="008A71A3"/>
    <w:rsid w:val="008B5A86"/>
    <w:rsid w:val="008B6052"/>
    <w:rsid w:val="008D1B44"/>
    <w:rsid w:val="008D5C17"/>
    <w:rsid w:val="008E3648"/>
    <w:rsid w:val="008F67EF"/>
    <w:rsid w:val="008F6F78"/>
    <w:rsid w:val="0092117B"/>
    <w:rsid w:val="00922306"/>
    <w:rsid w:val="00925E62"/>
    <w:rsid w:val="009323C2"/>
    <w:rsid w:val="00934EC8"/>
    <w:rsid w:val="00937A8C"/>
    <w:rsid w:val="009415BE"/>
    <w:rsid w:val="00942601"/>
    <w:rsid w:val="00944616"/>
    <w:rsid w:val="00964EF3"/>
    <w:rsid w:val="0097120A"/>
    <w:rsid w:val="00973C49"/>
    <w:rsid w:val="009753E7"/>
    <w:rsid w:val="009838E6"/>
    <w:rsid w:val="00984D4A"/>
    <w:rsid w:val="009918DE"/>
    <w:rsid w:val="009A2F7D"/>
    <w:rsid w:val="009A33D8"/>
    <w:rsid w:val="009B6B3F"/>
    <w:rsid w:val="009C6E19"/>
    <w:rsid w:val="009D0F74"/>
    <w:rsid w:val="009D100C"/>
    <w:rsid w:val="009D66F3"/>
    <w:rsid w:val="009E2AA9"/>
    <w:rsid w:val="009E3203"/>
    <w:rsid w:val="009E68E1"/>
    <w:rsid w:val="009F30CA"/>
    <w:rsid w:val="00A00E75"/>
    <w:rsid w:val="00A030FF"/>
    <w:rsid w:val="00A07306"/>
    <w:rsid w:val="00A07880"/>
    <w:rsid w:val="00A2206F"/>
    <w:rsid w:val="00A22EC8"/>
    <w:rsid w:val="00A275A9"/>
    <w:rsid w:val="00A30D23"/>
    <w:rsid w:val="00A32F34"/>
    <w:rsid w:val="00A413FD"/>
    <w:rsid w:val="00A5144A"/>
    <w:rsid w:val="00A52E24"/>
    <w:rsid w:val="00A620D0"/>
    <w:rsid w:val="00A63259"/>
    <w:rsid w:val="00A7680C"/>
    <w:rsid w:val="00A8035C"/>
    <w:rsid w:val="00A821A6"/>
    <w:rsid w:val="00AA1431"/>
    <w:rsid w:val="00AA7004"/>
    <w:rsid w:val="00AC1988"/>
    <w:rsid w:val="00AC3843"/>
    <w:rsid w:val="00AC5FA5"/>
    <w:rsid w:val="00AD0A77"/>
    <w:rsid w:val="00AF7F05"/>
    <w:rsid w:val="00B0111C"/>
    <w:rsid w:val="00B04AED"/>
    <w:rsid w:val="00B073CC"/>
    <w:rsid w:val="00B0742D"/>
    <w:rsid w:val="00B0751E"/>
    <w:rsid w:val="00B13847"/>
    <w:rsid w:val="00B13CF9"/>
    <w:rsid w:val="00B2037E"/>
    <w:rsid w:val="00B25D74"/>
    <w:rsid w:val="00B32B6F"/>
    <w:rsid w:val="00B45700"/>
    <w:rsid w:val="00B57A9A"/>
    <w:rsid w:val="00B60E6C"/>
    <w:rsid w:val="00B63EED"/>
    <w:rsid w:val="00B74876"/>
    <w:rsid w:val="00B95F20"/>
    <w:rsid w:val="00BA5C5B"/>
    <w:rsid w:val="00BA7F06"/>
    <w:rsid w:val="00BC57A2"/>
    <w:rsid w:val="00BD013B"/>
    <w:rsid w:val="00BE32DA"/>
    <w:rsid w:val="00BE5C6C"/>
    <w:rsid w:val="00BF2119"/>
    <w:rsid w:val="00BF2DEE"/>
    <w:rsid w:val="00BF463F"/>
    <w:rsid w:val="00C011F1"/>
    <w:rsid w:val="00C0734B"/>
    <w:rsid w:val="00C073A7"/>
    <w:rsid w:val="00C1073A"/>
    <w:rsid w:val="00C20C8F"/>
    <w:rsid w:val="00C27EA0"/>
    <w:rsid w:val="00C31102"/>
    <w:rsid w:val="00C32018"/>
    <w:rsid w:val="00C4315D"/>
    <w:rsid w:val="00C438F8"/>
    <w:rsid w:val="00C52EDB"/>
    <w:rsid w:val="00C703DF"/>
    <w:rsid w:val="00C705BB"/>
    <w:rsid w:val="00C74D2B"/>
    <w:rsid w:val="00C766B5"/>
    <w:rsid w:val="00C82320"/>
    <w:rsid w:val="00C85F63"/>
    <w:rsid w:val="00C91D63"/>
    <w:rsid w:val="00C92C11"/>
    <w:rsid w:val="00CA5845"/>
    <w:rsid w:val="00CB0C53"/>
    <w:rsid w:val="00CB238D"/>
    <w:rsid w:val="00CC10CA"/>
    <w:rsid w:val="00CC1FBD"/>
    <w:rsid w:val="00CC38BF"/>
    <w:rsid w:val="00CD167F"/>
    <w:rsid w:val="00CD45FF"/>
    <w:rsid w:val="00CF3B02"/>
    <w:rsid w:val="00D016A2"/>
    <w:rsid w:val="00D11E94"/>
    <w:rsid w:val="00D20BED"/>
    <w:rsid w:val="00D21619"/>
    <w:rsid w:val="00D23DE9"/>
    <w:rsid w:val="00D2534E"/>
    <w:rsid w:val="00D2638A"/>
    <w:rsid w:val="00D32FF1"/>
    <w:rsid w:val="00D35BCB"/>
    <w:rsid w:val="00D35F64"/>
    <w:rsid w:val="00D377CA"/>
    <w:rsid w:val="00D45D7A"/>
    <w:rsid w:val="00D5321D"/>
    <w:rsid w:val="00D55A47"/>
    <w:rsid w:val="00D6404D"/>
    <w:rsid w:val="00D66736"/>
    <w:rsid w:val="00D76847"/>
    <w:rsid w:val="00D822C5"/>
    <w:rsid w:val="00D85EAA"/>
    <w:rsid w:val="00D97E68"/>
    <w:rsid w:val="00DA2623"/>
    <w:rsid w:val="00DB1D33"/>
    <w:rsid w:val="00DB2314"/>
    <w:rsid w:val="00DB6A43"/>
    <w:rsid w:val="00DC2C0A"/>
    <w:rsid w:val="00DC5C5E"/>
    <w:rsid w:val="00DC7332"/>
    <w:rsid w:val="00DD0012"/>
    <w:rsid w:val="00DD691D"/>
    <w:rsid w:val="00DF0BC0"/>
    <w:rsid w:val="00E00268"/>
    <w:rsid w:val="00E12C0B"/>
    <w:rsid w:val="00E24C95"/>
    <w:rsid w:val="00E25DAF"/>
    <w:rsid w:val="00E26A09"/>
    <w:rsid w:val="00E27529"/>
    <w:rsid w:val="00E440FC"/>
    <w:rsid w:val="00E45C95"/>
    <w:rsid w:val="00E563ED"/>
    <w:rsid w:val="00E61163"/>
    <w:rsid w:val="00E66430"/>
    <w:rsid w:val="00E66868"/>
    <w:rsid w:val="00E907A1"/>
    <w:rsid w:val="00E94D13"/>
    <w:rsid w:val="00E954A6"/>
    <w:rsid w:val="00E9677C"/>
    <w:rsid w:val="00E96E98"/>
    <w:rsid w:val="00EB0304"/>
    <w:rsid w:val="00EB17A1"/>
    <w:rsid w:val="00EC3380"/>
    <w:rsid w:val="00EC5814"/>
    <w:rsid w:val="00EC7728"/>
    <w:rsid w:val="00EC7CD8"/>
    <w:rsid w:val="00ED7285"/>
    <w:rsid w:val="00EE5CC2"/>
    <w:rsid w:val="00EE6E04"/>
    <w:rsid w:val="00EE7DB8"/>
    <w:rsid w:val="00EF2521"/>
    <w:rsid w:val="00F06FC2"/>
    <w:rsid w:val="00F11701"/>
    <w:rsid w:val="00F16F15"/>
    <w:rsid w:val="00F172EA"/>
    <w:rsid w:val="00F1732D"/>
    <w:rsid w:val="00F20285"/>
    <w:rsid w:val="00F20D26"/>
    <w:rsid w:val="00F212FA"/>
    <w:rsid w:val="00F23F65"/>
    <w:rsid w:val="00F25F9C"/>
    <w:rsid w:val="00F25FEB"/>
    <w:rsid w:val="00F31208"/>
    <w:rsid w:val="00F40F11"/>
    <w:rsid w:val="00F426B7"/>
    <w:rsid w:val="00F54502"/>
    <w:rsid w:val="00F6094D"/>
    <w:rsid w:val="00F70549"/>
    <w:rsid w:val="00F7517F"/>
    <w:rsid w:val="00F75503"/>
    <w:rsid w:val="00F77062"/>
    <w:rsid w:val="00F84025"/>
    <w:rsid w:val="00F847DC"/>
    <w:rsid w:val="00F91048"/>
    <w:rsid w:val="00FA0143"/>
    <w:rsid w:val="00FA23BE"/>
    <w:rsid w:val="00FB5DE8"/>
    <w:rsid w:val="00FC27DD"/>
    <w:rsid w:val="00FC3854"/>
    <w:rsid w:val="00FD1C19"/>
    <w:rsid w:val="00FE1BDF"/>
    <w:rsid w:val="00FE3533"/>
    <w:rsid w:val="00FE5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F1F85"/>
  <w15:docId w15:val="{9D9FD322-1088-40BC-A6F5-96056C31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BD"/>
  </w:style>
  <w:style w:type="paragraph" w:styleId="Titre1">
    <w:name w:val="heading 1"/>
    <w:basedOn w:val="Corpsdetexte"/>
    <w:next w:val="Corpsdetexte"/>
    <w:link w:val="Titre1Car"/>
    <w:qFormat/>
    <w:rsid w:val="003A1F28"/>
    <w:pPr>
      <w:keepNext/>
      <w:keepLines/>
      <w:numPr>
        <w:numId w:val="9"/>
      </w:numPr>
      <w:spacing w:after="240"/>
      <w:outlineLvl w:val="0"/>
    </w:pPr>
    <w:rPr>
      <w:b/>
      <w:caps/>
    </w:rPr>
  </w:style>
  <w:style w:type="paragraph" w:styleId="Titre2">
    <w:name w:val="heading 2"/>
    <w:basedOn w:val="Corpsdetexte"/>
    <w:next w:val="Corpsdetexte"/>
    <w:link w:val="Titre2Car"/>
    <w:qFormat/>
    <w:rsid w:val="003A1F28"/>
    <w:pPr>
      <w:keepNext/>
      <w:keepLines/>
      <w:numPr>
        <w:ilvl w:val="1"/>
        <w:numId w:val="9"/>
      </w:numPr>
      <w:spacing w:after="240"/>
      <w:outlineLvl w:val="1"/>
    </w:pPr>
    <w:rPr>
      <w:b/>
      <w:smallCaps/>
    </w:rPr>
  </w:style>
  <w:style w:type="paragraph" w:styleId="Titre3">
    <w:name w:val="heading 3"/>
    <w:basedOn w:val="Corpsdetexte"/>
    <w:next w:val="Corpsdetexte"/>
    <w:link w:val="Titre3Car"/>
    <w:qFormat/>
    <w:rsid w:val="003A1F28"/>
    <w:pPr>
      <w:keepNext/>
      <w:keepLines/>
      <w:numPr>
        <w:ilvl w:val="2"/>
        <w:numId w:val="9"/>
      </w:numPr>
      <w:spacing w:after="240"/>
      <w:outlineLvl w:val="2"/>
    </w:pPr>
    <w:rPr>
      <w:b/>
    </w:rPr>
  </w:style>
  <w:style w:type="paragraph" w:styleId="Titre4">
    <w:name w:val="heading 4"/>
    <w:basedOn w:val="Titre3"/>
    <w:next w:val="Corpsdetexte"/>
    <w:link w:val="Titre4Car"/>
    <w:qFormat/>
    <w:rsid w:val="003A1F28"/>
    <w:pPr>
      <w:numPr>
        <w:ilvl w:val="3"/>
      </w:numPr>
      <w:outlineLvl w:val="3"/>
    </w:pPr>
  </w:style>
  <w:style w:type="paragraph" w:styleId="Titre5">
    <w:name w:val="heading 5"/>
    <w:basedOn w:val="Corpsdetexte"/>
    <w:next w:val="Corpsdetexte"/>
    <w:link w:val="Titre5Car"/>
    <w:qFormat/>
    <w:rsid w:val="003A1F28"/>
    <w:pPr>
      <w:keepNext/>
      <w:keepLines/>
      <w:numPr>
        <w:ilvl w:val="4"/>
        <w:numId w:val="9"/>
      </w:numPr>
      <w:spacing w:after="240"/>
      <w:jc w:val="center"/>
      <w:outlineLvl w:val="4"/>
    </w:pPr>
    <w:rPr>
      <w:b/>
      <w:caps/>
    </w:rPr>
  </w:style>
  <w:style w:type="paragraph" w:styleId="Titre6">
    <w:name w:val="heading 6"/>
    <w:basedOn w:val="Corpsdetexte"/>
    <w:next w:val="Corpsdetexte"/>
    <w:link w:val="Titre6Car"/>
    <w:qFormat/>
    <w:rsid w:val="003A1F28"/>
    <w:pPr>
      <w:keepNext/>
      <w:numPr>
        <w:ilvl w:val="5"/>
        <w:numId w:val="9"/>
      </w:numPr>
      <w:spacing w:after="240"/>
      <w:jc w:val="center"/>
      <w:outlineLvl w:val="5"/>
    </w:pPr>
    <w:rPr>
      <w:b/>
    </w:rPr>
  </w:style>
  <w:style w:type="paragraph" w:styleId="Titre7">
    <w:name w:val="heading 7"/>
    <w:basedOn w:val="Corpsdetexte"/>
    <w:next w:val="Corpsdetexte"/>
    <w:link w:val="Titre7Car"/>
    <w:qFormat/>
    <w:rsid w:val="003A1F28"/>
    <w:pPr>
      <w:keepNext/>
      <w:keepLines/>
      <w:numPr>
        <w:ilvl w:val="6"/>
        <w:numId w:val="9"/>
      </w:numPr>
      <w:spacing w:after="240"/>
      <w:jc w:val="both"/>
      <w:outlineLvl w:val="6"/>
    </w:pPr>
  </w:style>
  <w:style w:type="paragraph" w:styleId="Titre8">
    <w:name w:val="heading 8"/>
    <w:basedOn w:val="Corpsdetexte"/>
    <w:next w:val="Corpsdetexte"/>
    <w:link w:val="Titre8Car"/>
    <w:qFormat/>
    <w:rsid w:val="003A1F28"/>
    <w:pPr>
      <w:numPr>
        <w:ilvl w:val="7"/>
        <w:numId w:val="9"/>
      </w:numPr>
      <w:spacing w:after="240"/>
      <w:outlineLvl w:val="7"/>
    </w:pPr>
  </w:style>
  <w:style w:type="paragraph" w:styleId="Titre9">
    <w:name w:val="heading 9"/>
    <w:basedOn w:val="Corpsdetexte"/>
    <w:next w:val="Normal"/>
    <w:link w:val="Titre9Car"/>
    <w:qFormat/>
    <w:rsid w:val="003A1F28"/>
    <w:pPr>
      <w:numPr>
        <w:ilvl w:val="8"/>
        <w:numId w:val="9"/>
      </w:numPr>
      <w:spacing w:after="240"/>
      <w:jc w:val="both"/>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A1F28"/>
    <w:rPr>
      <w:b/>
      <w:caps/>
      <w:sz w:val="24"/>
      <w:szCs w:val="24"/>
      <w:lang w:eastAsia="en-US"/>
    </w:rPr>
  </w:style>
  <w:style w:type="paragraph" w:styleId="Corpsdetexte">
    <w:name w:val="Body Text"/>
    <w:basedOn w:val="Normal"/>
    <w:link w:val="CorpsdetexteCar"/>
    <w:uiPriority w:val="99"/>
    <w:semiHidden/>
    <w:unhideWhenUsed/>
    <w:rsid w:val="003A1F28"/>
    <w:pPr>
      <w:spacing w:after="120"/>
    </w:pPr>
  </w:style>
  <w:style w:type="character" w:customStyle="1" w:styleId="CorpsdetexteCar">
    <w:name w:val="Corps de texte Car"/>
    <w:basedOn w:val="Policepardfaut"/>
    <w:link w:val="Corpsdetexte"/>
    <w:uiPriority w:val="99"/>
    <w:semiHidden/>
    <w:rsid w:val="003A1F28"/>
    <w:rPr>
      <w:sz w:val="24"/>
      <w:szCs w:val="24"/>
      <w:lang w:eastAsia="en-US"/>
    </w:rPr>
  </w:style>
  <w:style w:type="character" w:customStyle="1" w:styleId="Titre2Car">
    <w:name w:val="Titre 2 Car"/>
    <w:basedOn w:val="Policepardfaut"/>
    <w:link w:val="Titre2"/>
    <w:rsid w:val="003A1F28"/>
    <w:rPr>
      <w:b/>
      <w:smallCaps/>
      <w:sz w:val="24"/>
      <w:szCs w:val="24"/>
      <w:lang w:eastAsia="en-US"/>
    </w:rPr>
  </w:style>
  <w:style w:type="character" w:customStyle="1" w:styleId="Titre3Car">
    <w:name w:val="Titre 3 Car"/>
    <w:basedOn w:val="Policepardfaut"/>
    <w:link w:val="Titre3"/>
    <w:rsid w:val="003A1F28"/>
    <w:rPr>
      <w:b/>
      <w:sz w:val="24"/>
      <w:szCs w:val="24"/>
      <w:lang w:eastAsia="en-US"/>
    </w:rPr>
  </w:style>
  <w:style w:type="character" w:customStyle="1" w:styleId="Titre4Car">
    <w:name w:val="Titre 4 Car"/>
    <w:basedOn w:val="Policepardfaut"/>
    <w:link w:val="Titre4"/>
    <w:rsid w:val="003A1F28"/>
    <w:rPr>
      <w:b/>
      <w:sz w:val="24"/>
      <w:szCs w:val="24"/>
      <w:lang w:eastAsia="en-US"/>
    </w:rPr>
  </w:style>
  <w:style w:type="character" w:customStyle="1" w:styleId="Titre5Car">
    <w:name w:val="Titre 5 Car"/>
    <w:basedOn w:val="Policepardfaut"/>
    <w:link w:val="Titre5"/>
    <w:rsid w:val="003A1F28"/>
    <w:rPr>
      <w:b/>
      <w:caps/>
      <w:sz w:val="24"/>
      <w:szCs w:val="24"/>
      <w:lang w:eastAsia="en-US"/>
    </w:rPr>
  </w:style>
  <w:style w:type="character" w:customStyle="1" w:styleId="Titre6Car">
    <w:name w:val="Titre 6 Car"/>
    <w:basedOn w:val="Policepardfaut"/>
    <w:link w:val="Titre6"/>
    <w:rsid w:val="003A1F28"/>
    <w:rPr>
      <w:b/>
      <w:sz w:val="24"/>
      <w:szCs w:val="24"/>
      <w:lang w:eastAsia="en-US"/>
    </w:rPr>
  </w:style>
  <w:style w:type="character" w:customStyle="1" w:styleId="Titre7Car">
    <w:name w:val="Titre 7 Car"/>
    <w:basedOn w:val="Policepardfaut"/>
    <w:link w:val="Titre7"/>
    <w:rsid w:val="003A1F28"/>
    <w:rPr>
      <w:sz w:val="24"/>
      <w:szCs w:val="24"/>
      <w:lang w:eastAsia="en-US"/>
    </w:rPr>
  </w:style>
  <w:style w:type="character" w:customStyle="1" w:styleId="Titre8Car">
    <w:name w:val="Titre 8 Car"/>
    <w:basedOn w:val="Policepardfaut"/>
    <w:link w:val="Titre8"/>
    <w:rsid w:val="003A1F28"/>
    <w:rPr>
      <w:sz w:val="24"/>
      <w:szCs w:val="24"/>
      <w:lang w:eastAsia="en-US"/>
    </w:rPr>
  </w:style>
  <w:style w:type="character" w:customStyle="1" w:styleId="Titre9Car">
    <w:name w:val="Titre 9 Car"/>
    <w:basedOn w:val="Policepardfaut"/>
    <w:link w:val="Titre9"/>
    <w:rsid w:val="003A1F28"/>
    <w:rPr>
      <w:rFonts w:cs="Arial"/>
      <w:sz w:val="24"/>
      <w:szCs w:val="22"/>
      <w:lang w:eastAsia="en-US"/>
    </w:rPr>
  </w:style>
  <w:style w:type="paragraph" w:styleId="Titre">
    <w:name w:val="Title"/>
    <w:basedOn w:val="Normal"/>
    <w:link w:val="TitreCar"/>
    <w:qFormat/>
    <w:rsid w:val="003A1F28"/>
    <w:pPr>
      <w:spacing w:line="360" w:lineRule="auto"/>
      <w:jc w:val="center"/>
    </w:pPr>
    <w:rPr>
      <w:b/>
      <w:sz w:val="28"/>
    </w:rPr>
  </w:style>
  <w:style w:type="character" w:customStyle="1" w:styleId="TitreCar">
    <w:name w:val="Titre Car"/>
    <w:basedOn w:val="Policepardfaut"/>
    <w:link w:val="Titre"/>
    <w:rsid w:val="003A1F28"/>
    <w:rPr>
      <w:b/>
      <w:sz w:val="28"/>
    </w:rPr>
  </w:style>
  <w:style w:type="character" w:styleId="lev">
    <w:name w:val="Strong"/>
    <w:basedOn w:val="Policepardfaut"/>
    <w:qFormat/>
    <w:rsid w:val="003A1F28"/>
    <w:rPr>
      <w:b/>
      <w:bCs/>
    </w:rPr>
  </w:style>
  <w:style w:type="character" w:styleId="Accentuation">
    <w:name w:val="Emphasis"/>
    <w:basedOn w:val="Policepardfaut"/>
    <w:qFormat/>
    <w:rsid w:val="003A1F28"/>
    <w:rPr>
      <w:i/>
      <w:iCs/>
    </w:rPr>
  </w:style>
  <w:style w:type="paragraph" w:styleId="Paragraphedeliste">
    <w:name w:val="List Paragraph"/>
    <w:basedOn w:val="Normal"/>
    <w:uiPriority w:val="34"/>
    <w:qFormat/>
    <w:rsid w:val="003A1F28"/>
    <w:pPr>
      <w:ind w:left="708"/>
    </w:pPr>
  </w:style>
  <w:style w:type="paragraph" w:styleId="En-tte">
    <w:name w:val="header"/>
    <w:basedOn w:val="Normal"/>
    <w:link w:val="En-tteCar"/>
    <w:uiPriority w:val="99"/>
    <w:rsid w:val="00EC5814"/>
    <w:pPr>
      <w:tabs>
        <w:tab w:val="center" w:pos="4536"/>
        <w:tab w:val="right" w:pos="9072"/>
      </w:tabs>
    </w:pPr>
  </w:style>
  <w:style w:type="character" w:customStyle="1" w:styleId="En-tteCar">
    <w:name w:val="En-tête Car"/>
    <w:basedOn w:val="Policepardfaut"/>
    <w:link w:val="En-tte"/>
    <w:uiPriority w:val="99"/>
    <w:rsid w:val="00EC5814"/>
  </w:style>
  <w:style w:type="character" w:styleId="Numrodepage">
    <w:name w:val="page number"/>
    <w:basedOn w:val="Policepardfaut"/>
    <w:rsid w:val="00EC5814"/>
  </w:style>
  <w:style w:type="paragraph" w:styleId="Retraitcorpsdetexte">
    <w:name w:val="Body Text Indent"/>
    <w:basedOn w:val="Normal"/>
    <w:link w:val="RetraitcorpsdetexteCar"/>
    <w:rsid w:val="00EC5814"/>
    <w:pPr>
      <w:ind w:left="851"/>
      <w:jc w:val="both"/>
    </w:pPr>
    <w:rPr>
      <w:sz w:val="24"/>
    </w:rPr>
  </w:style>
  <w:style w:type="character" w:customStyle="1" w:styleId="RetraitcorpsdetexteCar">
    <w:name w:val="Retrait corps de texte Car"/>
    <w:basedOn w:val="Policepardfaut"/>
    <w:link w:val="Retraitcorpsdetexte"/>
    <w:rsid w:val="00EC5814"/>
    <w:rPr>
      <w:sz w:val="24"/>
    </w:rPr>
  </w:style>
  <w:style w:type="paragraph" w:styleId="Retraitcorpsdetexte3">
    <w:name w:val="Body Text Indent 3"/>
    <w:basedOn w:val="Normal"/>
    <w:link w:val="Retraitcorpsdetexte3Car"/>
    <w:rsid w:val="00EC5814"/>
    <w:pPr>
      <w:spacing w:line="240" w:lineRule="exact"/>
      <w:ind w:left="4254" w:hanging="4112"/>
      <w:jc w:val="center"/>
    </w:pPr>
    <w:rPr>
      <w:b/>
      <w:caps/>
      <w:sz w:val="24"/>
    </w:rPr>
  </w:style>
  <w:style w:type="character" w:customStyle="1" w:styleId="Retraitcorpsdetexte3Car">
    <w:name w:val="Retrait corps de texte 3 Car"/>
    <w:basedOn w:val="Policepardfaut"/>
    <w:link w:val="Retraitcorpsdetexte3"/>
    <w:rsid w:val="00EC5814"/>
    <w:rPr>
      <w:b/>
      <w:caps/>
      <w:sz w:val="24"/>
    </w:rPr>
  </w:style>
  <w:style w:type="paragraph" w:styleId="Pieddepage">
    <w:name w:val="footer"/>
    <w:basedOn w:val="Normal"/>
    <w:link w:val="PieddepageCar"/>
    <w:uiPriority w:val="99"/>
    <w:unhideWhenUsed/>
    <w:rsid w:val="00AC1988"/>
    <w:pPr>
      <w:tabs>
        <w:tab w:val="center" w:pos="4536"/>
        <w:tab w:val="right" w:pos="9072"/>
      </w:tabs>
    </w:pPr>
  </w:style>
  <w:style w:type="character" w:customStyle="1" w:styleId="PieddepageCar">
    <w:name w:val="Pied de page Car"/>
    <w:basedOn w:val="Policepardfaut"/>
    <w:link w:val="Pieddepage"/>
    <w:uiPriority w:val="99"/>
    <w:rsid w:val="00AC1988"/>
  </w:style>
  <w:style w:type="character" w:styleId="Lienhypertexte">
    <w:name w:val="Hyperlink"/>
    <w:basedOn w:val="Policepardfaut"/>
    <w:uiPriority w:val="99"/>
    <w:unhideWhenUsed/>
    <w:rsid w:val="00F426B7"/>
    <w:rPr>
      <w:color w:val="0000FF" w:themeColor="hyperlink"/>
      <w:u w:val="single"/>
    </w:rPr>
  </w:style>
  <w:style w:type="paragraph" w:styleId="Textedebulles">
    <w:name w:val="Balloon Text"/>
    <w:basedOn w:val="Normal"/>
    <w:link w:val="TextedebullesCar"/>
    <w:uiPriority w:val="99"/>
    <w:semiHidden/>
    <w:unhideWhenUsed/>
    <w:rsid w:val="00DD0012"/>
    <w:rPr>
      <w:rFonts w:ascii="Tahoma" w:hAnsi="Tahoma" w:cs="Tahoma"/>
      <w:sz w:val="16"/>
      <w:szCs w:val="16"/>
    </w:rPr>
  </w:style>
  <w:style w:type="character" w:customStyle="1" w:styleId="TextedebullesCar">
    <w:name w:val="Texte de bulles Car"/>
    <w:basedOn w:val="Policepardfaut"/>
    <w:link w:val="Textedebulles"/>
    <w:uiPriority w:val="99"/>
    <w:semiHidden/>
    <w:rsid w:val="00DD0012"/>
    <w:rPr>
      <w:rFonts w:ascii="Tahoma" w:hAnsi="Tahoma" w:cs="Tahoma"/>
      <w:sz w:val="16"/>
      <w:szCs w:val="16"/>
    </w:rPr>
  </w:style>
  <w:style w:type="paragraph" w:customStyle="1" w:styleId="Corpsdetexte21">
    <w:name w:val="Corps de texte 21"/>
    <w:basedOn w:val="Normal"/>
    <w:rsid w:val="000104A3"/>
    <w:rPr>
      <w:rFonts w:ascii="Calisto MT" w:hAnsi="Calisto MT"/>
      <w:sz w:val="28"/>
      <w:szCs w:val="28"/>
    </w:rPr>
  </w:style>
  <w:style w:type="paragraph" w:customStyle="1" w:styleId="Style1">
    <w:name w:val="Style 1"/>
    <w:uiPriority w:val="99"/>
    <w:rsid w:val="007E4D2A"/>
    <w:pPr>
      <w:widowControl w:val="0"/>
      <w:autoSpaceDE w:val="0"/>
      <w:autoSpaceDN w:val="0"/>
      <w:adjustRightInd w:val="0"/>
    </w:pPr>
  </w:style>
  <w:style w:type="character" w:customStyle="1" w:styleId="apple-converted-space">
    <w:name w:val="apple-converted-space"/>
    <w:basedOn w:val="Policepardfaut"/>
    <w:rsid w:val="0092117B"/>
  </w:style>
  <w:style w:type="character" w:customStyle="1" w:styleId="highlight">
    <w:name w:val="highlight"/>
    <w:basedOn w:val="Policepardfaut"/>
    <w:rsid w:val="0092117B"/>
  </w:style>
  <w:style w:type="character" w:styleId="Marquedecommentaire">
    <w:name w:val="annotation reference"/>
    <w:basedOn w:val="Policepardfaut"/>
    <w:uiPriority w:val="99"/>
    <w:semiHidden/>
    <w:unhideWhenUsed/>
    <w:rsid w:val="009D0F74"/>
    <w:rPr>
      <w:sz w:val="16"/>
      <w:szCs w:val="16"/>
    </w:rPr>
  </w:style>
  <w:style w:type="paragraph" w:styleId="Commentaire">
    <w:name w:val="annotation text"/>
    <w:basedOn w:val="Normal"/>
    <w:link w:val="CommentaireCar"/>
    <w:uiPriority w:val="99"/>
    <w:unhideWhenUsed/>
    <w:rsid w:val="009D0F74"/>
  </w:style>
  <w:style w:type="character" w:customStyle="1" w:styleId="CommentaireCar">
    <w:name w:val="Commentaire Car"/>
    <w:basedOn w:val="Policepardfaut"/>
    <w:link w:val="Commentaire"/>
    <w:uiPriority w:val="99"/>
    <w:rsid w:val="009D0F74"/>
  </w:style>
  <w:style w:type="paragraph" w:styleId="Objetducommentaire">
    <w:name w:val="annotation subject"/>
    <w:basedOn w:val="Commentaire"/>
    <w:next w:val="Commentaire"/>
    <w:link w:val="ObjetducommentaireCar"/>
    <w:uiPriority w:val="99"/>
    <w:semiHidden/>
    <w:unhideWhenUsed/>
    <w:rsid w:val="009D0F74"/>
    <w:rPr>
      <w:b/>
      <w:bCs/>
    </w:rPr>
  </w:style>
  <w:style w:type="character" w:customStyle="1" w:styleId="ObjetducommentaireCar">
    <w:name w:val="Objet du commentaire Car"/>
    <w:basedOn w:val="CommentaireCar"/>
    <w:link w:val="Objetducommentaire"/>
    <w:uiPriority w:val="99"/>
    <w:semiHidden/>
    <w:rsid w:val="009D0F74"/>
    <w:rPr>
      <w:b/>
      <w:bCs/>
    </w:rPr>
  </w:style>
  <w:style w:type="paragraph" w:styleId="Rvision">
    <w:name w:val="Revision"/>
    <w:hidden/>
    <w:uiPriority w:val="99"/>
    <w:semiHidden/>
    <w:rsid w:val="00BD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036">
      <w:bodyDiv w:val="1"/>
      <w:marLeft w:val="0"/>
      <w:marRight w:val="0"/>
      <w:marTop w:val="0"/>
      <w:marBottom w:val="0"/>
      <w:divBdr>
        <w:top w:val="none" w:sz="0" w:space="0" w:color="auto"/>
        <w:left w:val="none" w:sz="0" w:space="0" w:color="auto"/>
        <w:bottom w:val="none" w:sz="0" w:space="0" w:color="auto"/>
        <w:right w:val="none" w:sz="0" w:space="0" w:color="auto"/>
      </w:divBdr>
      <w:divsChild>
        <w:div w:id="2102792457">
          <w:marLeft w:val="75"/>
          <w:marRight w:val="75"/>
          <w:marTop w:val="0"/>
          <w:marBottom w:val="0"/>
          <w:divBdr>
            <w:top w:val="none" w:sz="0" w:space="0" w:color="auto"/>
            <w:left w:val="none" w:sz="0" w:space="0" w:color="auto"/>
            <w:bottom w:val="none" w:sz="0" w:space="0" w:color="auto"/>
            <w:right w:val="none" w:sz="0" w:space="0" w:color="auto"/>
          </w:divBdr>
          <w:divsChild>
            <w:div w:id="132141931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606429606">
      <w:bodyDiv w:val="1"/>
      <w:marLeft w:val="0"/>
      <w:marRight w:val="0"/>
      <w:marTop w:val="0"/>
      <w:marBottom w:val="0"/>
      <w:divBdr>
        <w:top w:val="none" w:sz="0" w:space="0" w:color="auto"/>
        <w:left w:val="none" w:sz="0" w:space="0" w:color="auto"/>
        <w:bottom w:val="none" w:sz="0" w:space="0" w:color="auto"/>
        <w:right w:val="none" w:sz="0" w:space="0" w:color="auto"/>
      </w:divBdr>
    </w:div>
    <w:div w:id="1943488447">
      <w:bodyDiv w:val="1"/>
      <w:marLeft w:val="0"/>
      <w:marRight w:val="0"/>
      <w:marTop w:val="0"/>
      <w:marBottom w:val="0"/>
      <w:divBdr>
        <w:top w:val="none" w:sz="0" w:space="0" w:color="auto"/>
        <w:left w:val="none" w:sz="0" w:space="0" w:color="auto"/>
        <w:bottom w:val="none" w:sz="0" w:space="0" w:color="auto"/>
        <w:right w:val="none" w:sz="0" w:space="0" w:color="auto"/>
      </w:divBdr>
      <w:divsChild>
        <w:div w:id="2093352223">
          <w:marLeft w:val="50"/>
          <w:marRight w:val="50"/>
          <w:marTop w:val="0"/>
          <w:marBottom w:val="0"/>
          <w:divBdr>
            <w:top w:val="none" w:sz="0" w:space="0" w:color="auto"/>
            <w:left w:val="none" w:sz="0" w:space="0" w:color="auto"/>
            <w:bottom w:val="none" w:sz="0" w:space="0" w:color="auto"/>
            <w:right w:val="none" w:sz="0" w:space="0" w:color="auto"/>
          </w:divBdr>
          <w:divsChild>
            <w:div w:id="103158355">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SharedWithUsers xmlns="d22085cb-74ec-429f-be3c-1f487c82c735">
      <UserInfo>
        <DisplayName/>
        <AccountId xsi:nil="true"/>
        <AccountType/>
      </UserInfo>
    </SharedWithUsers>
    <MediaLengthInSeconds xmlns="c7c04104-f68c-417b-b306-2cb1597bbf9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F3832-BA9B-45D5-8071-B1FD64131011}">
  <ds:schemaRefs>
    <ds:schemaRef ds:uri="http://schemas.microsoft.com/office/2006/metadata/properties"/>
    <ds:schemaRef ds:uri="http://schemas.microsoft.com/office/infopath/2007/PartnerControls"/>
    <ds:schemaRef ds:uri="c7c04104-f68c-417b-b306-2cb1597bbf98"/>
    <ds:schemaRef ds:uri="d22085cb-74ec-429f-be3c-1f487c82c735"/>
  </ds:schemaRefs>
</ds:datastoreItem>
</file>

<file path=customXml/itemProps2.xml><?xml version="1.0" encoding="utf-8"?>
<ds:datastoreItem xmlns:ds="http://schemas.openxmlformats.org/officeDocument/2006/customXml" ds:itemID="{4C364EBB-810E-4F11-9923-48868B0FF08B}">
  <ds:schemaRefs>
    <ds:schemaRef ds:uri="http://schemas.openxmlformats.org/officeDocument/2006/bibliography"/>
  </ds:schemaRefs>
</ds:datastoreItem>
</file>

<file path=customXml/itemProps3.xml><?xml version="1.0" encoding="utf-8"?>
<ds:datastoreItem xmlns:ds="http://schemas.openxmlformats.org/officeDocument/2006/customXml" ds:itemID="{6C32799F-15AB-4A09-A01D-FC610C12DDA4}">
  <ds:schemaRefs>
    <ds:schemaRef ds:uri="http://schemas.microsoft.com/sharepoint/v3/contenttype/forms"/>
  </ds:schemaRefs>
</ds:datastoreItem>
</file>

<file path=customXml/itemProps4.xml><?xml version="1.0" encoding="utf-8"?>
<ds:datastoreItem xmlns:ds="http://schemas.openxmlformats.org/officeDocument/2006/customXml" ds:itemID="{17C0CA3B-CB82-4950-B17C-B13CA56A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4104-f68c-417b-b306-2cb1597bbf98"/>
    <ds:schemaRef ds:uri="d22085cb-74ec-429f-be3c-1f487c82c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 URVOIS</dc:creator>
  <cp:lastModifiedBy>Céline  Cavelier</cp:lastModifiedBy>
  <cp:revision>6</cp:revision>
  <cp:lastPrinted>2015-11-04T15:44:00Z</cp:lastPrinted>
  <dcterms:created xsi:type="dcterms:W3CDTF">2020-07-31T15:48:00Z</dcterms:created>
  <dcterms:modified xsi:type="dcterms:W3CDTF">2023-03-27T09:24:00Z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-1709074772</vt:i4>
  </property>
  <property fmtid="{D5CDD505-2E9C-101B-9397-08002B2CF9AE}" pid="4" name="_EmailSubject">
    <vt:lpwstr>KAMAMI - YTD FONTAINEBLEAU/ BAALBECK</vt:lpwstr>
  </property>
  <property fmtid="{D5CDD505-2E9C-101B-9397-08002B2CF9AE}" pid="5" name="_AuthorEmail">
    <vt:lpwstr>kamami@orange.fr</vt:lpwstr>
  </property>
  <property fmtid="{D5CDD505-2E9C-101B-9397-08002B2CF9AE}" pid="6" name="_AuthorEmailDisplayName">
    <vt:lpwstr>T Kamami</vt:lpwstr>
  </property>
  <property fmtid="{D5CDD505-2E9C-101B-9397-08002B2CF9AE}" pid="7" name="_ReviewingToolsShownOnce">
    <vt:lpwstr/>
  </property>
  <property fmtid="{D5CDD505-2E9C-101B-9397-08002B2CF9AE}" pid="8" name="ContentTypeId">
    <vt:lpwstr>0x010100E759E50BF314344090BBD3063780AB1C</vt:lpwstr>
  </property>
  <property fmtid="{D5CDD505-2E9C-101B-9397-08002B2CF9AE}" pid="9" name="Order">
    <vt:r8>7104800</vt:r8>
  </property>
  <property fmtid="{D5CDD505-2E9C-101B-9397-08002B2CF9AE}" pid="10" name="TriggerFlowInfo">
    <vt:lpwstr/>
  </property>
  <property fmtid="{D5CDD505-2E9C-101B-9397-08002B2CF9AE}" pid="11" name="ComplianceAssetId">
    <vt:lpwstr/>
  </property>
  <property fmtid="{D5CDD505-2E9C-101B-9397-08002B2CF9AE}" pid="12" name="_ExtendedDescription">
    <vt:lpwstr/>
  </property>
  <property fmtid="{D5CDD505-2E9C-101B-9397-08002B2CF9AE}" pid="13" name="MediaServiceImageTags">
    <vt:lpwstr/>
  </property>
</Properties>
</file>