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1C85" w14:textId="77777777" w:rsidR="009B33F8" w:rsidRDefault="009B33F8" w:rsidP="00142E9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D07D831" w14:textId="72164FAF" w:rsidR="00881F43" w:rsidRDefault="00881F43" w:rsidP="00881F4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</w:pPr>
      <w:r w:rsidRPr="00B74864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 xml:space="preserve">Courrier recommandé avec demande d’avis de réception </w:t>
      </w:r>
      <w:r w:rsidR="00D2704F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>n°[</w:t>
      </w:r>
      <w:r w:rsidR="00D2704F" w:rsidRPr="00D66D7A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  <w:highlight w:val="yellow"/>
        </w:rPr>
        <w:t>Numéro de recommandé</w:t>
      </w:r>
      <w:r w:rsidR="00D2704F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>]</w:t>
      </w:r>
    </w:p>
    <w:p w14:paraId="7FDAF92C" w14:textId="09C44EBA" w:rsidR="00BA6B27" w:rsidRPr="00D2704F" w:rsidRDefault="00881F43" w:rsidP="00881F4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6D7A">
        <w:rPr>
          <w:rFonts w:ascii="Times New Roman" w:hAnsi="Times New Roman" w:cs="Times New Roman"/>
          <w:i/>
          <w:iCs/>
          <w:color w:val="222222"/>
          <w:sz w:val="22"/>
          <w:szCs w:val="22"/>
          <w:u w:val="single"/>
        </w:rPr>
        <w:t>Copie par mail</w:t>
      </w:r>
      <w:r w:rsidRPr="00D2704F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> </w:t>
      </w:r>
      <w:r w:rsidRPr="00D66D7A">
        <w:rPr>
          <w:rFonts w:ascii="Times New Roman" w:hAnsi="Times New Roman" w:cs="Times New Roman"/>
          <w:i/>
          <w:iCs/>
          <w:color w:val="222222"/>
          <w:sz w:val="22"/>
          <w:szCs w:val="22"/>
        </w:rPr>
        <w:t>:</w:t>
      </w:r>
      <w:r w:rsidR="00417AB6" w:rsidRPr="00D2704F">
        <w:rPr>
          <w:rFonts w:ascii="Times New Roman" w:hAnsi="Times New Roman" w:cs="Times New Roman"/>
          <w:sz w:val="22"/>
          <w:szCs w:val="22"/>
        </w:rPr>
        <w:t xml:space="preserve"> </w:t>
      </w:r>
      <w:r w:rsidR="00D2704F" w:rsidRPr="00D2704F">
        <w:rPr>
          <w:rFonts w:ascii="Times New Roman" w:hAnsi="Times New Roman" w:cs="Times New Roman"/>
          <w:sz w:val="22"/>
          <w:szCs w:val="22"/>
        </w:rPr>
        <w:t>[</w:t>
      </w:r>
      <w:r w:rsidR="00D2704F" w:rsidRPr="00D2704F">
        <w:rPr>
          <w:rFonts w:ascii="Times New Roman" w:hAnsi="Times New Roman" w:cs="Times New Roman"/>
          <w:sz w:val="22"/>
          <w:szCs w:val="22"/>
          <w:highlight w:val="yellow"/>
        </w:rPr>
        <w:t>Adresse mail du bailleur et/ou de son gestionnaire</w:t>
      </w:r>
      <w:r w:rsidR="00D2704F" w:rsidRPr="00D2704F">
        <w:rPr>
          <w:rFonts w:ascii="Times New Roman" w:hAnsi="Times New Roman" w:cs="Times New Roman"/>
          <w:sz w:val="22"/>
          <w:szCs w:val="22"/>
        </w:rPr>
        <w:t>]</w:t>
      </w:r>
    </w:p>
    <w:p w14:paraId="17EC3FCD" w14:textId="77777777" w:rsidR="002A6CCE" w:rsidRDefault="002A6CCE" w:rsidP="00881F43">
      <w:pPr>
        <w:spacing w:line="240" w:lineRule="auto"/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19F6B7BA" w14:textId="77777777" w:rsidR="000A112D" w:rsidRDefault="000A112D" w:rsidP="00C2629F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4B4D68E" w14:textId="2CAE5742" w:rsidR="00D66D7A" w:rsidRPr="003B6627" w:rsidRDefault="00142E9A" w:rsidP="00D66D7A">
      <w:pPr>
        <w:jc w:val="both"/>
        <w:rPr>
          <w:rFonts w:ascii="Times New Roman" w:hAnsi="Times New Roman" w:cs="Times New Roman"/>
          <w:color w:val="222222"/>
          <w:sz w:val="22"/>
          <w:szCs w:val="22"/>
          <w:u w:val="single"/>
        </w:rPr>
      </w:pPr>
      <w:r w:rsidRPr="009D4A60">
        <w:rPr>
          <w:rFonts w:ascii="Times New Roman" w:hAnsi="Times New Roman" w:cs="Times New Roman"/>
          <w:sz w:val="22"/>
          <w:szCs w:val="22"/>
          <w:u w:val="single"/>
        </w:rPr>
        <w:t>Objet</w:t>
      </w:r>
      <w:r w:rsidRPr="009D4A60">
        <w:rPr>
          <w:rFonts w:ascii="Times New Roman" w:hAnsi="Times New Roman" w:cs="Times New Roman"/>
          <w:sz w:val="22"/>
          <w:szCs w:val="22"/>
        </w:rPr>
        <w:t xml:space="preserve"> :</w:t>
      </w:r>
      <w:r w:rsidRPr="00B01B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5090F">
        <w:rPr>
          <w:rFonts w:ascii="Times New Roman" w:hAnsi="Times New Roman" w:cs="Times New Roman"/>
          <w:b/>
          <w:bCs/>
          <w:sz w:val="22"/>
          <w:szCs w:val="22"/>
        </w:rPr>
        <w:t>Demande d’application</w:t>
      </w:r>
      <w:r w:rsidR="00D66D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5090F">
        <w:rPr>
          <w:rFonts w:ascii="Times New Roman" w:hAnsi="Times New Roman" w:cs="Times New Roman"/>
          <w:b/>
          <w:bCs/>
          <w:sz w:val="22"/>
          <w:szCs w:val="22"/>
        </w:rPr>
        <w:t xml:space="preserve">immédiate </w:t>
      </w:r>
      <w:r w:rsidR="00D66D7A">
        <w:rPr>
          <w:rFonts w:ascii="Times New Roman" w:hAnsi="Times New Roman" w:cs="Times New Roman"/>
          <w:b/>
          <w:bCs/>
          <w:sz w:val="22"/>
          <w:szCs w:val="22"/>
        </w:rPr>
        <w:t xml:space="preserve">de la Loi de simplification de la vie économique </w:t>
      </w:r>
    </w:p>
    <w:p w14:paraId="2B547943" w14:textId="2897A7AE" w:rsidR="00417AB6" w:rsidRDefault="00417AB6" w:rsidP="00D66D7A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3A78368" w14:textId="77777777" w:rsidR="000A112D" w:rsidRDefault="000A112D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28FEE3A" w14:textId="28F32A39" w:rsidR="00881F43" w:rsidRPr="00881F43" w:rsidRDefault="00881F43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Madame, Monsieur</w:t>
      </w:r>
    </w:p>
    <w:p w14:paraId="66B2CB1C" w14:textId="77777777" w:rsidR="00881F43" w:rsidRPr="00881F43" w:rsidRDefault="00881F43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4925F57" w14:textId="15D181AE" w:rsidR="00D66D7A" w:rsidRDefault="00D66D7A" w:rsidP="00D66D7A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Nous venons vers vous en notre qualité de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preneur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à bail du local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situé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[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Adresse complète (avec code postal)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], 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 vertu d’un bail commercial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Pr="002B4D7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conclu </w:t>
      </w:r>
      <w:r w:rsidRPr="002B4D77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ou</w:t>
      </w:r>
      <w:r w:rsidRPr="002B4D7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renouvelé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 ] en date du [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Date de </w:t>
      </w:r>
      <w:r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signature du bail ou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de son renouvellement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pour une durée de [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Nombre </w:t>
      </w:r>
      <w:r w:rsidRPr="00C2629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d’années (en lettre)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[(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En chiffre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)] années entières et consécutives à compter du [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prise d’effet du bail ou de son renouvellement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pour se terminer le [</w:t>
      </w:r>
      <w:r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fin d’effet du bail ou de son renouvellement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 w:rsidR="002601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moyennant un loyer annuel d’un montant de [</w:t>
      </w:r>
      <w:r w:rsidRPr="00937F99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Montant du loyer annuel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euros HT HC.</w:t>
      </w:r>
    </w:p>
    <w:p w14:paraId="0C8E371E" w14:textId="5E8827C4" w:rsidR="003053D6" w:rsidRDefault="00937F99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</w:t>
      </w:r>
      <w:r w:rsidR="003B73E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3B73E3"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XXX</w:t>
      </w:r>
      <w:r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 xml:space="preserve"> </w:t>
      </w:r>
      <w:r w:rsidR="003B73E3"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XXXX</w:t>
      </w:r>
      <w:r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202</w:t>
      </w:r>
      <w:r w:rsidR="003B73E3"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5</w:t>
      </w:r>
      <w:r w:rsidR="003B73E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le </w:t>
      </w:r>
      <w:r w:rsidR="003B73E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Parlement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 adopté Loi de simplification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de la vie économique 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br/>
      </w:r>
      <w:r w:rsidR="009D4A6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n° 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="003053D6" w:rsidRPr="003053D6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A compléter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3B73E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apportant des dispositions nouvelles en matière de baux commerciaux. </w:t>
      </w:r>
    </w:p>
    <w:p w14:paraId="00E50B31" w14:textId="0742F1A7" w:rsidR="00D66D7A" w:rsidRDefault="00D66D7A" w:rsidP="00D66D7A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 cet effet, et dans l’objectif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de se placer </w:t>
      </w:r>
      <w:r w:rsidR="006619C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 </w:t>
      </w: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conformité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eu égard des nouvelles dispositions </w:t>
      </w: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législative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nous prenons attache avec vous afin de </w:t>
      </w:r>
      <w:commentRangeStart w:id="0"/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solliciter  </w:t>
      </w:r>
      <w:commentRangeEnd w:id="0"/>
      <w:r>
        <w:rPr>
          <w:rStyle w:val="Marquedecommentaire"/>
          <w:kern w:val="0"/>
          <w14:ligatures w14:val="none"/>
        </w:rPr>
        <w:commentReference w:id="0"/>
      </w: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</w:t>
      </w:r>
    </w:p>
    <w:p w14:paraId="00461E76" w14:textId="469C5F53" w:rsidR="00937F99" w:rsidRPr="00D66D7A" w:rsidRDefault="00937F99" w:rsidP="00D66D7A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1"/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La mensualisation des loyers ; </w:t>
      </w:r>
      <w:commentRangeEnd w:id="1"/>
      <w:r w:rsidR="00622780">
        <w:rPr>
          <w:rStyle w:val="Marquedecommentaire"/>
          <w:kern w:val="0"/>
          <w14:ligatures w14:val="none"/>
        </w:rPr>
        <w:commentReference w:id="1"/>
      </w:r>
    </w:p>
    <w:p w14:paraId="0AD37E81" w14:textId="6EA454BB" w:rsidR="00C07CB6" w:rsidRPr="00D66D7A" w:rsidRDefault="00937F99" w:rsidP="00D66D7A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2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plafonnement du dépôt de garantie ; </w:t>
      </w:r>
      <w:commentRangeEnd w:id="2"/>
      <w:r w:rsidR="00D66D7A">
        <w:rPr>
          <w:rStyle w:val="Marquedecommentaire"/>
          <w:kern w:val="0"/>
          <w14:ligatures w14:val="none"/>
        </w:rPr>
        <w:commentReference w:id="2"/>
      </w:r>
    </w:p>
    <w:p w14:paraId="1B4CE0EC" w14:textId="01FCA211" w:rsidR="00D66D7A" w:rsidRPr="003053D6" w:rsidRDefault="000A112D" w:rsidP="003B73E3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3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 mise en place</w:t>
      </w:r>
      <w:r w:rsid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d’une clause tunnel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pour</w:t>
      </w:r>
      <w:r w:rsid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l’indexation du loyer ; </w:t>
      </w:r>
      <w:commentRangeEnd w:id="3"/>
      <w:r w:rsidR="00622780">
        <w:rPr>
          <w:rStyle w:val="Marquedecommentaire"/>
          <w:kern w:val="0"/>
          <w14:ligatures w14:val="none"/>
        </w:rPr>
        <w:commentReference w:id="3"/>
      </w:r>
    </w:p>
    <w:p w14:paraId="151A32E6" w14:textId="77777777" w:rsidR="00D66D7A" w:rsidRPr="00C07CB6" w:rsidRDefault="00D66D7A" w:rsidP="003B73E3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73E4370" w14:textId="6818D438" w:rsidR="00C2629F" w:rsidRPr="00C2629F" w:rsidRDefault="00C2629F" w:rsidP="00C2629F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4"/>
      <w:r w:rsidRPr="00C2629F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Sur la mensualisation des loyers </w:t>
      </w:r>
      <w:commentRangeEnd w:id="4"/>
      <w:r w:rsidR="00622780">
        <w:rPr>
          <w:rStyle w:val="Marquedecommentaire"/>
          <w:kern w:val="0"/>
          <w14:ligatures w14:val="none"/>
        </w:rPr>
        <w:commentReference w:id="4"/>
      </w:r>
    </w:p>
    <w:p w14:paraId="078068F1" w14:textId="73A18297" w:rsidR="00D66D7A" w:rsidRPr="00D66D7A" w:rsidRDefault="00D66D7A" w:rsidP="00D66D7A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bookmarkStart w:id="5" w:name="_Hlk205294959"/>
      <w:r w:rsidRPr="00D66D7A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bookmarkEnd w:id="5"/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03B9EF99" w14:textId="3D852388" w:rsidR="00D66D7A" w:rsidRPr="00D66D7A" w:rsidRDefault="00D66D7A" w:rsidP="00D66D7A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66D7A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Pr="00D66D7A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Insérer la disposition de votre bail commercial portant sur les modalités de paiement du loyer</w:t>
      </w:r>
      <w:r w:rsidRPr="00D66D7A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 w:rsidRP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p w14:paraId="0957BFAE" w14:textId="77777777" w:rsidR="00D66D7A" w:rsidRDefault="00D66D7A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6DA602B" w14:textId="3CED55CA" w:rsidR="003053D6" w:rsidRDefault="00D66D7A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La Loi de simplification 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instaure désormais la mensualisation du paiement des loyers commerciaux. </w:t>
      </w:r>
    </w:p>
    <w:p w14:paraId="56955D5B" w14:textId="77777777" w:rsidR="00F877A5" w:rsidRDefault="00F877A5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858C0E2" w14:textId="77777777" w:rsidR="00F877A5" w:rsidRDefault="00F877A5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7A0B0D6" w14:textId="77777777" w:rsidR="00F877A5" w:rsidRDefault="00F877A5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A12E4E4" w14:textId="51C46819" w:rsidR="00D66D7A" w:rsidRDefault="003053D6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A cet effet, elle intègre un nouvel article L.145-32-1 au début de la </w:t>
      </w:r>
      <w:r w:rsidRPr="003053D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section 6 « Loyer » du chapitre sur le « bail commercial »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du Code de commerce, lequel dispose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66D7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</w:t>
      </w:r>
    </w:p>
    <w:p w14:paraId="57C493AE" w14:textId="77777777" w:rsidR="003053D6" w:rsidRDefault="00D66D7A" w:rsidP="003053D6">
      <w:pPr>
        <w:ind w:left="708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Le paiement mensuel du loyer est de droit lorsque le preneur à bail d’un local destiné à l’exercice d’une activité de commerce de détail ou de gros ou de prestations de service à caractère commercial ou artisanal en fait la demande</w:t>
      </w:r>
      <w:r w:rsidRPr="00C07CB6">
        <w:rPr>
          <w:rFonts w:ascii="Times New Roman" w:eastAsia="Calibri" w:hAnsi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.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 Cette demande prend effet à compter de l’échéance suivante de paiement du loyer prévue par le bail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C07CB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»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</w:p>
    <w:p w14:paraId="42CAD7F5" w14:textId="2E3F91AE" w:rsidR="00B5427D" w:rsidRPr="003053D6" w:rsidRDefault="00B5427D" w:rsidP="003053D6">
      <w:pPr>
        <w:ind w:left="708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6F2F4161" w14:textId="5F4EF861" w:rsidR="000346A2" w:rsidRPr="00D66D7A" w:rsidRDefault="00D66D7A" w:rsidP="003053D6">
      <w:pPr>
        <w:spacing w:after="0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Cette disposition 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est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d’ordre public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3053D6" w:rsidRP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intégrée à l’article L145-15 du Code de commerce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et 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est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applicable </w:t>
      </w:r>
      <w:r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aux baux en cours d’exécution </w:t>
      </w:r>
      <w:r w:rsidR="000E40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à la date de promulgation de la loi, soit le [</w:t>
      </w:r>
      <w:r w:rsidR="000E4020" w:rsidRPr="00B5427D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promulgation de la loi</w:t>
      </w:r>
      <w:r w:rsidR="000E40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]. </w:t>
      </w:r>
      <w:r w:rsidR="000E4020" w:rsidRP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E45C291" w14:textId="77777777" w:rsidR="003053D6" w:rsidRDefault="003053D6" w:rsidP="00D66D7A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21F8AC7D" w14:textId="739B88A3" w:rsidR="00D66D7A" w:rsidRDefault="00D66D7A" w:rsidP="00D66D7A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En conséquence, nous sollicitons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la mise en place de la mensualisation du paiement des loyers à compter de la prochaine échéance de paiement du loyer</w:t>
      </w:r>
      <w:r w:rsidR="000E4020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soit le [</w:t>
      </w:r>
      <w:r w:rsidRPr="001A4C44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 xml:space="preserve">A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].</w:t>
      </w:r>
    </w:p>
    <w:p w14:paraId="139C6807" w14:textId="4BC99A43" w:rsidR="00C07CB6" w:rsidRDefault="00C07CB6" w:rsidP="000346A2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824EBF8" w14:textId="36AC0FBA" w:rsidR="000346A2" w:rsidRPr="00C07CB6" w:rsidRDefault="00C07CB6" w:rsidP="00C07CB6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6"/>
      <w:r w:rsidRPr="00C07CB6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Sur le plafonnement du dépôt de garantie </w:t>
      </w:r>
      <w:commentRangeEnd w:id="6"/>
      <w:r w:rsidR="00622780">
        <w:rPr>
          <w:rStyle w:val="Marquedecommentaire"/>
          <w:kern w:val="0"/>
          <w14:ligatures w14:val="none"/>
        </w:rPr>
        <w:commentReference w:id="6"/>
      </w:r>
    </w:p>
    <w:p w14:paraId="4D27A788" w14:textId="77777777" w:rsidR="00B5427D" w:rsidRPr="00B5427D" w:rsidRDefault="00B5427D" w:rsidP="00B5427D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r w:rsidRPr="00B5427D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0552E354" w14:textId="77777777" w:rsidR="00B5427D" w:rsidRPr="00B5427D" w:rsidRDefault="00B5427D" w:rsidP="00B5427D">
      <w:pPr>
        <w:pStyle w:val="Paragraphedeliste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B5427D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Pr="00B5427D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Insérer la disposition de votre bail commercial portant sur le dépôt de garantie</w:t>
      </w:r>
      <w:r w:rsidRPr="00B5427D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p w14:paraId="57E7B59A" w14:textId="77777777" w:rsidR="00B5427D" w:rsidRPr="00B5427D" w:rsidRDefault="00B5427D" w:rsidP="00B5427D">
      <w:pPr>
        <w:pStyle w:val="Paragraphedeliste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F2EB59A" w14:textId="2E3D583B" w:rsidR="00B5427D" w:rsidRPr="00B5427D" w:rsidRDefault="00B5427D" w:rsidP="00B5427D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Pour mémoire, le dépôt de garantie actuellement détenu entre vos mains est de [</w:t>
      </w:r>
      <w:r w:rsidRPr="00B5427D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Montant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euros [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HT HC </w:t>
      </w:r>
      <w:r w:rsidRPr="00B5427D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ou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TTC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]. </w:t>
      </w:r>
    </w:p>
    <w:p w14:paraId="47707683" w14:textId="6851DE26" w:rsidR="000E4020" w:rsidRDefault="00B5427D" w:rsidP="00B5427D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 Loi de simplification</w:t>
      </w:r>
      <w:r w:rsidR="000E40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instaure le plafonnement des sommes payées à titre de garantie, à un montant maximal des loyers dus au titre d’un trimestre.</w:t>
      </w:r>
    </w:p>
    <w:p w14:paraId="3193E378" w14:textId="11503726" w:rsidR="00B5427D" w:rsidRDefault="000E4020" w:rsidP="00B5427D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 cet effet, elle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complète 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 rédaction de</w:t>
      </w:r>
      <w:r w:rsidR="00B5427D" w:rsidRP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l’article L.145-</w:t>
      </w:r>
      <w:r w:rsidR="003053D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40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du Code de commerce, lequel dispose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notamment </w:t>
      </w:r>
      <w:r w:rsidR="00B5427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</w:t>
      </w:r>
    </w:p>
    <w:p w14:paraId="0A542BC5" w14:textId="179FFD82" w:rsidR="0026005C" w:rsidRDefault="00567DB2" w:rsidP="00B5427D">
      <w:pPr>
        <w:ind w:left="567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Les sommes payées à titre de garantie par le preneur à bail d’un local mentionné à </w:t>
      </w:r>
      <w:r w:rsidR="00845CF7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br/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l’article L. 145 32-1 </w:t>
      </w:r>
      <w:r w:rsid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[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c’est-à-dire celui organisant le paiement mensuel</w:t>
      </w:r>
      <w:r w:rsid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 w:rsidR="0026005C"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,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qu’elles soient versées ou fournies par des tiers, </w:t>
      </w:r>
      <w:r w:rsidRPr="00DC1048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ne peuvent excéder le montant des loyers dus au titre d’un trimestre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</w:p>
    <w:p w14:paraId="778428A5" w14:textId="175A9778" w:rsidR="00E64833" w:rsidRPr="000E4020" w:rsidRDefault="0026005C" w:rsidP="000E4020">
      <w:pPr>
        <w:ind w:left="567"/>
        <w:jc w:val="both"/>
        <w:rPr>
          <w:rFonts w:eastAsia="Calibri"/>
          <w:i/>
          <w:iCs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Dans le cas où le bailleur d’un bail en cours dispose de garanties de toute nature dont le montant cumulé excède le montant des loyers dus au titre d’un trimestre, </w:t>
      </w:r>
      <w:r w:rsidRPr="00DC1048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il dispose d’un délai de six mois pour restituer au preneur les montants excédentaires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ou renoncer aux garanties couvrant un montant excédentaire</w:t>
      </w:r>
      <w:r w:rsidR="000E4020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[…]</w:t>
      </w:r>
      <w:r w:rsidR="000E4020" w:rsidRPr="000E402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  <w:r w:rsidR="000E4020" w:rsidRPr="000E4020">
        <w:rPr>
          <w:rFonts w:eastAsia="Calibri"/>
          <w:i/>
          <w:iCs/>
          <w:kern w:val="0"/>
          <w:sz w:val="22"/>
          <w:szCs w:val="22"/>
          <w14:ligatures w14:val="none"/>
        </w:rPr>
        <w:t> </w:t>
      </w:r>
      <w:r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»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</w:p>
    <w:p w14:paraId="1D8A3501" w14:textId="77777777" w:rsidR="000E4020" w:rsidRDefault="000E4020" w:rsidP="0026005C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CA0B09B" w14:textId="11FD8E78" w:rsidR="00E64833" w:rsidRPr="00E64833" w:rsidRDefault="00B5427D" w:rsidP="0026005C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Cette disposition est d’ordre public</w:t>
      </w:r>
      <w:r w:rsidR="00B62C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conformément à l’article L.145-15 du Code de commerce,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et est applicable</w:t>
      </w:r>
      <w:r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aux baux en cours d’exécution et aux baux conclus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et renouvelés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depuis l</w:t>
      </w:r>
      <w:r w:rsidR="000E40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 date de promulgation de la loi, soit le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[</w:t>
      </w:r>
      <w:r w:rsidRPr="00B5427D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promulgation de la loi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]. </w:t>
      </w:r>
      <w:r w:rsidR="00E64833" w:rsidRP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6C06ADFD" w14:textId="7E5A84C4" w:rsidR="00E64833" w:rsidRPr="004363F5" w:rsidRDefault="00B5427D" w:rsidP="00BD0455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bookmarkStart w:id="7" w:name="_Hlk205296630"/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En conséquence, nous sollicitons que le dépôt de garantie soit fixé à trois mois de loyers </w:t>
      </w:r>
      <w:commentRangeStart w:id="8"/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HT HC</w:t>
      </w:r>
      <w:r w:rsidR="000E4020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/ TTC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commentRangeEnd w:id="8"/>
      <w:r w:rsidR="000E4020">
        <w:rPr>
          <w:rStyle w:val="Marquedecommentaire"/>
          <w:kern w:val="0"/>
          <w14:ligatures w14:val="none"/>
        </w:rPr>
        <w:commentReference w:id="8"/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soit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[</w:t>
      </w:r>
      <w:r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euros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et que le delta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d’un montant de [</w:t>
      </w:r>
      <w:r w:rsidRPr="00B5427D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],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nous 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soit restitué </w:t>
      </w:r>
      <w:bookmarkStart w:id="9" w:name="_Hlk205913318"/>
      <w:r w:rsidR="00622780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dans un délai de six mois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bookmarkEnd w:id="9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à compter de la </w:t>
      </w:r>
      <w:r w:rsidR="000E4020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date de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réception de la présente.</w:t>
      </w:r>
      <w:bookmarkEnd w:id="7"/>
    </w:p>
    <w:p w14:paraId="5C0AA303" w14:textId="77777777" w:rsidR="00E64833" w:rsidRDefault="00E64833" w:rsidP="00BD045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2EC29F6" w14:textId="599C4ADD" w:rsidR="00C423C4" w:rsidRPr="00C423C4" w:rsidRDefault="00C423C4" w:rsidP="00C423C4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10"/>
      <w:r w:rsidRPr="00C423C4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Sur l’application de la clause tunnel</w:t>
      </w:r>
      <w:commentRangeEnd w:id="10"/>
      <w:r w:rsidR="00622780">
        <w:rPr>
          <w:rStyle w:val="Marquedecommentaire"/>
          <w:kern w:val="0"/>
          <w14:ligatures w14:val="none"/>
        </w:rPr>
        <w:commentReference w:id="10"/>
      </w:r>
    </w:p>
    <w:p w14:paraId="42A6DFBC" w14:textId="02F27CC4" w:rsidR="004363F5" w:rsidRPr="004363F5" w:rsidRDefault="004363F5" w:rsidP="004363F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4363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r w:rsidRPr="004363F5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r w:rsidRPr="004363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16E21859" w14:textId="77777777" w:rsidR="004363F5" w:rsidRPr="004363F5" w:rsidRDefault="004363F5" w:rsidP="004363F5">
      <w:pPr>
        <w:pStyle w:val="Paragraphedeliste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4363F5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Pr="004363F5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Insérer la disposition de votre bail commercial portant sur votre clause d’indexation / d’échelle mobile</w:t>
      </w:r>
      <w:r w:rsidRPr="004363F5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 w:rsidRPr="004363F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p w14:paraId="0CC45139" w14:textId="77777777" w:rsidR="004363F5" w:rsidRDefault="004363F5" w:rsidP="00C423C4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E1BAF66" w14:textId="06843392" w:rsidR="000E4020" w:rsidRDefault="000E4020" w:rsidP="000E402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La Loi de simplification octroie la possibilité d’encadrer la variation de l’indice des loyers commerciaux, dans les mêmes proportions, à la hausse comme à la baisse. </w:t>
      </w:r>
    </w:p>
    <w:p w14:paraId="4A9631F0" w14:textId="228DACEE" w:rsidR="000E4020" w:rsidRDefault="000E4020" w:rsidP="000E402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 cet effet, elle intègre </w:t>
      </w:r>
      <w:r w:rsidR="00B62C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un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nouvel article L.145-38-1 </w:t>
      </w:r>
      <w:r w:rsidR="00B62C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dans la </w:t>
      </w:r>
      <w:r w:rsidR="00B62C05" w:rsidRPr="003053D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section 6 « Loyer » du chapitre sur le « bail commercial »</w:t>
      </w:r>
      <w:r w:rsidR="00B62C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du Code de commerce, lequel dispose :</w:t>
      </w:r>
    </w:p>
    <w:p w14:paraId="262F4104" w14:textId="3B4B2145" w:rsidR="00C65FE6" w:rsidRPr="00E64833" w:rsidRDefault="00C65FE6" w:rsidP="00B62C05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Pr="00C65FE6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Par dérogation à l’article L. 112</w:t>
      </w:r>
      <w:r w:rsidRPr="00C65FE6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1 du code monétaire et financier, est autorisée dans le bail des locaux à usage commercial la clause ayant pour objet ou pour effet d’encadrer, dans les mêmes proportions, à la hausse et à la baisse, la variation annuelle de l’indice des loyers commerciaux prise en compte pour la révision du loyer en application des articles L. 145</w:t>
      </w:r>
      <w:r w:rsidRPr="00C65FE6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38 et L. 145</w:t>
      </w:r>
      <w:r w:rsidRPr="00C65FE6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39 du présent code.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»</w:t>
      </w:r>
    </w:p>
    <w:p w14:paraId="1C751CA6" w14:textId="77777777" w:rsidR="006B437F" w:rsidRDefault="006B437F" w:rsidP="00BD045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ECEE25D" w14:textId="7D22005E" w:rsidR="004363F5" w:rsidRDefault="004363F5" w:rsidP="00BD045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Cette disposition est d’ordre public, conformément à l’article L.145-15 du Code de commerce. </w:t>
      </w:r>
    </w:p>
    <w:p w14:paraId="636AADC6" w14:textId="39A1A266" w:rsidR="004363F5" w:rsidRPr="00745CE6" w:rsidRDefault="004363F5" w:rsidP="004363F5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En conséquence, nous sollicitons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la mise en place d’une clause tunnel encadrant la variation du loyer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afin 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modérer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s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es effets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avec un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plancher minimum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trois et demi pour cent (3,5%) et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un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plafond 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trois et demi pour cent (3,5%)</w:t>
      </w:r>
      <w:r w:rsidR="00B70C4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</w:t>
      </w:r>
      <w:r w:rsidR="00B62C0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et ce à compter de la prochaine indexation, laquelle interviendra le [</w:t>
      </w:r>
      <w:r w:rsidR="00B62C05" w:rsidRPr="00B62C05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 w:rsidR="00B62C0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]. </w:t>
      </w:r>
    </w:p>
    <w:p w14:paraId="0E99606C" w14:textId="77777777" w:rsidR="004363F5" w:rsidRDefault="004363F5" w:rsidP="004363F5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Il en résulte que l'actualisation du montant du loyer sera celle résultant de l'application de ladite clause avec un minimum de révision fixé trois et demi pour cent (3,5%) et un maximum à trois et demi pour cent (3,5%).</w:t>
      </w:r>
    </w:p>
    <w:p w14:paraId="3D872A3A" w14:textId="77777777" w:rsidR="006B437F" w:rsidRDefault="006B437F" w:rsidP="004363F5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03CBF60" w14:textId="28C44998" w:rsidR="006B437F" w:rsidRPr="00745CE6" w:rsidRDefault="006B437F" w:rsidP="006B437F">
      <w:pPr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******</w:t>
      </w:r>
    </w:p>
    <w:p w14:paraId="79CDEB4F" w14:textId="77777777" w:rsidR="003F37D3" w:rsidRDefault="003F37D3" w:rsidP="004363F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11" w:name="_Hlk20529717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437F" w14:paraId="262708B4" w14:textId="77777777" w:rsidTr="006B437F">
        <w:tc>
          <w:tcPr>
            <w:tcW w:w="9062" w:type="dxa"/>
          </w:tcPr>
          <w:p w14:paraId="282D7753" w14:textId="6EA53204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En conséquence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, nous vous demandons de bien vouloir nous adresser, sous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quinze jours à compter de la date de réception de la présente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, un avenant modificatif au bail commercial prévoyant :</w:t>
            </w:r>
          </w:p>
          <w:p w14:paraId="73477481" w14:textId="77777777" w:rsidR="006B437F" w:rsidRPr="003F37D3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174D7266" w14:textId="77777777" w:rsidR="006B437F" w:rsidRDefault="006B437F" w:rsidP="006B437F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commentRangeStart w:id="12"/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la mensualisation du loyer ;</w:t>
            </w:r>
            <w:commentRangeEnd w:id="12"/>
            <w:r>
              <w:rPr>
                <w:rStyle w:val="Marquedecommentaire"/>
                <w:kern w:val="0"/>
                <w14:ligatures w14:val="none"/>
              </w:rPr>
              <w:commentReference w:id="12"/>
            </w:r>
          </w:p>
          <w:p w14:paraId="20092BBE" w14:textId="52872508" w:rsidR="006B437F" w:rsidRPr="003F37D3" w:rsidRDefault="006B437F" w:rsidP="006B437F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commentRangeStart w:id="13"/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la modification du montant donné à titre de dépôt de garantie ;</w:t>
            </w:r>
            <w:commentRangeEnd w:id="13"/>
            <w:r>
              <w:rPr>
                <w:rStyle w:val="Marquedecommentaire"/>
                <w:kern w:val="0"/>
                <w14:ligatures w14:val="none"/>
              </w:rPr>
              <w:commentReference w:id="13"/>
            </w:r>
          </w:p>
          <w:p w14:paraId="112A7E83" w14:textId="77777777" w:rsidR="006B437F" w:rsidRPr="003F37D3" w:rsidRDefault="006B437F" w:rsidP="006B437F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commentRangeStart w:id="14"/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l’insertion d’une clause tunnel ;</w:t>
            </w:r>
            <w:commentRangeEnd w:id="14"/>
            <w:r>
              <w:rPr>
                <w:rStyle w:val="Marquedecommentaire"/>
                <w:kern w:val="0"/>
                <w14:ligatures w14:val="none"/>
              </w:rPr>
              <w:commentReference w:id="14"/>
            </w:r>
          </w:p>
          <w:p w14:paraId="264417B2" w14:textId="77777777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1D4DD2AB" w14:textId="77777777" w:rsidR="006B437F" w:rsidRPr="003F37D3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et ce, conformément aux nouvelles dispositions d’ordre public applicables depuis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le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[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highlight w:val="yellow"/>
                <w14:ligatures w14:val="none"/>
              </w:rPr>
              <w:t>D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highlight w:val="yellow"/>
                <w14:ligatures w14:val="none"/>
              </w:rPr>
              <w:t xml:space="preserve">ate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highlight w:val="yellow"/>
                <w14:ligatures w14:val="none"/>
              </w:rPr>
              <w:t>de promulgation de la loi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].</w:t>
            </w:r>
          </w:p>
          <w:p w14:paraId="4D97BD24" w14:textId="77777777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513FF1CF" w14:textId="6EDB521B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Par ailleurs, il vous est demandé de r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estituer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dans un délai de six mois, à compter de la date de réception de la présente valant mise en demeure au sens de la Loi, 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les sommes excédentaires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à l’équivalent de trois mois de loyers, 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que vous détenez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à titre de garantie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, soit [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highlight w:val="yellow"/>
                <w14:ligatures w14:val="none"/>
              </w:rPr>
              <w:t>M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highlight w:val="yellow"/>
                <w14:ligatures w14:val="none"/>
              </w:rPr>
              <w:t>ontant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]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.</w:t>
            </w:r>
          </w:p>
          <w:p w14:paraId="1D2C62F9" w14:textId="77777777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4ADDBCF4" w14:textId="5CB2CC94" w:rsidR="006B437F" w:rsidRDefault="006B437F" w:rsidP="006B437F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 xml:space="preserve">À défaut de réponse dans </w:t>
            </w:r>
            <w:r w:rsidR="007D2FC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le délai de quinze jours susmentionné,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 nous nous réservons expressément le droit d’engager toute procédure nécessaire au recouvrement des sommes dues, </w:t>
            </w:r>
            <w:r w:rsidR="00B70C4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et en réparation du p</w:t>
            </w:r>
            <w:r w:rsidRPr="003F37D3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réjudice causé par votre refus.</w:t>
            </w:r>
          </w:p>
          <w:p w14:paraId="6E96B191" w14:textId="77777777" w:rsidR="006B437F" w:rsidRDefault="006B437F" w:rsidP="003F37D3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A58D44A" w14:textId="77777777" w:rsidR="006B437F" w:rsidRPr="003F37D3" w:rsidRDefault="006B437F" w:rsidP="003F37D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C2B9DB2" w14:textId="77777777" w:rsidR="006B437F" w:rsidRPr="00745CE6" w:rsidRDefault="006B437F" w:rsidP="006B437F">
      <w:pPr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******</w:t>
      </w:r>
    </w:p>
    <w:p w14:paraId="64AD2E22" w14:textId="77777777" w:rsidR="008E3565" w:rsidRDefault="008E3565" w:rsidP="008E356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Nous vous proposons de convenir d’un rendez-vous, </w:t>
      </w:r>
      <w:bookmarkStart w:id="15" w:name="_Hlk205913377"/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en présentiel ou en visioconférence</w:t>
      </w:r>
      <w:bookmarkEnd w:id="15"/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, pour la mise en place de ces modalités.</w:t>
      </w:r>
    </w:p>
    <w:p w14:paraId="45ABA386" w14:textId="77777777" w:rsidR="008E3565" w:rsidRDefault="008E3565" w:rsidP="004363F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AA1169F" w14:textId="0FE997F4" w:rsidR="00F5090F" w:rsidRDefault="004363F5" w:rsidP="004363F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Vous remerciant par avance d’avoir pris le temps de nous lire. </w:t>
      </w:r>
    </w:p>
    <w:p w14:paraId="7567775D" w14:textId="77777777" w:rsidR="004363F5" w:rsidRDefault="004363F5" w:rsidP="004363F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1D5B1DE1" w14:textId="77777777" w:rsidR="004363F5" w:rsidRPr="00881F43" w:rsidRDefault="004363F5" w:rsidP="004363F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881F43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Dans l’attente de votre réponse à la présente, </w:t>
      </w:r>
    </w:p>
    <w:p w14:paraId="4B95F437" w14:textId="77777777" w:rsidR="004363F5" w:rsidRPr="00881F43" w:rsidRDefault="004363F5" w:rsidP="004363F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2C6B3A7" w14:textId="77777777" w:rsidR="004363F5" w:rsidRPr="00881F43" w:rsidRDefault="004363F5" w:rsidP="004363F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Nous vous prions de croire, Madame, Monsieur, en l’expression de notre considération distinguée.</w:t>
      </w:r>
    </w:p>
    <w:bookmarkEnd w:id="11"/>
    <w:p w14:paraId="2BE6E70F" w14:textId="77777777" w:rsidR="004363F5" w:rsidRDefault="004363F5" w:rsidP="004363F5">
      <w:pPr>
        <w:tabs>
          <w:tab w:val="left" w:pos="13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520B48" w14:textId="77777777" w:rsidR="00560F07" w:rsidRPr="00142E9A" w:rsidRDefault="00560F07" w:rsidP="00C178B1">
      <w:pPr>
        <w:tabs>
          <w:tab w:val="left" w:pos="1365"/>
        </w:tabs>
        <w:jc w:val="both"/>
        <w:rPr>
          <w:rFonts w:ascii="Times New Roman" w:hAnsi="Times New Roman" w:cs="Times New Roman"/>
        </w:rPr>
      </w:pPr>
    </w:p>
    <w:sectPr w:rsidR="00560F07" w:rsidRPr="00142E9A" w:rsidSect="009B33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ylan Broussaud" w:date="2025-08-05T14:15:00Z" w:initials="DB">
    <w:p w14:paraId="31536ECA" w14:textId="77777777" w:rsidR="00D66D7A" w:rsidRDefault="00D66D7A" w:rsidP="00D66D7A">
      <w:pPr>
        <w:pStyle w:val="Commentaire"/>
      </w:pPr>
      <w:r>
        <w:rPr>
          <w:rStyle w:val="Marquedecommentaire"/>
        </w:rPr>
        <w:annotationRef/>
      </w:r>
      <w:r>
        <w:t>A adapter selon ce que vous sollicitez par l’intermédiaire de courrier.</w:t>
      </w:r>
    </w:p>
  </w:comment>
  <w:comment w:id="1" w:author="Emma Meissonnier" w:date="2025-08-12T17:44:00Z" w:initials="EM">
    <w:p w14:paraId="35A67920" w14:textId="77777777" w:rsidR="00622780" w:rsidRDefault="00622780" w:rsidP="00622780">
      <w:pPr>
        <w:pStyle w:val="Commentaire"/>
      </w:pPr>
      <w:r>
        <w:rPr>
          <w:rStyle w:val="Marquedecommentaire"/>
        </w:rPr>
        <w:annotationRef/>
      </w:r>
      <w:r>
        <w:t>A intégrer si vous réglez votre loyer trimestriellement.</w:t>
      </w:r>
    </w:p>
  </w:comment>
  <w:comment w:id="2" w:author="Dylan Broussaud" w:date="2025-08-05T14:15:00Z" w:initials="DB">
    <w:p w14:paraId="7164665C" w14:textId="62CC2F81" w:rsidR="00D66D7A" w:rsidRDefault="00D66D7A" w:rsidP="00D66D7A">
      <w:pPr>
        <w:pStyle w:val="Commentaire"/>
      </w:pPr>
      <w:r>
        <w:rPr>
          <w:rStyle w:val="Marquedecommentaire"/>
        </w:rPr>
        <w:annotationRef/>
      </w:r>
      <w:r>
        <w:t>A intégrer si votre dépôt de garantie est de plus de trois mois de loyers.</w:t>
      </w:r>
    </w:p>
  </w:comment>
  <w:comment w:id="3" w:author="Emma Meissonnier" w:date="2025-08-12T17:45:00Z" w:initials="EM">
    <w:p w14:paraId="6365EC2A" w14:textId="77777777" w:rsidR="00622780" w:rsidRDefault="00622780" w:rsidP="00622780">
      <w:pPr>
        <w:pStyle w:val="Commentaire"/>
      </w:pPr>
      <w:r>
        <w:rPr>
          <w:rStyle w:val="Marquedecommentaire"/>
        </w:rPr>
        <w:annotationRef/>
      </w:r>
      <w:r>
        <w:t>A intégrer si vous souhaitez la mise en place d’une clause tunnel.</w:t>
      </w:r>
    </w:p>
  </w:comment>
  <w:comment w:id="4" w:author="Emma Meissonnier" w:date="2025-08-12T17:44:00Z" w:initials="EM">
    <w:p w14:paraId="39065490" w14:textId="2D30CE00" w:rsidR="00622780" w:rsidRDefault="00622780" w:rsidP="00622780">
      <w:pPr>
        <w:pStyle w:val="Commentaire"/>
      </w:pPr>
      <w:r>
        <w:rPr>
          <w:rStyle w:val="Marquedecommentaire"/>
        </w:rPr>
        <w:annotationRef/>
      </w:r>
      <w:r>
        <w:t>A intégrer si vous réglez votre loyer trimestriellement.</w:t>
      </w:r>
    </w:p>
  </w:comment>
  <w:comment w:id="6" w:author="Emma Meissonnier" w:date="2025-08-12T17:44:00Z" w:initials="EM">
    <w:p w14:paraId="2AE949DB" w14:textId="77777777" w:rsidR="00622780" w:rsidRDefault="00622780" w:rsidP="00622780">
      <w:pPr>
        <w:pStyle w:val="Commentaire"/>
      </w:pPr>
      <w:r>
        <w:rPr>
          <w:rStyle w:val="Marquedecommentaire"/>
        </w:rPr>
        <w:annotationRef/>
      </w:r>
      <w:r>
        <w:t>A intégrer si votre dépôt de garantie est de plus de trois mois de loyers.</w:t>
      </w:r>
    </w:p>
  </w:comment>
  <w:comment w:id="8" w:author="Dylan Broussaud" w:date="2025-08-05T15:01:00Z" w:initials="DB">
    <w:p w14:paraId="051D6B77" w14:textId="055EFE50" w:rsidR="000E4020" w:rsidRDefault="000E4020" w:rsidP="000E4020">
      <w:pPr>
        <w:pStyle w:val="Commentaire"/>
      </w:pPr>
      <w:r>
        <w:rPr>
          <w:rStyle w:val="Marquedecommentaire"/>
        </w:rPr>
        <w:annotationRef/>
      </w:r>
      <w:r>
        <w:t>A adapter le cas échéant.</w:t>
      </w:r>
    </w:p>
  </w:comment>
  <w:comment w:id="10" w:author="Emma Meissonnier" w:date="2025-08-12T17:45:00Z" w:initials="EM">
    <w:p w14:paraId="4D5C15A6" w14:textId="77777777" w:rsidR="00622780" w:rsidRDefault="00622780" w:rsidP="00622780">
      <w:pPr>
        <w:pStyle w:val="Commentaire"/>
      </w:pPr>
      <w:r>
        <w:rPr>
          <w:rStyle w:val="Marquedecommentaire"/>
        </w:rPr>
        <w:annotationRef/>
      </w:r>
      <w:r>
        <w:t>A intégrer si vous souhaitez la mise en place d’une clause tunnel.</w:t>
      </w:r>
    </w:p>
  </w:comment>
  <w:comment w:id="12" w:author="Emma Meissonnier" w:date="2025-08-12T17:53:00Z" w:initials="EM">
    <w:p w14:paraId="527CAD2D" w14:textId="77777777" w:rsidR="006B437F" w:rsidRDefault="006B437F" w:rsidP="006B437F">
      <w:pPr>
        <w:pStyle w:val="Commentaire"/>
      </w:pPr>
      <w:r>
        <w:rPr>
          <w:rStyle w:val="Marquedecommentaire"/>
        </w:rPr>
        <w:annotationRef/>
      </w:r>
      <w:r>
        <w:t>Le cas échéant, si la mensualisation est sollicitée</w:t>
      </w:r>
    </w:p>
  </w:comment>
  <w:comment w:id="13" w:author="Emma Meissonnier" w:date="2025-08-12T18:00:00Z" w:initials="EM">
    <w:p w14:paraId="25A4974C" w14:textId="77777777" w:rsidR="006B437F" w:rsidRDefault="006B437F" w:rsidP="006B437F">
      <w:pPr>
        <w:pStyle w:val="Commentaire"/>
      </w:pPr>
      <w:r>
        <w:rPr>
          <w:rStyle w:val="Marquedecommentaire"/>
        </w:rPr>
        <w:annotationRef/>
      </w:r>
      <w:r>
        <w:t>Le cas échant, sur le plafonnement du dépôt de garantie.</w:t>
      </w:r>
    </w:p>
  </w:comment>
  <w:comment w:id="14" w:author="Emma Meissonnier" w:date="2025-08-12T17:54:00Z" w:initials="EM">
    <w:p w14:paraId="66343A9B" w14:textId="678D2B89" w:rsidR="006B437F" w:rsidRDefault="006B437F" w:rsidP="006B437F">
      <w:pPr>
        <w:pStyle w:val="Commentaire"/>
      </w:pPr>
      <w:r>
        <w:rPr>
          <w:rStyle w:val="Marquedecommentaire"/>
        </w:rPr>
        <w:annotationRef/>
      </w:r>
      <w:r>
        <w:t>Le cas échéant, si une clause tunnel est sollicitée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536ECA" w15:done="0"/>
  <w15:commentEx w15:paraId="35A67920" w15:done="0"/>
  <w15:commentEx w15:paraId="7164665C" w15:done="0"/>
  <w15:commentEx w15:paraId="6365EC2A" w15:done="0"/>
  <w15:commentEx w15:paraId="39065490" w15:done="0"/>
  <w15:commentEx w15:paraId="2AE949DB" w15:done="0"/>
  <w15:commentEx w15:paraId="051D6B77" w15:done="0"/>
  <w15:commentEx w15:paraId="4D5C15A6" w15:done="0"/>
  <w15:commentEx w15:paraId="527CAD2D" w15:done="0"/>
  <w15:commentEx w15:paraId="25A4974C" w15:done="0"/>
  <w15:commentEx w15:paraId="66343A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8AB64B" w16cex:dateUtc="2025-08-05T12:15:00Z"/>
  <w16cex:commentExtensible w16cex:durableId="0AC2EB1D" w16cex:dateUtc="2025-08-12T15:44:00Z"/>
  <w16cex:commentExtensible w16cex:durableId="5592DFCD" w16cex:dateUtc="2025-08-05T12:15:00Z"/>
  <w16cex:commentExtensible w16cex:durableId="452D3FF1" w16cex:dateUtc="2025-08-12T15:45:00Z"/>
  <w16cex:commentExtensible w16cex:durableId="73D375A8" w16cex:dateUtc="2025-08-12T15:44:00Z"/>
  <w16cex:commentExtensible w16cex:durableId="1FDD4CC9" w16cex:dateUtc="2025-08-12T15:44:00Z"/>
  <w16cex:commentExtensible w16cex:durableId="402A8446" w16cex:dateUtc="2025-08-05T13:01:00Z"/>
  <w16cex:commentExtensible w16cex:durableId="1A59AF1D" w16cex:dateUtc="2025-08-12T15:45:00Z"/>
  <w16cex:commentExtensible w16cex:durableId="553522D7" w16cex:dateUtc="2025-08-12T15:53:00Z"/>
  <w16cex:commentExtensible w16cex:durableId="2CDBA09E" w16cex:dateUtc="2025-08-12T16:00:00Z"/>
  <w16cex:commentExtensible w16cex:durableId="15E0797B" w16cex:dateUtc="2025-08-12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536ECA" w16cid:durableId="0A8AB64B"/>
  <w16cid:commentId w16cid:paraId="35A67920" w16cid:durableId="0AC2EB1D"/>
  <w16cid:commentId w16cid:paraId="7164665C" w16cid:durableId="5592DFCD"/>
  <w16cid:commentId w16cid:paraId="6365EC2A" w16cid:durableId="452D3FF1"/>
  <w16cid:commentId w16cid:paraId="39065490" w16cid:durableId="73D375A8"/>
  <w16cid:commentId w16cid:paraId="2AE949DB" w16cid:durableId="1FDD4CC9"/>
  <w16cid:commentId w16cid:paraId="051D6B77" w16cid:durableId="402A8446"/>
  <w16cid:commentId w16cid:paraId="4D5C15A6" w16cid:durableId="1A59AF1D"/>
  <w16cid:commentId w16cid:paraId="527CAD2D" w16cid:durableId="553522D7"/>
  <w16cid:commentId w16cid:paraId="25A4974C" w16cid:durableId="2CDBA09E"/>
  <w16cid:commentId w16cid:paraId="66343A9B" w16cid:durableId="15E07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4D779" w14:textId="77777777" w:rsidR="005C3933" w:rsidRDefault="005C3933" w:rsidP="00142E9A">
      <w:pPr>
        <w:spacing w:after="0" w:line="240" w:lineRule="auto"/>
      </w:pPr>
      <w:r>
        <w:separator/>
      </w:r>
    </w:p>
  </w:endnote>
  <w:endnote w:type="continuationSeparator" w:id="0">
    <w:p w14:paraId="485EAC46" w14:textId="77777777" w:rsidR="005C3933" w:rsidRDefault="005C3933" w:rsidP="001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253035489"/>
      <w:docPartObj>
        <w:docPartGallery w:val="Page Numbers (Bottom of Page)"/>
        <w:docPartUnique/>
      </w:docPartObj>
    </w:sdtPr>
    <w:sdtContent>
      <w:p w14:paraId="10B460BA" w14:textId="4A7658E7" w:rsidR="003F37D3" w:rsidRPr="003F37D3" w:rsidRDefault="003F37D3">
        <w:pPr>
          <w:pStyle w:val="Pieddepag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F37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7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37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F37D3">
          <w:rPr>
            <w:rFonts w:ascii="Times New Roman" w:hAnsi="Times New Roman" w:cs="Times New Roman"/>
            <w:sz w:val="20"/>
            <w:szCs w:val="20"/>
          </w:rPr>
          <w:t>2</w:t>
        </w:r>
        <w:r w:rsidRPr="003F37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C8215A" w14:textId="77777777" w:rsidR="003F37D3" w:rsidRDefault="003F37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2A2" w14:textId="2D00420D" w:rsidR="000B4782" w:rsidRPr="000B4782" w:rsidRDefault="000B4782" w:rsidP="000B4782">
    <w:pPr>
      <w:spacing w:line="259" w:lineRule="auto"/>
      <w:rPr>
        <w:rFonts w:ascii="Times New Roman" w:eastAsia="Calibri" w:hAnsi="Times New Roman" w:cs="Times New Roman"/>
        <w:kern w:val="0"/>
        <w:sz w:val="22"/>
        <w:szCs w:val="22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CC8E" w14:textId="77777777" w:rsidR="005C3933" w:rsidRDefault="005C3933" w:rsidP="00142E9A">
      <w:pPr>
        <w:spacing w:after="0" w:line="240" w:lineRule="auto"/>
      </w:pPr>
      <w:r>
        <w:separator/>
      </w:r>
    </w:p>
  </w:footnote>
  <w:footnote w:type="continuationSeparator" w:id="0">
    <w:p w14:paraId="034478A0" w14:textId="77777777" w:rsidR="005C3933" w:rsidRDefault="005C3933" w:rsidP="0014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D848" w14:textId="158F334D" w:rsidR="00246B3C" w:rsidRDefault="00000000">
    <w:pPr>
      <w:pStyle w:val="En-tte"/>
    </w:pPr>
    <w:r>
      <w:rPr>
        <w:noProof/>
      </w:rPr>
      <w:pict w14:anchorId="07565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7" o:spid="_x0000_s1026" type="#_x0000_t136" style="position:absolute;margin-left:0;margin-top:0;width:479.65pt;height:15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3EE2" w14:textId="6D6A6E56" w:rsidR="00246B3C" w:rsidRDefault="00000000">
    <w:pPr>
      <w:pStyle w:val="En-tte"/>
    </w:pPr>
    <w:r>
      <w:rPr>
        <w:noProof/>
      </w:rPr>
      <w:pict w14:anchorId="20155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8" o:spid="_x0000_s1027" type="#_x0000_t136" style="position:absolute;margin-left:0;margin-top:0;width:479.65pt;height:15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Ind w:w="-142" w:type="dxa"/>
      <w:tblLayout w:type="fixed"/>
      <w:tblLook w:val="04A0" w:firstRow="1" w:lastRow="0" w:firstColumn="1" w:lastColumn="0" w:noHBand="0" w:noVBand="1"/>
    </w:tblPr>
    <w:tblGrid>
      <w:gridCol w:w="5246"/>
      <w:gridCol w:w="2104"/>
      <w:gridCol w:w="3000"/>
    </w:tblGrid>
    <w:tr w:rsidR="009B33F8" w:rsidRPr="009B33F8" w14:paraId="038A8D1D" w14:textId="77777777" w:rsidTr="009B33F8">
      <w:trPr>
        <w:cantSplit/>
        <w:trHeight w:hRule="exact" w:val="1703"/>
      </w:trPr>
      <w:tc>
        <w:tcPr>
          <w:tcW w:w="5245" w:type="dxa"/>
          <w:hideMark/>
        </w:tcPr>
        <w:p w14:paraId="3289B563" w14:textId="2EBEC59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2104" w:type="dxa"/>
        </w:tcPr>
        <w:p w14:paraId="68006005" w14:textId="7777777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2999" w:type="dxa"/>
        </w:tcPr>
        <w:p w14:paraId="71707D79" w14:textId="7777777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14:paraId="75543247" w14:textId="4C9FA60A" w:rsidR="009B33F8" w:rsidRPr="009B33F8" w:rsidRDefault="00417AB6" w:rsidP="009B33F8">
    <w:pPr>
      <w:pStyle w:val="En-tte"/>
      <w:rPr>
        <w:rFonts w:ascii="Times New Roman" w:hAnsi="Times New Roman" w:cs="Times New Roman"/>
        <w:sz w:val="22"/>
        <w:szCs w:val="22"/>
      </w:rPr>
    </w:pPr>
    <w:r w:rsidRPr="009B33F8">
      <w:rPr>
        <w:rFonts w:ascii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3B5259" wp14:editId="60E15D3D">
              <wp:simplePos x="0" y="0"/>
              <wp:positionH relativeFrom="page">
                <wp:posOffset>4809490</wp:posOffset>
              </wp:positionH>
              <wp:positionV relativeFrom="page">
                <wp:posOffset>-120650</wp:posOffset>
              </wp:positionV>
              <wp:extent cx="2941320" cy="2733675"/>
              <wp:effectExtent l="0" t="0" r="0" b="9525"/>
              <wp:wrapNone/>
              <wp:docPr id="1481746286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273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83B8B" w14:textId="77777777" w:rsidR="009B33F8" w:rsidRDefault="009B33F8" w:rsidP="009B33F8">
                          <w:pPr>
                            <w:ind w:left="4956" w:hanging="4389"/>
                            <w:jc w:val="both"/>
                            <w:rPr>
                              <w:b/>
                            </w:rPr>
                          </w:pPr>
                        </w:p>
                        <w:p w14:paraId="5B211F6F" w14:textId="77777777" w:rsidR="009B33F8" w:rsidRPr="00417AB6" w:rsidRDefault="009B33F8" w:rsidP="009B33F8">
                          <w:pPr>
                            <w:ind w:left="4956" w:hanging="4389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3BD967A" w14:textId="69709600" w:rsidR="00417AB6" w:rsidRPr="00A13A05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  <w:highlight w:val="yellow"/>
                            </w:rPr>
                            <w:t>Identité du destinataire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1F54DB51" w14:textId="1D4BFB41" w:rsidR="00417AB6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  <w:highlight w:val="yellow"/>
                            </w:rPr>
                            <w:t>Adresse du destinataire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4DA432A2" w14:textId="03DAB99B" w:rsidR="00A13A05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  <w:highlight w:val="yellow"/>
                            </w:rPr>
                            <w:t>Code postale du destinataire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7741D995" w14:textId="77777777" w:rsidR="00A13A05" w:rsidRDefault="00A13A05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23ABDA1" w14:textId="58D1858B" w:rsidR="009B33F8" w:rsidRDefault="00D2704F" w:rsidP="009B33F8">
                          <w:pP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highlight w:val="yellow"/>
                            </w:rPr>
                            <w:t>Lieu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]</w:t>
                          </w:r>
                          <w:r w:rsidR="009B33F8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, le 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highlight w:val="yellow"/>
                            </w:rPr>
                            <w:t>Date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Overflow="clip" horzOverflow="clip" vert="horz" wrap="square" lIns="108000" tIns="10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B525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78.7pt;margin-top:-9.5pt;width:231.6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" filled="f" stroked="f">
              <v:textbox inset="3mm,3mm">
                <w:txbxContent>
                  <w:p w14:paraId="51483B8B" w14:textId="77777777" w:rsidR="009B33F8" w:rsidRDefault="009B33F8" w:rsidP="009B33F8">
                    <w:pPr>
                      <w:ind w:left="4956" w:hanging="4389"/>
                      <w:jc w:val="both"/>
                      <w:rPr>
                        <w:b/>
                      </w:rPr>
                    </w:pPr>
                  </w:p>
                  <w:p w14:paraId="5B211F6F" w14:textId="77777777" w:rsidR="009B33F8" w:rsidRPr="00417AB6" w:rsidRDefault="009B33F8" w:rsidP="009B33F8">
                    <w:pPr>
                      <w:ind w:left="4956" w:hanging="4389"/>
                      <w:jc w:val="both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</w:p>
                  <w:p w14:paraId="03BD967A" w14:textId="69709600" w:rsidR="00417AB6" w:rsidRPr="00A13A05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highlight w:val="yellow"/>
                      </w:rPr>
                      <w:t>Identité du destinataire</w:t>
                    </w:r>
                    <w: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]</w:t>
                    </w:r>
                  </w:p>
                  <w:p w14:paraId="1F54DB51" w14:textId="1D4BFB41" w:rsidR="00417AB6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  <w:highlight w:val="yellow"/>
                      </w:rPr>
                      <w:t>Adresse du destinataire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]</w:t>
                    </w:r>
                  </w:p>
                  <w:p w14:paraId="4DA432A2" w14:textId="03DAB99B" w:rsidR="00A13A05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  <w:highlight w:val="yellow"/>
                      </w:rPr>
                      <w:t>Code postale du destinataire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]</w:t>
                    </w:r>
                  </w:p>
                  <w:p w14:paraId="7741D995" w14:textId="77777777" w:rsidR="00A13A05" w:rsidRDefault="00A13A05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</w:p>
                  <w:p w14:paraId="523ABDA1" w14:textId="58D1858B" w:rsidR="009B33F8" w:rsidRDefault="00D2704F" w:rsidP="009B33F8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sz w:val="22"/>
                        <w:szCs w:val="22"/>
                        <w:highlight w:val="yellow"/>
                      </w:rPr>
                      <w:t>Lieu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]</w:t>
                    </w:r>
                    <w:r w:rsidR="009B33F8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, le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sz w:val="22"/>
                        <w:szCs w:val="22"/>
                        <w:highlight w:val="yellow"/>
                      </w:rPr>
                      <w:t>Date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557CB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6" o:spid="_x0000_s1025" type="#_x0000_t136" style="position:absolute;margin-left:0;margin-top:0;width:479.65pt;height:15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6F6C"/>
    <w:multiLevelType w:val="hybridMultilevel"/>
    <w:tmpl w:val="BB1E11BC"/>
    <w:lvl w:ilvl="0" w:tplc="AC301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F6"/>
    <w:multiLevelType w:val="hybridMultilevel"/>
    <w:tmpl w:val="E92CDDC6"/>
    <w:lvl w:ilvl="0" w:tplc="A60C8D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C4AAB"/>
    <w:multiLevelType w:val="hybridMultilevel"/>
    <w:tmpl w:val="78142586"/>
    <w:lvl w:ilvl="0" w:tplc="DD826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478E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64D5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70013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1E6B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570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F06B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029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F869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4C02F63"/>
    <w:multiLevelType w:val="hybridMultilevel"/>
    <w:tmpl w:val="2AFA1DB6"/>
    <w:lvl w:ilvl="0" w:tplc="24D0CC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67EAC"/>
    <w:multiLevelType w:val="hybridMultilevel"/>
    <w:tmpl w:val="E22EA7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646"/>
    <w:multiLevelType w:val="hybridMultilevel"/>
    <w:tmpl w:val="4AEE1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754"/>
    <w:multiLevelType w:val="hybridMultilevel"/>
    <w:tmpl w:val="A50648BE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7B05"/>
    <w:multiLevelType w:val="hybridMultilevel"/>
    <w:tmpl w:val="B0867DC0"/>
    <w:lvl w:ilvl="0" w:tplc="7C846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0071"/>
    <w:multiLevelType w:val="hybridMultilevel"/>
    <w:tmpl w:val="A6860834"/>
    <w:lvl w:ilvl="0" w:tplc="9DA4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F54"/>
    <w:multiLevelType w:val="hybridMultilevel"/>
    <w:tmpl w:val="A8682942"/>
    <w:lvl w:ilvl="0" w:tplc="8DBE2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02C0"/>
    <w:multiLevelType w:val="multilevel"/>
    <w:tmpl w:val="48CE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B2063"/>
    <w:multiLevelType w:val="hybridMultilevel"/>
    <w:tmpl w:val="AADE9A8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CF3594"/>
    <w:multiLevelType w:val="hybridMultilevel"/>
    <w:tmpl w:val="43C08708"/>
    <w:lvl w:ilvl="0" w:tplc="0F50C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F95"/>
    <w:multiLevelType w:val="hybridMultilevel"/>
    <w:tmpl w:val="AFCCBB26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DEC"/>
    <w:multiLevelType w:val="hybridMultilevel"/>
    <w:tmpl w:val="B3D20C68"/>
    <w:lvl w:ilvl="0" w:tplc="8D5EB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27B"/>
    <w:multiLevelType w:val="hybridMultilevel"/>
    <w:tmpl w:val="69F2F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47E9"/>
    <w:multiLevelType w:val="hybridMultilevel"/>
    <w:tmpl w:val="FAEA7620"/>
    <w:lvl w:ilvl="0" w:tplc="29C27A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C5290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2A3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128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07692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E26A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0CEF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3CE0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6B474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47C06707"/>
    <w:multiLevelType w:val="hybridMultilevel"/>
    <w:tmpl w:val="BC86FF2A"/>
    <w:lvl w:ilvl="0" w:tplc="B6F09B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0E74B4"/>
    <w:multiLevelType w:val="hybridMultilevel"/>
    <w:tmpl w:val="DD966062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2F377F3"/>
    <w:multiLevelType w:val="multilevel"/>
    <w:tmpl w:val="E83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45839"/>
    <w:multiLevelType w:val="multilevel"/>
    <w:tmpl w:val="57A005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A4EC2"/>
    <w:multiLevelType w:val="hybridMultilevel"/>
    <w:tmpl w:val="10668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5CB9"/>
    <w:multiLevelType w:val="hybridMultilevel"/>
    <w:tmpl w:val="5EE4C608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C7C"/>
    <w:multiLevelType w:val="hybridMultilevel"/>
    <w:tmpl w:val="0F6A98B4"/>
    <w:lvl w:ilvl="0" w:tplc="29A4B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26D65"/>
    <w:multiLevelType w:val="hybridMultilevel"/>
    <w:tmpl w:val="D52A4348"/>
    <w:lvl w:ilvl="0" w:tplc="05F25FB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48585">
    <w:abstractNumId w:val="12"/>
  </w:num>
  <w:num w:numId="2" w16cid:durableId="1923178751">
    <w:abstractNumId w:val="10"/>
  </w:num>
  <w:num w:numId="3" w16cid:durableId="1531070887">
    <w:abstractNumId w:val="14"/>
  </w:num>
  <w:num w:numId="4" w16cid:durableId="429393627">
    <w:abstractNumId w:val="7"/>
  </w:num>
  <w:num w:numId="5" w16cid:durableId="1336886246">
    <w:abstractNumId w:val="22"/>
  </w:num>
  <w:num w:numId="6" w16cid:durableId="2129885295">
    <w:abstractNumId w:val="23"/>
  </w:num>
  <w:num w:numId="7" w16cid:durableId="2091583684">
    <w:abstractNumId w:val="21"/>
  </w:num>
  <w:num w:numId="8" w16cid:durableId="1765028834">
    <w:abstractNumId w:val="5"/>
  </w:num>
  <w:num w:numId="9" w16cid:durableId="1955205203">
    <w:abstractNumId w:val="24"/>
  </w:num>
  <w:num w:numId="10" w16cid:durableId="1167751888">
    <w:abstractNumId w:val="1"/>
  </w:num>
  <w:num w:numId="11" w16cid:durableId="1176766567">
    <w:abstractNumId w:val="3"/>
  </w:num>
  <w:num w:numId="12" w16cid:durableId="22169539">
    <w:abstractNumId w:val="13"/>
  </w:num>
  <w:num w:numId="13" w16cid:durableId="2140149374">
    <w:abstractNumId w:val="6"/>
  </w:num>
  <w:num w:numId="14" w16cid:durableId="478499550">
    <w:abstractNumId w:val="17"/>
  </w:num>
  <w:num w:numId="15" w16cid:durableId="1929996004">
    <w:abstractNumId w:val="16"/>
  </w:num>
  <w:num w:numId="16" w16cid:durableId="1452944468">
    <w:abstractNumId w:val="2"/>
  </w:num>
  <w:num w:numId="17" w16cid:durableId="817919683">
    <w:abstractNumId w:val="0"/>
  </w:num>
  <w:num w:numId="18" w16cid:durableId="708069020">
    <w:abstractNumId w:val="4"/>
  </w:num>
  <w:num w:numId="19" w16cid:durableId="795948627">
    <w:abstractNumId w:val="18"/>
  </w:num>
  <w:num w:numId="20" w16cid:durableId="992220406">
    <w:abstractNumId w:val="11"/>
  </w:num>
  <w:num w:numId="21" w16cid:durableId="437144495">
    <w:abstractNumId w:val="8"/>
  </w:num>
  <w:num w:numId="22" w16cid:durableId="505168861">
    <w:abstractNumId w:val="9"/>
  </w:num>
  <w:num w:numId="23" w16cid:durableId="1051228562">
    <w:abstractNumId w:val="15"/>
  </w:num>
  <w:num w:numId="24" w16cid:durableId="384375471">
    <w:abstractNumId w:val="19"/>
  </w:num>
  <w:num w:numId="25" w16cid:durableId="113167746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ylan Broussaud">
    <w15:presenceInfo w15:providerId="AD" w15:userId="S::db@gouache.fr::faf25429-c2f3-491c-9472-b6a793c7b2ee"/>
  </w15:person>
  <w15:person w15:author="Emma Meissonnier">
    <w15:presenceInfo w15:providerId="AD" w15:userId="S::em@gouache.fr::f4bd71f3-99b1-4306-8e28-18e02292c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9A"/>
    <w:rsid w:val="00023A8F"/>
    <w:rsid w:val="00031BAB"/>
    <w:rsid w:val="000346A2"/>
    <w:rsid w:val="00036775"/>
    <w:rsid w:val="000740FC"/>
    <w:rsid w:val="000A112D"/>
    <w:rsid w:val="000B0670"/>
    <w:rsid w:val="000B2E11"/>
    <w:rsid w:val="000B3431"/>
    <w:rsid w:val="000B4782"/>
    <w:rsid w:val="000B7AD9"/>
    <w:rsid w:val="000C4F01"/>
    <w:rsid w:val="000D1EEB"/>
    <w:rsid w:val="000E4020"/>
    <w:rsid w:val="000E792F"/>
    <w:rsid w:val="00142E9A"/>
    <w:rsid w:val="00147D28"/>
    <w:rsid w:val="00191AAA"/>
    <w:rsid w:val="001A3C03"/>
    <w:rsid w:val="001C34F0"/>
    <w:rsid w:val="001F27D2"/>
    <w:rsid w:val="002079F1"/>
    <w:rsid w:val="0023451E"/>
    <w:rsid w:val="00236FB6"/>
    <w:rsid w:val="002378F3"/>
    <w:rsid w:val="00240CDE"/>
    <w:rsid w:val="00246B3C"/>
    <w:rsid w:val="0025429D"/>
    <w:rsid w:val="0026005C"/>
    <w:rsid w:val="0026014B"/>
    <w:rsid w:val="002947F0"/>
    <w:rsid w:val="002A6CCE"/>
    <w:rsid w:val="002E0086"/>
    <w:rsid w:val="003053D6"/>
    <w:rsid w:val="00335B48"/>
    <w:rsid w:val="003B01BA"/>
    <w:rsid w:val="003B73E3"/>
    <w:rsid w:val="003C07D3"/>
    <w:rsid w:val="003E3495"/>
    <w:rsid w:val="003E3ACB"/>
    <w:rsid w:val="003F0C03"/>
    <w:rsid w:val="003F37D3"/>
    <w:rsid w:val="00400B92"/>
    <w:rsid w:val="00417AB6"/>
    <w:rsid w:val="00420ED4"/>
    <w:rsid w:val="004325BC"/>
    <w:rsid w:val="004363F5"/>
    <w:rsid w:val="004436E7"/>
    <w:rsid w:val="004653A8"/>
    <w:rsid w:val="004C16A1"/>
    <w:rsid w:val="004C3889"/>
    <w:rsid w:val="004D6936"/>
    <w:rsid w:val="004D768A"/>
    <w:rsid w:val="00524156"/>
    <w:rsid w:val="00531493"/>
    <w:rsid w:val="00541754"/>
    <w:rsid w:val="00550CDF"/>
    <w:rsid w:val="0055161B"/>
    <w:rsid w:val="00560F07"/>
    <w:rsid w:val="0056693A"/>
    <w:rsid w:val="00567DB2"/>
    <w:rsid w:val="00590C9A"/>
    <w:rsid w:val="00590E11"/>
    <w:rsid w:val="005912DD"/>
    <w:rsid w:val="00596C83"/>
    <w:rsid w:val="005C3933"/>
    <w:rsid w:val="005C545E"/>
    <w:rsid w:val="00622780"/>
    <w:rsid w:val="00645B4C"/>
    <w:rsid w:val="00657AB8"/>
    <w:rsid w:val="006619C5"/>
    <w:rsid w:val="0068751A"/>
    <w:rsid w:val="006A38EA"/>
    <w:rsid w:val="006B437F"/>
    <w:rsid w:val="006C7A1C"/>
    <w:rsid w:val="007303CB"/>
    <w:rsid w:val="00730441"/>
    <w:rsid w:val="007B52B5"/>
    <w:rsid w:val="007B7517"/>
    <w:rsid w:val="007C1611"/>
    <w:rsid w:val="007D0A36"/>
    <w:rsid w:val="007D2FC9"/>
    <w:rsid w:val="007E3123"/>
    <w:rsid w:val="007F23F0"/>
    <w:rsid w:val="00801D9B"/>
    <w:rsid w:val="00805623"/>
    <w:rsid w:val="00807B0D"/>
    <w:rsid w:val="00821840"/>
    <w:rsid w:val="00845CF7"/>
    <w:rsid w:val="00846914"/>
    <w:rsid w:val="0087157E"/>
    <w:rsid w:val="00881F43"/>
    <w:rsid w:val="00883BFE"/>
    <w:rsid w:val="008D0CB9"/>
    <w:rsid w:val="008E3565"/>
    <w:rsid w:val="008E7F6C"/>
    <w:rsid w:val="008F0F09"/>
    <w:rsid w:val="00937F99"/>
    <w:rsid w:val="00957B7B"/>
    <w:rsid w:val="00961A45"/>
    <w:rsid w:val="009625B2"/>
    <w:rsid w:val="009641E8"/>
    <w:rsid w:val="009817DC"/>
    <w:rsid w:val="00987D35"/>
    <w:rsid w:val="009924D0"/>
    <w:rsid w:val="009A3243"/>
    <w:rsid w:val="009B33F8"/>
    <w:rsid w:val="009B37FD"/>
    <w:rsid w:val="009D454E"/>
    <w:rsid w:val="009D4A60"/>
    <w:rsid w:val="00A03CE7"/>
    <w:rsid w:val="00A13A05"/>
    <w:rsid w:val="00A24DC6"/>
    <w:rsid w:val="00A538DF"/>
    <w:rsid w:val="00A61399"/>
    <w:rsid w:val="00A86153"/>
    <w:rsid w:val="00A93695"/>
    <w:rsid w:val="00AC0BC6"/>
    <w:rsid w:val="00AC74D7"/>
    <w:rsid w:val="00B01B5C"/>
    <w:rsid w:val="00B14823"/>
    <w:rsid w:val="00B14B13"/>
    <w:rsid w:val="00B44E4C"/>
    <w:rsid w:val="00B45BE9"/>
    <w:rsid w:val="00B5427D"/>
    <w:rsid w:val="00B62C05"/>
    <w:rsid w:val="00B7093A"/>
    <w:rsid w:val="00B70C49"/>
    <w:rsid w:val="00BA6B27"/>
    <w:rsid w:val="00BB6D70"/>
    <w:rsid w:val="00BD0455"/>
    <w:rsid w:val="00BF60D2"/>
    <w:rsid w:val="00C06479"/>
    <w:rsid w:val="00C07CB6"/>
    <w:rsid w:val="00C178B1"/>
    <w:rsid w:val="00C243D7"/>
    <w:rsid w:val="00C2629F"/>
    <w:rsid w:val="00C423C4"/>
    <w:rsid w:val="00C65FE6"/>
    <w:rsid w:val="00C673F3"/>
    <w:rsid w:val="00C92848"/>
    <w:rsid w:val="00C96149"/>
    <w:rsid w:val="00D2704F"/>
    <w:rsid w:val="00D3143E"/>
    <w:rsid w:val="00D32985"/>
    <w:rsid w:val="00D5180F"/>
    <w:rsid w:val="00D66D7A"/>
    <w:rsid w:val="00D7427E"/>
    <w:rsid w:val="00D744F7"/>
    <w:rsid w:val="00DB72A2"/>
    <w:rsid w:val="00DC1048"/>
    <w:rsid w:val="00DC395B"/>
    <w:rsid w:val="00DE7500"/>
    <w:rsid w:val="00E32A25"/>
    <w:rsid w:val="00E43ACA"/>
    <w:rsid w:val="00E5579A"/>
    <w:rsid w:val="00E64833"/>
    <w:rsid w:val="00E65237"/>
    <w:rsid w:val="00E664D7"/>
    <w:rsid w:val="00E81A76"/>
    <w:rsid w:val="00EB56F9"/>
    <w:rsid w:val="00EC070D"/>
    <w:rsid w:val="00EC4750"/>
    <w:rsid w:val="00EE238C"/>
    <w:rsid w:val="00EE6325"/>
    <w:rsid w:val="00EF3D55"/>
    <w:rsid w:val="00F03E95"/>
    <w:rsid w:val="00F16BAF"/>
    <w:rsid w:val="00F21B1C"/>
    <w:rsid w:val="00F26947"/>
    <w:rsid w:val="00F27312"/>
    <w:rsid w:val="00F32FD2"/>
    <w:rsid w:val="00F423CD"/>
    <w:rsid w:val="00F47008"/>
    <w:rsid w:val="00F5090F"/>
    <w:rsid w:val="00F551B1"/>
    <w:rsid w:val="00F623B6"/>
    <w:rsid w:val="00F62AD4"/>
    <w:rsid w:val="00F641C1"/>
    <w:rsid w:val="00F877A5"/>
    <w:rsid w:val="00FB08EB"/>
    <w:rsid w:val="00FE3442"/>
    <w:rsid w:val="00FF4E7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6B21A"/>
  <w15:chartTrackingRefBased/>
  <w15:docId w15:val="{E6DA753D-3C97-445D-A5BE-A7B4C61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E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E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E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E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E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E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E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E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E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E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E9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4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E9A"/>
  </w:style>
  <w:style w:type="paragraph" w:styleId="Pieddepage">
    <w:name w:val="footer"/>
    <w:basedOn w:val="Normal"/>
    <w:link w:val="PieddepageCar"/>
    <w:uiPriority w:val="99"/>
    <w:unhideWhenUsed/>
    <w:rsid w:val="0014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E9A"/>
  </w:style>
  <w:style w:type="character" w:styleId="Lienhypertexte">
    <w:name w:val="Hyperlink"/>
    <w:basedOn w:val="Policepardfaut"/>
    <w:uiPriority w:val="99"/>
    <w:unhideWhenUsed/>
    <w:rsid w:val="009B33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3F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D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81F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1F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881F43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54E"/>
    <w:rPr>
      <w:b/>
      <w:bCs/>
      <w:kern w:val="2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54E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0F09"/>
    <w:rPr>
      <w:rFonts w:ascii="Times New Roman" w:hAnsi="Times New Roman" w:cs="Times New Roman"/>
    </w:rPr>
  </w:style>
  <w:style w:type="paragraph" w:styleId="Rvision">
    <w:name w:val="Revision"/>
    <w:hidden/>
    <w:uiPriority w:val="99"/>
    <w:semiHidden/>
    <w:rsid w:val="0023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E50BF314344090BBD3063780AB1C" ma:contentTypeVersion="19" ma:contentTypeDescription="Crée un document." ma:contentTypeScope="" ma:versionID="b2fc39c962f282115ab517c3561e431e">
  <xsd:schema xmlns:xsd="http://www.w3.org/2001/XMLSchema" xmlns:xs="http://www.w3.org/2001/XMLSchema" xmlns:p="http://schemas.microsoft.com/office/2006/metadata/properties" xmlns:ns2="c7c04104-f68c-417b-b306-2cb1597bbf98" xmlns:ns3="d22085cb-74ec-429f-be3c-1f487c82c735" targetNamespace="http://schemas.microsoft.com/office/2006/metadata/properties" ma:root="true" ma:fieldsID="fa7461f74b16bbfa640b0b6f96f1050c" ns2:_="" ns3:_="">
    <xsd:import namespace="c7c04104-f68c-417b-b306-2cb1597bbf98"/>
    <xsd:import namespace="d22085cb-74ec-429f-be3c-1f487c82c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4104-f68c-417b-b306-2cb1597bb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cb012f-7f7e-4068-bb0d-9146e3d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85cb-74ec-429f-be3c-1f487c82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fe7e23-13fb-4f6e-8d0d-7a28e2e8eb8c}" ma:internalName="TaxCatchAll" ma:showField="CatchAllData" ma:web="d22085cb-74ec-429f-be3c-1f487c82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04104-f68c-417b-b306-2cb1597bbf98">
      <Terms xmlns="http://schemas.microsoft.com/office/infopath/2007/PartnerControls"/>
    </lcf76f155ced4ddcb4097134ff3c332f>
    <TaxCatchAll xmlns="d22085cb-74ec-429f-be3c-1f487c82c735" xsi:nil="true"/>
  </documentManagement>
</p:properties>
</file>

<file path=customXml/itemProps1.xml><?xml version="1.0" encoding="utf-8"?>
<ds:datastoreItem xmlns:ds="http://schemas.openxmlformats.org/officeDocument/2006/customXml" ds:itemID="{75F22409-BEC9-4B4B-8CEC-25D2BB468F47}"/>
</file>

<file path=customXml/itemProps2.xml><?xml version="1.0" encoding="utf-8"?>
<ds:datastoreItem xmlns:ds="http://schemas.openxmlformats.org/officeDocument/2006/customXml" ds:itemID="{F475A260-4B01-4B6A-B460-38FFDF525237}"/>
</file>

<file path=customXml/itemProps3.xml><?xml version="1.0" encoding="utf-8"?>
<ds:datastoreItem xmlns:ds="http://schemas.openxmlformats.org/officeDocument/2006/customXml" ds:itemID="{0D089F7C-DEBE-428C-904D-253F49376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Broussaud</dc:creator>
  <cp:keywords/>
  <dc:description/>
  <cp:lastModifiedBy>Stéphane Ingold</cp:lastModifiedBy>
  <cp:revision>23</cp:revision>
  <dcterms:created xsi:type="dcterms:W3CDTF">2025-07-30T07:48:00Z</dcterms:created>
  <dcterms:modified xsi:type="dcterms:W3CDTF">2025-08-14T15:58:00Z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0x010100E759E50BF314344090BBD3063780AB1C</vt:lpwstr>
  </property>
  <property fmtid="{D5CDD505-2E9C-101B-9397-08002B2CF9AE}" pid="3" name="MediaServiceImageTags">
    <vt:lpwstr/>
  </property>
</Properties>
</file>