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1C85" w14:textId="77777777" w:rsidR="009B33F8" w:rsidRDefault="009B33F8" w:rsidP="00142E9A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0D07D831" w14:textId="72164FAF" w:rsidR="00881F43" w:rsidRDefault="00881F43" w:rsidP="00881F4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222222"/>
          <w:sz w:val="22"/>
          <w:szCs w:val="22"/>
        </w:rPr>
      </w:pPr>
      <w:r w:rsidRPr="00B74864">
        <w:rPr>
          <w:rFonts w:ascii="Times New Roman" w:hAnsi="Times New Roman" w:cs="Times New Roman"/>
          <w:b/>
          <w:bCs/>
          <w:i/>
          <w:iCs/>
          <w:color w:val="222222"/>
          <w:sz w:val="22"/>
          <w:szCs w:val="22"/>
        </w:rPr>
        <w:t xml:space="preserve">Courrier recommandé avec demande d’avis de réception </w:t>
      </w:r>
      <w:r w:rsidR="00D2704F">
        <w:rPr>
          <w:rFonts w:ascii="Times New Roman" w:hAnsi="Times New Roman" w:cs="Times New Roman"/>
          <w:b/>
          <w:bCs/>
          <w:i/>
          <w:iCs/>
          <w:color w:val="222222"/>
          <w:sz w:val="22"/>
          <w:szCs w:val="22"/>
        </w:rPr>
        <w:t>n°[</w:t>
      </w:r>
      <w:r w:rsidR="00D2704F" w:rsidRPr="00D66D7A">
        <w:rPr>
          <w:rFonts w:ascii="Times New Roman" w:hAnsi="Times New Roman" w:cs="Times New Roman"/>
          <w:b/>
          <w:bCs/>
          <w:i/>
          <w:iCs/>
          <w:color w:val="222222"/>
          <w:sz w:val="22"/>
          <w:szCs w:val="22"/>
          <w:highlight w:val="yellow"/>
        </w:rPr>
        <w:t>Numéro de recommandé</w:t>
      </w:r>
      <w:r w:rsidR="00D2704F">
        <w:rPr>
          <w:rFonts w:ascii="Times New Roman" w:hAnsi="Times New Roman" w:cs="Times New Roman"/>
          <w:b/>
          <w:bCs/>
          <w:i/>
          <w:iCs/>
          <w:color w:val="222222"/>
          <w:sz w:val="22"/>
          <w:szCs w:val="22"/>
        </w:rPr>
        <w:t>]</w:t>
      </w:r>
    </w:p>
    <w:p w14:paraId="7FDAF92C" w14:textId="09C44EBA" w:rsidR="00BA6B27" w:rsidRPr="00D2704F" w:rsidRDefault="00881F43" w:rsidP="00881F43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6D7A">
        <w:rPr>
          <w:rFonts w:ascii="Times New Roman" w:hAnsi="Times New Roman" w:cs="Times New Roman"/>
          <w:i/>
          <w:iCs/>
          <w:color w:val="222222"/>
          <w:sz w:val="22"/>
          <w:szCs w:val="22"/>
          <w:u w:val="single"/>
        </w:rPr>
        <w:t>Copie par mail</w:t>
      </w:r>
      <w:r w:rsidRPr="00D2704F">
        <w:rPr>
          <w:rFonts w:ascii="Times New Roman" w:hAnsi="Times New Roman" w:cs="Times New Roman"/>
          <w:b/>
          <w:bCs/>
          <w:i/>
          <w:iCs/>
          <w:color w:val="222222"/>
          <w:sz w:val="22"/>
          <w:szCs w:val="22"/>
        </w:rPr>
        <w:t> </w:t>
      </w:r>
      <w:r w:rsidRPr="00D66D7A">
        <w:rPr>
          <w:rFonts w:ascii="Times New Roman" w:hAnsi="Times New Roman" w:cs="Times New Roman"/>
          <w:i/>
          <w:iCs/>
          <w:color w:val="222222"/>
          <w:sz w:val="22"/>
          <w:szCs w:val="22"/>
        </w:rPr>
        <w:t>:</w:t>
      </w:r>
      <w:r w:rsidR="00417AB6" w:rsidRPr="00D2704F">
        <w:rPr>
          <w:rFonts w:ascii="Times New Roman" w:hAnsi="Times New Roman" w:cs="Times New Roman"/>
          <w:sz w:val="22"/>
          <w:szCs w:val="22"/>
        </w:rPr>
        <w:t xml:space="preserve"> </w:t>
      </w:r>
      <w:r w:rsidR="00D2704F" w:rsidRPr="00D2704F">
        <w:rPr>
          <w:rFonts w:ascii="Times New Roman" w:hAnsi="Times New Roman" w:cs="Times New Roman"/>
          <w:sz w:val="22"/>
          <w:szCs w:val="22"/>
        </w:rPr>
        <w:t>[</w:t>
      </w:r>
      <w:r w:rsidR="00D2704F" w:rsidRPr="00D2704F">
        <w:rPr>
          <w:rFonts w:ascii="Times New Roman" w:hAnsi="Times New Roman" w:cs="Times New Roman"/>
          <w:sz w:val="22"/>
          <w:szCs w:val="22"/>
          <w:highlight w:val="yellow"/>
        </w:rPr>
        <w:t>Adresse mail du bailleur et/ou de son gestionnaire</w:t>
      </w:r>
      <w:r w:rsidR="00D2704F" w:rsidRPr="00D2704F">
        <w:rPr>
          <w:rFonts w:ascii="Times New Roman" w:hAnsi="Times New Roman" w:cs="Times New Roman"/>
          <w:sz w:val="22"/>
          <w:szCs w:val="22"/>
        </w:rPr>
        <w:t>]</w:t>
      </w:r>
    </w:p>
    <w:p w14:paraId="17EC3FCD" w14:textId="77777777" w:rsidR="002A6CCE" w:rsidRDefault="002A6CCE" w:rsidP="00881F43">
      <w:pPr>
        <w:spacing w:line="240" w:lineRule="auto"/>
        <w:jc w:val="both"/>
        <w:rPr>
          <w:rFonts w:ascii="Times New Roman" w:hAnsi="Times New Roman" w:cs="Times New Roman"/>
          <w:color w:val="222222"/>
          <w:sz w:val="22"/>
          <w:szCs w:val="22"/>
        </w:rPr>
      </w:pPr>
    </w:p>
    <w:p w14:paraId="19F6B7BA" w14:textId="77777777" w:rsidR="000A112D" w:rsidRDefault="000A112D" w:rsidP="00C2629F">
      <w:pPr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04B4D68E" w14:textId="2CAE5742" w:rsidR="00D66D7A" w:rsidRPr="003B6627" w:rsidRDefault="00142E9A" w:rsidP="00D66D7A">
      <w:pPr>
        <w:jc w:val="both"/>
        <w:rPr>
          <w:rFonts w:ascii="Times New Roman" w:hAnsi="Times New Roman" w:cs="Times New Roman"/>
          <w:color w:val="222222"/>
          <w:sz w:val="22"/>
          <w:szCs w:val="22"/>
          <w:u w:val="single"/>
        </w:rPr>
      </w:pPr>
      <w:r w:rsidRPr="009D4A60">
        <w:rPr>
          <w:rFonts w:ascii="Times New Roman" w:hAnsi="Times New Roman" w:cs="Times New Roman"/>
          <w:sz w:val="22"/>
          <w:szCs w:val="22"/>
          <w:u w:val="single"/>
        </w:rPr>
        <w:t>Objet</w:t>
      </w:r>
      <w:r w:rsidRPr="009D4A60">
        <w:rPr>
          <w:rFonts w:ascii="Times New Roman" w:hAnsi="Times New Roman" w:cs="Times New Roman"/>
          <w:sz w:val="22"/>
          <w:szCs w:val="22"/>
        </w:rPr>
        <w:t xml:space="preserve"> :</w:t>
      </w:r>
      <w:r w:rsidRPr="00B01B5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5090F">
        <w:rPr>
          <w:rFonts w:ascii="Times New Roman" w:hAnsi="Times New Roman" w:cs="Times New Roman"/>
          <w:b/>
          <w:bCs/>
          <w:sz w:val="22"/>
          <w:szCs w:val="22"/>
        </w:rPr>
        <w:t>Demande d’application</w:t>
      </w:r>
      <w:r w:rsidR="00D66D7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5090F">
        <w:rPr>
          <w:rFonts w:ascii="Times New Roman" w:hAnsi="Times New Roman" w:cs="Times New Roman"/>
          <w:b/>
          <w:bCs/>
          <w:sz w:val="22"/>
          <w:szCs w:val="22"/>
        </w:rPr>
        <w:t xml:space="preserve">immédiate </w:t>
      </w:r>
      <w:r w:rsidR="00D66D7A">
        <w:rPr>
          <w:rFonts w:ascii="Times New Roman" w:hAnsi="Times New Roman" w:cs="Times New Roman"/>
          <w:b/>
          <w:bCs/>
          <w:sz w:val="22"/>
          <w:szCs w:val="22"/>
        </w:rPr>
        <w:t xml:space="preserve">de la Loi de simplification de la vie économique </w:t>
      </w:r>
    </w:p>
    <w:p w14:paraId="2B547943" w14:textId="2897A7AE" w:rsidR="00417AB6" w:rsidRDefault="00417AB6" w:rsidP="00D66D7A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3A78368" w14:textId="77777777" w:rsidR="000A112D" w:rsidRDefault="000A112D" w:rsidP="00C262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28FEE3A" w14:textId="28F32A39" w:rsidR="00881F43" w:rsidRPr="00881F43" w:rsidRDefault="00881F43" w:rsidP="00C262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Madame, Monsieur</w:t>
      </w:r>
    </w:p>
    <w:p w14:paraId="66B2CB1C" w14:textId="77777777" w:rsidR="00881F43" w:rsidRPr="00881F43" w:rsidRDefault="00881F43" w:rsidP="00C2629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4925F57" w14:textId="15D181AE" w:rsidR="00D66D7A" w:rsidRDefault="00D66D7A" w:rsidP="00D66D7A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Nous venons vers vous en notre qualité de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preneur</w:t>
      </w: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à bail du local</w:t>
      </w: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situé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[</w:t>
      </w:r>
      <w:r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Adresse complète (avec code postal)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], </w:t>
      </w: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en vertu d’un bail commercial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[</w:t>
      </w:r>
      <w:r w:rsidRPr="002B4D77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conclu </w:t>
      </w:r>
      <w:r w:rsidRPr="002B4D77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ou</w:t>
      </w:r>
      <w:r w:rsidRPr="002B4D77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 renouvelé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 ] en date du [</w:t>
      </w:r>
      <w:r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Date de </w:t>
      </w:r>
      <w:r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signature du bail ou</w:t>
      </w:r>
      <w:r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 de son renouvellement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 pour une durée de [</w:t>
      </w:r>
      <w:r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Nombre </w:t>
      </w:r>
      <w:r w:rsidRPr="00C2629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d’années (en lettre)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 [(</w:t>
      </w:r>
      <w:r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En chiffre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)] années entières et consécutives à compter du [</w:t>
      </w:r>
      <w:r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Date de prise d’effet du bail ou de son renouvellement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 pour se terminer le [</w:t>
      </w:r>
      <w:r w:rsidRPr="00D2704F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Date de fin d’effet du bail ou de son renouvellement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</w:t>
      </w:r>
      <w:r w:rsidR="0026014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moyennant un loyer annuel d’un montant de [</w:t>
      </w:r>
      <w:r w:rsidRPr="00937F99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Montant du loyer annuel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 euros HT HC.</w:t>
      </w:r>
    </w:p>
    <w:p w14:paraId="0C8E371E" w14:textId="5E8827C4" w:rsidR="003053D6" w:rsidRDefault="00937F99" w:rsidP="00C2629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Le </w:t>
      </w:r>
      <w:r w:rsidR="003B73E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[</w:t>
      </w:r>
      <w:r w:rsidR="003B73E3" w:rsidRPr="00D66D7A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XXX</w:t>
      </w:r>
      <w:r w:rsidRPr="00D66D7A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 xml:space="preserve"> </w:t>
      </w:r>
      <w:r w:rsidR="003B73E3" w:rsidRPr="00D66D7A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XXXX</w:t>
      </w:r>
      <w:r w:rsidRPr="00D66D7A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202</w:t>
      </w:r>
      <w:r w:rsidR="003B73E3" w:rsidRPr="00D66D7A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5</w:t>
      </w:r>
      <w:r w:rsidR="003B73E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le </w:t>
      </w:r>
      <w:r w:rsidR="003B73E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Parlement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a adopté Loi de simplification</w:t>
      </w:r>
      <w:r w:rsidR="003053D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de la vie économique </w:t>
      </w:r>
      <w:r w:rsidR="003053D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="009D4A6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n° </w:t>
      </w:r>
      <w:r w:rsidR="003053D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="003053D6" w:rsidRPr="003053D6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A compléter</w:t>
      </w:r>
      <w:r w:rsidR="003053D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3B73E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apportant des dispositions nouvelles en matière de baux commerciaux. </w:t>
      </w:r>
    </w:p>
    <w:p w14:paraId="00E50B31" w14:textId="0742F1A7" w:rsidR="00D66D7A" w:rsidRDefault="00D66D7A" w:rsidP="00D66D7A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 cet effet, et dans l’objectif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de se placer </w:t>
      </w:r>
      <w:r w:rsidR="006619C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en </w:t>
      </w:r>
      <w:r w:rsidRP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conformité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eu égard des nouvelles dispositions </w:t>
      </w:r>
      <w:r w:rsidRP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législative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</w:t>
      </w:r>
      <w:r w:rsidRP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nous prenons attache avec vous afin de </w:t>
      </w:r>
      <w:commentRangeStart w:id="0"/>
      <w:r w:rsidRP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solliciter  </w:t>
      </w:r>
      <w:commentRangeEnd w:id="0"/>
      <w:r>
        <w:rPr>
          <w:rStyle w:val="Marquedecommentaire"/>
          <w:kern w:val="0"/>
          <w14:ligatures w14:val="none"/>
        </w:rPr>
        <w:commentReference w:id="0"/>
      </w:r>
      <w:r w:rsidRP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:</w:t>
      </w:r>
    </w:p>
    <w:p w14:paraId="00461E76" w14:textId="469C5F53" w:rsidR="00937F99" w:rsidRPr="00D66D7A" w:rsidRDefault="00937F99" w:rsidP="00D66D7A">
      <w:pPr>
        <w:pStyle w:val="Paragraphedeliste"/>
        <w:numPr>
          <w:ilvl w:val="0"/>
          <w:numId w:val="22"/>
        </w:num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commentRangeStart w:id="1"/>
      <w:r w:rsidRP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La mensualisation des loyers ; </w:t>
      </w:r>
      <w:commentRangeEnd w:id="1"/>
      <w:r w:rsidR="00622780">
        <w:rPr>
          <w:rStyle w:val="Marquedecommentaire"/>
          <w:kern w:val="0"/>
          <w14:ligatures w14:val="none"/>
        </w:rPr>
        <w:commentReference w:id="1"/>
      </w:r>
    </w:p>
    <w:p w14:paraId="0AD37E81" w14:textId="6EA454BB" w:rsidR="00C07CB6" w:rsidRPr="00D66D7A" w:rsidRDefault="00937F99" w:rsidP="00D66D7A">
      <w:pPr>
        <w:pStyle w:val="Paragraphedeliste"/>
        <w:numPr>
          <w:ilvl w:val="0"/>
          <w:numId w:val="22"/>
        </w:num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commentRangeStart w:id="2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Le plafonnement du dépôt de garantie ; </w:t>
      </w:r>
      <w:commentRangeEnd w:id="2"/>
      <w:r w:rsidR="00D66D7A">
        <w:rPr>
          <w:rStyle w:val="Marquedecommentaire"/>
          <w:kern w:val="0"/>
          <w14:ligatures w14:val="none"/>
        </w:rPr>
        <w:commentReference w:id="2"/>
      </w:r>
    </w:p>
    <w:p w14:paraId="1B4CE0EC" w14:textId="01FCA211" w:rsidR="00D66D7A" w:rsidRPr="003053D6" w:rsidRDefault="000A112D" w:rsidP="003B73E3">
      <w:pPr>
        <w:pStyle w:val="Paragraphedeliste"/>
        <w:numPr>
          <w:ilvl w:val="0"/>
          <w:numId w:val="22"/>
        </w:num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commentRangeStart w:id="3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 mise en place</w:t>
      </w:r>
      <w:r w:rsidR="00E6483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d’une clause tunnel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pour</w:t>
      </w:r>
      <w:r w:rsidR="00E6483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l’indexation du loyer ; </w:t>
      </w:r>
      <w:commentRangeEnd w:id="3"/>
      <w:r w:rsidR="00622780">
        <w:rPr>
          <w:rStyle w:val="Marquedecommentaire"/>
          <w:kern w:val="0"/>
          <w14:ligatures w14:val="none"/>
        </w:rPr>
        <w:commentReference w:id="3"/>
      </w:r>
    </w:p>
    <w:p w14:paraId="151A32E6" w14:textId="77777777" w:rsidR="00D66D7A" w:rsidRPr="00C07CB6" w:rsidRDefault="00D66D7A" w:rsidP="003B73E3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73E4370" w14:textId="6818D438" w:rsidR="00C2629F" w:rsidRPr="00C2629F" w:rsidRDefault="00C2629F" w:rsidP="00C2629F">
      <w:pPr>
        <w:pStyle w:val="Paragraphedeliste"/>
        <w:numPr>
          <w:ilvl w:val="0"/>
          <w:numId w:val="23"/>
        </w:numPr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commentRangeStart w:id="4"/>
      <w:r w:rsidRPr="00C2629F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Sur la mensualisation des loyers </w:t>
      </w:r>
      <w:commentRangeEnd w:id="4"/>
      <w:r w:rsidR="00622780">
        <w:rPr>
          <w:rStyle w:val="Marquedecommentaire"/>
          <w:kern w:val="0"/>
          <w14:ligatures w14:val="none"/>
        </w:rPr>
        <w:commentReference w:id="4"/>
      </w:r>
    </w:p>
    <w:p w14:paraId="078068F1" w14:textId="73A18297" w:rsidR="00D66D7A" w:rsidRPr="00D66D7A" w:rsidRDefault="00D66D7A" w:rsidP="00D66D7A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En l’espèce, l’article [</w:t>
      </w:r>
      <w:bookmarkStart w:id="5" w:name="_Hlk205294959"/>
      <w:r w:rsidRPr="00D66D7A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n° / dénomination de l’article</w:t>
      </w:r>
      <w:bookmarkEnd w:id="5"/>
      <w:r w:rsidRP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 du bail commercial dispose : </w:t>
      </w:r>
    </w:p>
    <w:p w14:paraId="03B9EF99" w14:textId="3D852388" w:rsidR="00D66D7A" w:rsidRPr="00D66D7A" w:rsidRDefault="00D66D7A" w:rsidP="00D66D7A">
      <w:pPr>
        <w:ind w:left="70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66D7A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« [</w:t>
      </w:r>
      <w:r w:rsidRPr="00D66D7A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Insérer la disposition de votre bail commercial portant sur les modalités de paiement du loyer</w:t>
      </w:r>
      <w:r w:rsidRPr="00D66D7A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]</w:t>
      </w:r>
      <w:r w:rsidRP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 » </w:t>
      </w:r>
    </w:p>
    <w:p w14:paraId="0957BFAE" w14:textId="77777777" w:rsidR="00D66D7A" w:rsidRDefault="00D66D7A" w:rsidP="00C2629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6DA602B" w14:textId="3CED55CA" w:rsidR="003053D6" w:rsidRDefault="00D66D7A" w:rsidP="00C2629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La Loi de simplification </w:t>
      </w:r>
      <w:r w:rsidR="003053D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instaure désormais la mensualisation du paiement des loyers commerciaux. </w:t>
      </w:r>
    </w:p>
    <w:p w14:paraId="56955D5B" w14:textId="77777777" w:rsidR="00F877A5" w:rsidRDefault="00F877A5" w:rsidP="00C2629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858C0E2" w14:textId="77777777" w:rsidR="00F877A5" w:rsidRDefault="00F877A5" w:rsidP="00C2629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A0B0D6" w14:textId="77777777" w:rsidR="00F877A5" w:rsidRDefault="00F877A5" w:rsidP="00C2629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A12E4E4" w14:textId="51C46819" w:rsidR="00D66D7A" w:rsidRDefault="003053D6" w:rsidP="00C2629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lastRenderedPageBreak/>
        <w:t xml:space="preserve">A cet effet, elle intègre un nouvel article L.145-32-1 au début de la </w:t>
      </w:r>
      <w:r w:rsidRPr="003053D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section 6 « Loyer » du chapitre sur le « bail commercial »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du Code de commerce, lequel dispose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D66D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: </w:t>
      </w:r>
    </w:p>
    <w:p w14:paraId="57C493AE" w14:textId="77777777" w:rsidR="003053D6" w:rsidRDefault="00D66D7A" w:rsidP="003053D6">
      <w:pPr>
        <w:ind w:left="708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« </w:t>
      </w:r>
      <w:r w:rsidRPr="000346A2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Le paiement mensuel du loyer est de droit lorsque le preneur à bail d’un local destiné à l’exercice d’une activité de commerce de détail ou de gros ou de prestations de service à caractère commercial ou artisanal en fait la demande</w:t>
      </w:r>
      <w:r w:rsidRPr="00C07CB6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2"/>
          <w:szCs w:val="22"/>
          <w14:ligatures w14:val="none"/>
        </w:rPr>
        <w:t>.</w:t>
      </w:r>
      <w:r w:rsidRPr="000346A2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 Cette demande prend effet à compter de l’échéance suivante de paiement du loyer prévue par le bail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</w:t>
      </w:r>
      <w:r w:rsidRPr="000346A2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</w:t>
      </w:r>
      <w:r w:rsidRPr="00C07CB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»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</w:p>
    <w:p w14:paraId="42CAD7F5" w14:textId="2E3F91AE" w:rsidR="00B5427D" w:rsidRPr="003053D6" w:rsidRDefault="00B5427D" w:rsidP="003053D6">
      <w:pPr>
        <w:ind w:left="708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6F2F4161" w14:textId="5F4EF861" w:rsidR="000346A2" w:rsidRPr="00D66D7A" w:rsidRDefault="00D66D7A" w:rsidP="003053D6">
      <w:pPr>
        <w:spacing w:after="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Cette disposition </w:t>
      </w:r>
      <w:r w:rsid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est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d’ordre public</w:t>
      </w:r>
      <w:r w:rsidR="003053D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</w:t>
      </w:r>
      <w:r w:rsidR="003053D6" w:rsidRPr="003053D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intégrée à l’article L145-15 du Code de commerce</w:t>
      </w:r>
      <w:r w:rsidR="003053D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et </w:t>
      </w:r>
      <w:r w:rsid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est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applicable </w:t>
      </w:r>
      <w:r w:rsidRPr="002600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aux baux en cours d’exécution </w:t>
      </w:r>
      <w:r w:rsidR="000E402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à la date de promulgation de la loi, soit le [</w:t>
      </w:r>
      <w:r w:rsidR="000E4020" w:rsidRPr="00B5427D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Date de promulgation de la loi</w:t>
      </w:r>
      <w:r w:rsidR="000E402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]. </w:t>
      </w:r>
      <w:r w:rsidR="000E4020" w:rsidRPr="00E6483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1E45C291" w14:textId="77777777" w:rsidR="003053D6" w:rsidRDefault="003053D6" w:rsidP="00D66D7A">
      <w:pPr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1F8AC7D" w14:textId="739B88A3" w:rsidR="00D66D7A" w:rsidRDefault="00D66D7A" w:rsidP="00D66D7A">
      <w:pPr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En conséquence, nous sollicitons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la mise en place de la mensualisation du paiement des loyers à compter de la prochaine échéance de paiement du loyer</w:t>
      </w:r>
      <w:r w:rsidR="000E4020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,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soit le [</w:t>
      </w:r>
      <w:r w:rsidRPr="001A4C44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 xml:space="preserve">A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compléter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].</w:t>
      </w:r>
    </w:p>
    <w:p w14:paraId="139C6807" w14:textId="4BC99A43" w:rsidR="00C07CB6" w:rsidRDefault="00C07CB6" w:rsidP="000346A2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824EBF8" w14:textId="36AC0FBA" w:rsidR="000346A2" w:rsidRPr="00C07CB6" w:rsidRDefault="00C07CB6" w:rsidP="00C07CB6">
      <w:pPr>
        <w:pStyle w:val="Paragraphedeliste"/>
        <w:numPr>
          <w:ilvl w:val="0"/>
          <w:numId w:val="23"/>
        </w:numPr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commentRangeStart w:id="6"/>
      <w:r w:rsidRPr="00C07CB6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Sur le plafonnement du dépôt de garantie </w:t>
      </w:r>
      <w:commentRangeEnd w:id="6"/>
      <w:r w:rsidR="00622780">
        <w:rPr>
          <w:rStyle w:val="Marquedecommentaire"/>
          <w:kern w:val="0"/>
          <w14:ligatures w14:val="none"/>
        </w:rPr>
        <w:commentReference w:id="6"/>
      </w:r>
    </w:p>
    <w:p w14:paraId="4D27A788" w14:textId="77777777" w:rsidR="00B5427D" w:rsidRPr="00B5427D" w:rsidRDefault="00B5427D" w:rsidP="00B5427D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En l’espèce, l’article [</w:t>
      </w:r>
      <w:r w:rsidRPr="00B5427D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n° / dénomination de l’article</w:t>
      </w:r>
      <w:r w:rsidRP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 du bail commercial dispose : </w:t>
      </w:r>
    </w:p>
    <w:p w14:paraId="0552E354" w14:textId="77777777" w:rsidR="00B5427D" w:rsidRPr="00B5427D" w:rsidRDefault="00B5427D" w:rsidP="00B5427D">
      <w:pPr>
        <w:pStyle w:val="Paragraphedeliste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5427D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« [</w:t>
      </w:r>
      <w:r w:rsidRPr="00B5427D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Insérer la disposition de votre bail commercial portant sur le dépôt de garantie</w:t>
      </w:r>
      <w:r w:rsidRPr="00B5427D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]</w:t>
      </w:r>
      <w:r w:rsidRP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 » </w:t>
      </w:r>
    </w:p>
    <w:p w14:paraId="57E7B59A" w14:textId="77777777" w:rsidR="00B5427D" w:rsidRPr="00B5427D" w:rsidRDefault="00B5427D" w:rsidP="00B5427D">
      <w:pPr>
        <w:pStyle w:val="Paragraphedeliste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F2EB59A" w14:textId="2E3D583B" w:rsidR="00B5427D" w:rsidRPr="00B5427D" w:rsidRDefault="00B5427D" w:rsidP="00B5427D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Pour mémoire, le dépôt de garantie actuellement détenu entre vos mains est de [</w:t>
      </w:r>
      <w:r w:rsidRPr="00B5427D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Montant</w:t>
      </w:r>
      <w:r w:rsidRP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] euros [</w:t>
      </w:r>
      <w:r w:rsidRPr="00B5427D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HT HC </w:t>
      </w:r>
      <w:r w:rsidRPr="00B5427D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ou</w:t>
      </w:r>
      <w:r w:rsidRPr="00B5427D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 xml:space="preserve"> TTC</w:t>
      </w:r>
      <w:r w:rsidRP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]. </w:t>
      </w:r>
    </w:p>
    <w:p w14:paraId="47707683" w14:textId="6851DE26" w:rsidR="000E4020" w:rsidRDefault="00B5427D" w:rsidP="00B5427D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 Loi de simplification</w:t>
      </w:r>
      <w:r w:rsidR="000E402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instaure le plafonnement des sommes payées à titre de garantie, à un montant maximal des loyers dus au titre d’un trimestre.</w:t>
      </w:r>
    </w:p>
    <w:p w14:paraId="3193E378" w14:textId="11503726" w:rsidR="00B5427D" w:rsidRDefault="000E4020" w:rsidP="00B5427D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 cet effet, elle</w:t>
      </w:r>
      <w:r w:rsid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3053D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complète </w:t>
      </w:r>
      <w:r w:rsid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 rédaction de</w:t>
      </w:r>
      <w:r w:rsidR="00B5427D" w:rsidRP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l’article L.145-</w:t>
      </w:r>
      <w:r w:rsidR="003053D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40</w:t>
      </w:r>
      <w:r w:rsid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du Code de commerce, lequel dispose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notamment </w:t>
      </w:r>
      <w:r w:rsidR="00B5427D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: </w:t>
      </w:r>
    </w:p>
    <w:p w14:paraId="0A542BC5" w14:textId="179FFD82" w:rsidR="0026005C" w:rsidRDefault="00567DB2" w:rsidP="00B5427D">
      <w:pPr>
        <w:ind w:left="567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« 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Les sommes payées à titre de garantie par le preneur à bail d’un local mentionné à </w:t>
      </w:r>
      <w:r w:rsidR="00845CF7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br/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l’article L. 145 32-1 </w:t>
      </w:r>
      <w:r w:rsid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[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c’est-à-dire celui organisant le paiement mensuel</w:t>
      </w:r>
      <w:r w:rsid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]</w:t>
      </w:r>
      <w:r w:rsidR="0026005C"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,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qu’elles soient versées ou fournies par des tiers, </w:t>
      </w:r>
      <w:r w:rsidRPr="00DC1048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ne peuvent excéder le montant des loyers dus au titre d’un trimestre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</w:t>
      </w:r>
    </w:p>
    <w:p w14:paraId="778428A5" w14:textId="175A9778" w:rsidR="00E64833" w:rsidRPr="000E4020" w:rsidRDefault="0026005C" w:rsidP="000E4020">
      <w:pPr>
        <w:ind w:left="567"/>
        <w:jc w:val="both"/>
        <w:rPr>
          <w:rFonts w:eastAsia="Calibri"/>
          <w:i/>
          <w:iCs/>
          <w:kern w:val="0"/>
          <w:sz w:val="22"/>
          <w:szCs w:val="22"/>
          <w14:ligatures w14:val="none"/>
        </w:rPr>
      </w:pP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Dans le cas où le bailleur d’un bail en cours dispose de garanties de toute nature dont le montant cumulé excède le montant des loyers dus au titre d’un trimestre, </w:t>
      </w:r>
      <w:r w:rsidRPr="00DC1048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il dispose d’un délai de six mois pour restituer au preneur les montants excédentaires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ou renoncer aux garanties couvrant un montant excédentaire</w:t>
      </w:r>
      <w:r w:rsidR="000E4020">
        <w:rPr>
          <w:rFonts w:eastAsia="Calibri"/>
          <w:i/>
          <w:iCs/>
          <w:kern w:val="0"/>
          <w:sz w:val="22"/>
          <w:szCs w:val="22"/>
          <w14:ligatures w14:val="none"/>
        </w:rPr>
        <w:t xml:space="preserve"> […]</w:t>
      </w:r>
      <w:r w:rsidR="000E4020" w:rsidRPr="000E4020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</w:t>
      </w:r>
      <w:r w:rsidR="000E4020" w:rsidRPr="000E4020">
        <w:rPr>
          <w:rFonts w:eastAsia="Calibri"/>
          <w:i/>
          <w:iCs/>
          <w:kern w:val="0"/>
          <w:sz w:val="22"/>
          <w:szCs w:val="22"/>
          <w14:ligatures w14:val="none"/>
        </w:rPr>
        <w:t> </w:t>
      </w:r>
      <w:r>
        <w:rPr>
          <w:rFonts w:eastAsia="Calibri"/>
          <w:i/>
          <w:iCs/>
          <w:kern w:val="0"/>
          <w:sz w:val="22"/>
          <w:szCs w:val="22"/>
          <w14:ligatures w14:val="none"/>
        </w:rPr>
        <w:t xml:space="preserve"> »</w:t>
      </w:r>
      <w:r w:rsidRPr="0026005C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</w:t>
      </w:r>
    </w:p>
    <w:p w14:paraId="1D8A3501" w14:textId="77777777" w:rsidR="000E4020" w:rsidRDefault="000E4020" w:rsidP="0026005C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CA0B09B" w14:textId="11FD8E78" w:rsidR="00E64833" w:rsidRPr="00E64833" w:rsidRDefault="00B5427D" w:rsidP="0026005C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Cette disposition est d’ordre public</w:t>
      </w:r>
      <w:r w:rsidR="00B62C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 conformément à l’article L.145-15 du Code de commerce,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et est applicable</w:t>
      </w:r>
      <w:r w:rsidRPr="002600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aux baux en cours d’exécution et aux baux conclus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2600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et renouvelés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  <w:r w:rsidRPr="002600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depuis l</w:t>
      </w:r>
      <w:r w:rsidR="000E402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 date de promulgation de la loi, soit le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[</w:t>
      </w:r>
      <w:r w:rsidRPr="00B5427D">
        <w:rPr>
          <w:rFonts w:ascii="Times New Roman" w:eastAsia="Calibri" w:hAnsi="Times New Roman" w:cs="Times New Roman"/>
          <w:kern w:val="0"/>
          <w:sz w:val="22"/>
          <w:szCs w:val="22"/>
          <w:highlight w:val="yellow"/>
          <w14:ligatures w14:val="none"/>
        </w:rPr>
        <w:t>Date de promulgation de la loi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]. </w:t>
      </w:r>
      <w:r w:rsidR="00E64833" w:rsidRPr="00E6483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6C06ADFD" w14:textId="7E5A84C4" w:rsidR="00E64833" w:rsidRPr="004363F5" w:rsidRDefault="00B5427D" w:rsidP="00BD0455">
      <w:pPr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bookmarkStart w:id="7" w:name="_Hlk205296630"/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En conséquence, nous sollicitons que le dépôt de garantie soit fixé à trois mois de loyers </w:t>
      </w:r>
      <w:commentRangeStart w:id="8"/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HT HC</w:t>
      </w:r>
      <w:r w:rsidR="000E4020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/ TTC</w:t>
      </w: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commentRangeEnd w:id="8"/>
      <w:r w:rsidR="000E4020">
        <w:rPr>
          <w:rStyle w:val="Marquedecommentaire"/>
          <w:kern w:val="0"/>
          <w14:ligatures w14:val="none"/>
        </w:rPr>
        <w:commentReference w:id="8"/>
      </w: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soit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[</w:t>
      </w:r>
      <w:r w:rsidRPr="003B6627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A compléter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]</w:t>
      </w: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euros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,</w:t>
      </w: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et que le delta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, d’un montant de [</w:t>
      </w:r>
      <w:r w:rsidRPr="00B5427D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A compléter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],</w:t>
      </w: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nous </w:t>
      </w: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soit restitué </w:t>
      </w:r>
      <w:bookmarkStart w:id="9" w:name="_Hlk205913318"/>
      <w:r w:rsidR="00622780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dans un délai de six mois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bookmarkEnd w:id="9"/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à compter de la </w:t>
      </w:r>
      <w:r w:rsidR="000E4020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date de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réception de la présente.</w:t>
      </w:r>
      <w:bookmarkEnd w:id="7"/>
    </w:p>
    <w:p w14:paraId="5C0AA303" w14:textId="77777777" w:rsidR="00E64833" w:rsidRDefault="00E64833" w:rsidP="00BD0455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2EC29F6" w14:textId="599C4ADD" w:rsidR="00C423C4" w:rsidRPr="00C423C4" w:rsidRDefault="00C423C4" w:rsidP="00C423C4">
      <w:pPr>
        <w:pStyle w:val="Paragraphedeliste"/>
        <w:numPr>
          <w:ilvl w:val="0"/>
          <w:numId w:val="23"/>
        </w:numPr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commentRangeStart w:id="10"/>
      <w:r w:rsidRPr="00C423C4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Sur l’application de la clause tunnel</w:t>
      </w:r>
      <w:commentRangeEnd w:id="10"/>
      <w:r w:rsidR="00622780">
        <w:rPr>
          <w:rStyle w:val="Marquedecommentaire"/>
          <w:kern w:val="0"/>
          <w14:ligatures w14:val="none"/>
        </w:rPr>
        <w:commentReference w:id="10"/>
      </w:r>
    </w:p>
    <w:p w14:paraId="42A6DFBC" w14:textId="02F27CC4" w:rsidR="004363F5" w:rsidRPr="004363F5" w:rsidRDefault="004363F5" w:rsidP="004363F5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363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En l’espèce, l’article [</w:t>
      </w:r>
      <w:r w:rsidRPr="004363F5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n° / dénomination de l’article</w:t>
      </w:r>
      <w:r w:rsidRPr="004363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] du bail commercial dispose : </w:t>
      </w:r>
    </w:p>
    <w:p w14:paraId="16E21859" w14:textId="77777777" w:rsidR="004363F5" w:rsidRPr="004363F5" w:rsidRDefault="004363F5" w:rsidP="004363F5">
      <w:pPr>
        <w:pStyle w:val="Paragraphedeliste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363F5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« [</w:t>
      </w:r>
      <w:r w:rsidRPr="004363F5">
        <w:rPr>
          <w:rFonts w:ascii="Times New Roman" w:eastAsia="Calibri" w:hAnsi="Times New Roman" w:cs="Times New Roman"/>
          <w:i/>
          <w:iCs/>
          <w:kern w:val="0"/>
          <w:sz w:val="22"/>
          <w:szCs w:val="22"/>
          <w:highlight w:val="yellow"/>
          <w14:ligatures w14:val="none"/>
        </w:rPr>
        <w:t>Insérer la disposition de votre bail commercial portant sur votre clause d’indexation / d’échelle mobile</w:t>
      </w:r>
      <w:r w:rsidRPr="004363F5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]</w:t>
      </w:r>
      <w:r w:rsidRPr="004363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 » </w:t>
      </w:r>
    </w:p>
    <w:p w14:paraId="0CC45139" w14:textId="77777777" w:rsidR="004363F5" w:rsidRDefault="004363F5" w:rsidP="00C423C4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E1BAF66" w14:textId="06843392" w:rsidR="000E4020" w:rsidRDefault="000E4020" w:rsidP="000E4020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La Loi de simplification octroie la possibilité d’encadrer la variation de l’indice des loyers commerciaux, dans les mêmes proportions, à la hausse comme à la baisse. </w:t>
      </w:r>
    </w:p>
    <w:p w14:paraId="4A9631F0" w14:textId="228DACEE" w:rsidR="000E4020" w:rsidRDefault="000E4020" w:rsidP="000E4020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 cet effet, elle intègre </w:t>
      </w:r>
      <w:r w:rsidR="00B62C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un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nouvel article L.145-38-1 </w:t>
      </w:r>
      <w:r w:rsidR="00B62C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dans la </w:t>
      </w:r>
      <w:r w:rsidR="00B62C05" w:rsidRPr="003053D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section 6 « Loyer » du chapitre sur le « bail commercial »</w:t>
      </w:r>
      <w:r w:rsidR="00B62C0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du Code de commerce, lequel dispose :</w:t>
      </w:r>
    </w:p>
    <w:p w14:paraId="262F4104" w14:textId="3B4B2145" w:rsidR="00C65FE6" w:rsidRPr="00E64833" w:rsidRDefault="00C65FE6" w:rsidP="00B62C05">
      <w:pPr>
        <w:ind w:left="70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« </w:t>
      </w:r>
      <w:r w:rsidRPr="00C65FE6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Par dérogation à l’article L. 112</w:t>
      </w:r>
      <w:r w:rsidRPr="00C65FE6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noBreakHyphen/>
        <w:t>1 du code monétaire et financier, est autorisée dans le bail des locaux à usage commercial la clause ayant pour objet ou pour effet d’encadrer, dans les mêmes proportions, à la hausse et à la baisse, la variation annuelle de l’indice des loyers commerciaux prise en compte pour la révision du loyer en application des articles L. 145</w:t>
      </w:r>
      <w:r w:rsidRPr="00C65FE6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noBreakHyphen/>
        <w:t>38 et L. 145</w:t>
      </w:r>
      <w:r w:rsidRPr="00C65FE6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noBreakHyphen/>
        <w:t>39 du présent code.</w:t>
      </w:r>
      <w:r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»</w:t>
      </w:r>
    </w:p>
    <w:p w14:paraId="1C751CA6" w14:textId="77777777" w:rsidR="006B437F" w:rsidRDefault="006B437F" w:rsidP="00BD0455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ECEE25D" w14:textId="7D22005E" w:rsidR="004363F5" w:rsidRDefault="004363F5" w:rsidP="00BD0455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Cette disposition est d’ordre public, conformément à l’article L.145-15 du Code de commerce. </w:t>
      </w:r>
    </w:p>
    <w:p w14:paraId="636AADC6" w14:textId="39A1A266" w:rsidR="004363F5" w:rsidRPr="00745CE6" w:rsidRDefault="004363F5" w:rsidP="004363F5">
      <w:pPr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26005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En conséquence, nous sollicitons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la mise en place d’une clause tunnel encadrant la variation du loyer </w:t>
      </w:r>
      <w:r w:rsidR="00B70C4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afin de 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modérer </w:t>
      </w:r>
      <w:r w:rsidR="00B70C4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s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es effets </w:t>
      </w:r>
      <w:r w:rsidR="00B70C4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avec un 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plancher minimum </w:t>
      </w:r>
      <w:r w:rsidR="00B70C4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de 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trois et demi pour cent (3,5%) et </w:t>
      </w:r>
      <w:r w:rsidR="00B70C4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un 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plafond </w:t>
      </w:r>
      <w:r w:rsidR="00B70C4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de </w:t>
      </w: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trois et demi pour cent (3,5%)</w:t>
      </w:r>
      <w:r w:rsidR="00B70C4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,</w:t>
      </w:r>
      <w:r w:rsidR="00B62C0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et ce à compter de la prochaine indexation, laquelle interviendra le [</w:t>
      </w:r>
      <w:r w:rsidR="00B62C05" w:rsidRPr="00B62C05">
        <w:rPr>
          <w:rFonts w:ascii="Times New Roman" w:eastAsia="Calibri" w:hAnsi="Times New Roman" w:cs="Times New Roman"/>
          <w:b/>
          <w:bCs/>
          <w:kern w:val="0"/>
          <w:sz w:val="22"/>
          <w:szCs w:val="22"/>
          <w:highlight w:val="yellow"/>
          <w14:ligatures w14:val="none"/>
        </w:rPr>
        <w:t>A compléter</w:t>
      </w:r>
      <w:r w:rsidR="00B62C0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]. </w:t>
      </w:r>
    </w:p>
    <w:p w14:paraId="0E99606C" w14:textId="77777777" w:rsidR="004363F5" w:rsidRDefault="004363F5" w:rsidP="004363F5">
      <w:pPr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745CE6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Il en résulte que l'actualisation du montant du loyer sera celle résultant de l'application de ladite clause avec un minimum de révision fixé trois et demi pour cent (3,5%) et un maximum à trois et demi pour cent (3,5%).</w:t>
      </w:r>
    </w:p>
    <w:p w14:paraId="3D872A3A" w14:textId="77777777" w:rsidR="006B437F" w:rsidRDefault="006B437F" w:rsidP="004363F5">
      <w:pPr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03CBF60" w14:textId="28C44998" w:rsidR="006B437F" w:rsidRPr="00745CE6" w:rsidRDefault="006B437F" w:rsidP="006B437F">
      <w:pPr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******</w:t>
      </w:r>
    </w:p>
    <w:p w14:paraId="79CDEB4F" w14:textId="77777777" w:rsidR="003F37D3" w:rsidRDefault="003F37D3" w:rsidP="004363F5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11" w:name="_Hlk20529717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437F" w14:paraId="262708B4" w14:textId="77777777" w:rsidTr="006B437F">
        <w:tc>
          <w:tcPr>
            <w:tcW w:w="9062" w:type="dxa"/>
          </w:tcPr>
          <w:p w14:paraId="282D7753" w14:textId="6EA53204" w:rsidR="006B437F" w:rsidRDefault="006B437F" w:rsidP="006B437F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En conséquence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, nous vous demandons de bien vouloir nous adresser, sous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quinze jours à compter de la date de réception de la présente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, un avenant modificatif au bail commercial prévoyant :</w:t>
            </w:r>
          </w:p>
          <w:p w14:paraId="73477481" w14:textId="77777777" w:rsidR="006B437F" w:rsidRPr="003F37D3" w:rsidRDefault="006B437F" w:rsidP="006B437F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174D7266" w14:textId="77777777" w:rsidR="006B437F" w:rsidRDefault="006B437F" w:rsidP="006B437F">
            <w:pPr>
              <w:numPr>
                <w:ilvl w:val="0"/>
                <w:numId w:val="25"/>
              </w:num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commentRangeStart w:id="12"/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la mensualisation du loyer ;</w:t>
            </w:r>
            <w:commentRangeEnd w:id="12"/>
            <w:r>
              <w:rPr>
                <w:rStyle w:val="Marquedecommentaire"/>
                <w:kern w:val="0"/>
                <w14:ligatures w14:val="none"/>
              </w:rPr>
              <w:commentReference w:id="12"/>
            </w:r>
          </w:p>
          <w:p w14:paraId="20092BBE" w14:textId="52872508" w:rsidR="006B437F" w:rsidRPr="003F37D3" w:rsidRDefault="006B437F" w:rsidP="006B437F">
            <w:pPr>
              <w:numPr>
                <w:ilvl w:val="0"/>
                <w:numId w:val="25"/>
              </w:num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commentRangeStart w:id="13"/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la modification du montant donné à titre de dépôt de garantie ;</w:t>
            </w:r>
            <w:commentRangeEnd w:id="13"/>
            <w:r>
              <w:rPr>
                <w:rStyle w:val="Marquedecommentaire"/>
                <w:kern w:val="0"/>
                <w14:ligatures w14:val="none"/>
              </w:rPr>
              <w:commentReference w:id="13"/>
            </w:r>
          </w:p>
          <w:p w14:paraId="112A7E83" w14:textId="77777777" w:rsidR="006B437F" w:rsidRPr="003F37D3" w:rsidRDefault="006B437F" w:rsidP="006B437F">
            <w:pPr>
              <w:numPr>
                <w:ilvl w:val="0"/>
                <w:numId w:val="25"/>
              </w:num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commentRangeStart w:id="14"/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l’insertion d’une clause tunnel ;</w:t>
            </w:r>
            <w:commentRangeEnd w:id="14"/>
            <w:r>
              <w:rPr>
                <w:rStyle w:val="Marquedecommentaire"/>
                <w:kern w:val="0"/>
                <w14:ligatures w14:val="none"/>
              </w:rPr>
              <w:commentReference w:id="14"/>
            </w:r>
          </w:p>
          <w:p w14:paraId="264417B2" w14:textId="77777777" w:rsidR="006B437F" w:rsidRDefault="006B437F" w:rsidP="006B437F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1D4DD2AB" w14:textId="77777777" w:rsidR="006B437F" w:rsidRPr="003F37D3" w:rsidRDefault="006B437F" w:rsidP="006B437F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et ce, conformément aux nouvelles dispositions d’ordre public applicables depuis</w:t>
            </w: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 le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 [</w:t>
            </w: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highlight w:val="yellow"/>
                <w14:ligatures w14:val="none"/>
              </w:rPr>
              <w:t>D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highlight w:val="yellow"/>
                <w14:ligatures w14:val="none"/>
              </w:rPr>
              <w:t xml:space="preserve">ate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highlight w:val="yellow"/>
                <w14:ligatures w14:val="none"/>
              </w:rPr>
              <w:t>de promulgation de la loi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].</w:t>
            </w:r>
          </w:p>
          <w:p w14:paraId="4D97BD24" w14:textId="77777777" w:rsidR="006B437F" w:rsidRDefault="006B437F" w:rsidP="006B437F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513FF1CF" w14:textId="6EDB521B" w:rsidR="006B437F" w:rsidRDefault="006B437F" w:rsidP="006B437F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Par ailleurs, il vous est demandé de r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estituer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dans un délai de six mois, à compter de la date de réception de la présente valant mise en demeure au sens de la Loi, 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les sommes excédentaires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à l’équivalent de trois mois de loyers, 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que vous détenez</w:t>
            </w: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 à titre de garantie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, soit [</w:t>
            </w: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highlight w:val="yellow"/>
                <w14:ligatures w14:val="none"/>
              </w:rPr>
              <w:t>M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highlight w:val="yellow"/>
                <w14:ligatures w14:val="none"/>
              </w:rPr>
              <w:t>ontant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]</w:t>
            </w: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.</w:t>
            </w:r>
          </w:p>
          <w:p w14:paraId="1D2C62F9" w14:textId="77777777" w:rsidR="006B437F" w:rsidRDefault="006B437F" w:rsidP="006B437F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4ADDBCF4" w14:textId="5CB2CC94" w:rsidR="006B437F" w:rsidRDefault="006B437F" w:rsidP="006B437F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lastRenderedPageBreak/>
              <w:t xml:space="preserve">À défaut de réponse dans </w:t>
            </w:r>
            <w:r w:rsidR="007D2FC9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le délai de quinze jours susmentionné,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 nous nous réservons expressément le droit d’engager toute procédure nécessaire au recouvrement des sommes dues, </w:t>
            </w:r>
            <w:r w:rsidR="00B70C49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et en réparation du p</w:t>
            </w:r>
            <w:r w:rsidRPr="003F37D3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réjudice causé par votre refus.</w:t>
            </w:r>
          </w:p>
          <w:p w14:paraId="6E96B191" w14:textId="77777777" w:rsidR="006B437F" w:rsidRDefault="006B437F" w:rsidP="003F37D3">
            <w:pPr>
              <w:jc w:val="both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A58D44A" w14:textId="77777777" w:rsidR="006B437F" w:rsidRPr="003F37D3" w:rsidRDefault="006B437F" w:rsidP="003F37D3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4C2B9DB2" w14:textId="77777777" w:rsidR="006B437F" w:rsidRPr="00745CE6" w:rsidRDefault="006B437F" w:rsidP="006B437F">
      <w:pPr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******</w:t>
      </w:r>
    </w:p>
    <w:p w14:paraId="64AD2E22" w14:textId="77777777" w:rsidR="008E3565" w:rsidRDefault="008E3565" w:rsidP="008E356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Nous vous proposons de convenir d’un rendez-vous, </w:t>
      </w:r>
      <w:bookmarkStart w:id="15" w:name="_Hlk205913377"/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en présentiel ou en visioconférence</w:t>
      </w:r>
      <w:bookmarkEnd w:id="15"/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, pour la mise en place de ces modalités.</w:t>
      </w:r>
    </w:p>
    <w:p w14:paraId="45ABA386" w14:textId="77777777" w:rsidR="008E3565" w:rsidRDefault="008E3565" w:rsidP="004363F5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1AA1169F" w14:textId="0FE997F4" w:rsidR="00F5090F" w:rsidRDefault="004363F5" w:rsidP="004363F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Vous remerciant par avance d’avoir pris le temps de nous lire. </w:t>
      </w:r>
    </w:p>
    <w:p w14:paraId="7567775D" w14:textId="77777777" w:rsidR="004363F5" w:rsidRDefault="004363F5" w:rsidP="004363F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1D5B1DE1" w14:textId="77777777" w:rsidR="004363F5" w:rsidRPr="00881F43" w:rsidRDefault="004363F5" w:rsidP="004363F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881F43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Dans l’attente de votre réponse à la présente, </w:t>
      </w:r>
    </w:p>
    <w:p w14:paraId="4B95F437" w14:textId="77777777" w:rsidR="004363F5" w:rsidRPr="00881F43" w:rsidRDefault="004363F5" w:rsidP="004363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2C6B3A7" w14:textId="77777777" w:rsidR="004363F5" w:rsidRPr="00881F43" w:rsidRDefault="004363F5" w:rsidP="004363F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81F4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Nous vous prions de croire, Madame, Monsieur, en l’expression de notre considération distinguée.</w:t>
      </w:r>
    </w:p>
    <w:bookmarkEnd w:id="11"/>
    <w:p w14:paraId="2BE6E70F" w14:textId="77777777" w:rsidR="004363F5" w:rsidRDefault="004363F5" w:rsidP="004363F5">
      <w:pPr>
        <w:tabs>
          <w:tab w:val="left" w:pos="136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9520B48" w14:textId="77777777" w:rsidR="00560F07" w:rsidRPr="00142E9A" w:rsidRDefault="00560F07" w:rsidP="00C178B1">
      <w:pPr>
        <w:tabs>
          <w:tab w:val="left" w:pos="1365"/>
        </w:tabs>
        <w:jc w:val="both"/>
        <w:rPr>
          <w:rFonts w:ascii="Times New Roman" w:hAnsi="Times New Roman" w:cs="Times New Roman"/>
        </w:rPr>
      </w:pPr>
    </w:p>
    <w:sectPr w:rsidR="00560F07" w:rsidRPr="00142E9A" w:rsidSect="009B33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ylan Broussaud" w:date="2025-08-05T14:15:00Z" w:initials="DB">
    <w:p w14:paraId="31536ECA" w14:textId="77777777" w:rsidR="00D66D7A" w:rsidRDefault="00D66D7A" w:rsidP="00D66D7A">
      <w:pPr>
        <w:pStyle w:val="Commentaire"/>
      </w:pPr>
      <w:r>
        <w:rPr>
          <w:rStyle w:val="Marquedecommentaire"/>
        </w:rPr>
        <w:annotationRef/>
      </w:r>
      <w:r>
        <w:t>A adapter selon ce que vous sollicitez par l’intermédiaire de courrier.</w:t>
      </w:r>
    </w:p>
  </w:comment>
  <w:comment w:id="1" w:author="Emma Meissonnier" w:date="2025-08-12T17:44:00Z" w:initials="EM">
    <w:p w14:paraId="35A67920" w14:textId="77777777" w:rsidR="00622780" w:rsidRDefault="00622780" w:rsidP="00622780">
      <w:pPr>
        <w:pStyle w:val="Commentaire"/>
      </w:pPr>
      <w:r>
        <w:rPr>
          <w:rStyle w:val="Marquedecommentaire"/>
        </w:rPr>
        <w:annotationRef/>
      </w:r>
      <w:r>
        <w:t>A intégrer si vous réglez votre loyer trimestriellement.</w:t>
      </w:r>
    </w:p>
  </w:comment>
  <w:comment w:id="2" w:author="Dylan Broussaud" w:date="2025-08-05T14:15:00Z" w:initials="DB">
    <w:p w14:paraId="7164665C" w14:textId="62CC2F81" w:rsidR="00D66D7A" w:rsidRDefault="00D66D7A" w:rsidP="00D66D7A">
      <w:pPr>
        <w:pStyle w:val="Commentaire"/>
      </w:pPr>
      <w:r>
        <w:rPr>
          <w:rStyle w:val="Marquedecommentaire"/>
        </w:rPr>
        <w:annotationRef/>
      </w:r>
      <w:r>
        <w:t>A intégrer si votre dépôt de garantie est de plus de trois mois de loyers.</w:t>
      </w:r>
    </w:p>
  </w:comment>
  <w:comment w:id="3" w:author="Emma Meissonnier" w:date="2025-08-12T17:45:00Z" w:initials="EM">
    <w:p w14:paraId="6365EC2A" w14:textId="77777777" w:rsidR="00622780" w:rsidRDefault="00622780" w:rsidP="00622780">
      <w:pPr>
        <w:pStyle w:val="Commentaire"/>
      </w:pPr>
      <w:r>
        <w:rPr>
          <w:rStyle w:val="Marquedecommentaire"/>
        </w:rPr>
        <w:annotationRef/>
      </w:r>
      <w:r>
        <w:t>A intégrer si vous souhaitez la mise en place d’une clause tunnel.</w:t>
      </w:r>
    </w:p>
  </w:comment>
  <w:comment w:id="4" w:author="Emma Meissonnier" w:date="2025-08-12T17:44:00Z" w:initials="EM">
    <w:p w14:paraId="39065490" w14:textId="2D30CE00" w:rsidR="00622780" w:rsidRDefault="00622780" w:rsidP="00622780">
      <w:pPr>
        <w:pStyle w:val="Commentaire"/>
      </w:pPr>
      <w:r>
        <w:rPr>
          <w:rStyle w:val="Marquedecommentaire"/>
        </w:rPr>
        <w:annotationRef/>
      </w:r>
      <w:r>
        <w:t>A intégrer si vous réglez votre loyer trimestriellement.</w:t>
      </w:r>
    </w:p>
  </w:comment>
  <w:comment w:id="6" w:author="Emma Meissonnier" w:date="2025-08-12T17:44:00Z" w:initials="EM">
    <w:p w14:paraId="2AE949DB" w14:textId="77777777" w:rsidR="00622780" w:rsidRDefault="00622780" w:rsidP="00622780">
      <w:pPr>
        <w:pStyle w:val="Commentaire"/>
      </w:pPr>
      <w:r>
        <w:rPr>
          <w:rStyle w:val="Marquedecommentaire"/>
        </w:rPr>
        <w:annotationRef/>
      </w:r>
      <w:r>
        <w:t>A intégrer si votre dépôt de garantie est de plus de trois mois de loyers.</w:t>
      </w:r>
    </w:p>
  </w:comment>
  <w:comment w:id="8" w:author="Dylan Broussaud" w:date="2025-08-05T15:01:00Z" w:initials="DB">
    <w:p w14:paraId="051D6B77" w14:textId="055EFE50" w:rsidR="000E4020" w:rsidRDefault="000E4020" w:rsidP="000E4020">
      <w:pPr>
        <w:pStyle w:val="Commentaire"/>
      </w:pPr>
      <w:r>
        <w:rPr>
          <w:rStyle w:val="Marquedecommentaire"/>
        </w:rPr>
        <w:annotationRef/>
      </w:r>
      <w:r>
        <w:t>A adapter le cas échéant.</w:t>
      </w:r>
    </w:p>
  </w:comment>
  <w:comment w:id="10" w:author="Emma Meissonnier" w:date="2025-08-12T17:45:00Z" w:initials="EM">
    <w:p w14:paraId="4D5C15A6" w14:textId="77777777" w:rsidR="00622780" w:rsidRDefault="00622780" w:rsidP="00622780">
      <w:pPr>
        <w:pStyle w:val="Commentaire"/>
      </w:pPr>
      <w:r>
        <w:rPr>
          <w:rStyle w:val="Marquedecommentaire"/>
        </w:rPr>
        <w:annotationRef/>
      </w:r>
      <w:r>
        <w:t>A intégrer si vous souhaitez la mise en place d’une clause tunnel.</w:t>
      </w:r>
    </w:p>
  </w:comment>
  <w:comment w:id="12" w:author="Emma Meissonnier" w:date="2025-08-12T17:53:00Z" w:initials="EM">
    <w:p w14:paraId="527CAD2D" w14:textId="77777777" w:rsidR="006B437F" w:rsidRDefault="006B437F" w:rsidP="006B437F">
      <w:pPr>
        <w:pStyle w:val="Commentaire"/>
      </w:pPr>
      <w:r>
        <w:rPr>
          <w:rStyle w:val="Marquedecommentaire"/>
        </w:rPr>
        <w:annotationRef/>
      </w:r>
      <w:r>
        <w:t>Le cas échéant, si la mensualisation est sollicitée</w:t>
      </w:r>
    </w:p>
  </w:comment>
  <w:comment w:id="13" w:author="Emma Meissonnier" w:date="2025-08-12T18:00:00Z" w:initials="EM">
    <w:p w14:paraId="25A4974C" w14:textId="77777777" w:rsidR="006B437F" w:rsidRDefault="006B437F" w:rsidP="006B437F">
      <w:pPr>
        <w:pStyle w:val="Commentaire"/>
      </w:pPr>
      <w:r>
        <w:rPr>
          <w:rStyle w:val="Marquedecommentaire"/>
        </w:rPr>
        <w:annotationRef/>
      </w:r>
      <w:r>
        <w:t>Le cas échant, sur le plafonnement du dépôt de garantie.</w:t>
      </w:r>
    </w:p>
  </w:comment>
  <w:comment w:id="14" w:author="Emma Meissonnier" w:date="2025-08-12T17:54:00Z" w:initials="EM">
    <w:p w14:paraId="66343A9B" w14:textId="678D2B89" w:rsidR="006B437F" w:rsidRDefault="006B437F" w:rsidP="006B437F">
      <w:pPr>
        <w:pStyle w:val="Commentaire"/>
      </w:pPr>
      <w:r>
        <w:rPr>
          <w:rStyle w:val="Marquedecommentaire"/>
        </w:rPr>
        <w:annotationRef/>
      </w:r>
      <w:r>
        <w:t>Le cas échéant, si une clause tunnel est sollicitée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1536ECA" w15:done="0"/>
  <w15:commentEx w15:paraId="35A67920" w15:done="0"/>
  <w15:commentEx w15:paraId="7164665C" w15:done="0"/>
  <w15:commentEx w15:paraId="6365EC2A" w15:done="0"/>
  <w15:commentEx w15:paraId="39065490" w15:done="0"/>
  <w15:commentEx w15:paraId="2AE949DB" w15:done="0"/>
  <w15:commentEx w15:paraId="051D6B77" w15:done="0"/>
  <w15:commentEx w15:paraId="4D5C15A6" w15:done="0"/>
  <w15:commentEx w15:paraId="527CAD2D" w15:done="0"/>
  <w15:commentEx w15:paraId="25A4974C" w15:done="0"/>
  <w15:commentEx w15:paraId="66343A9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8AB64B" w16cex:dateUtc="2025-08-05T12:15:00Z"/>
  <w16cex:commentExtensible w16cex:durableId="0AC2EB1D" w16cex:dateUtc="2025-08-12T15:44:00Z"/>
  <w16cex:commentExtensible w16cex:durableId="5592DFCD" w16cex:dateUtc="2025-08-05T12:15:00Z"/>
  <w16cex:commentExtensible w16cex:durableId="452D3FF1" w16cex:dateUtc="2025-08-12T15:45:00Z"/>
  <w16cex:commentExtensible w16cex:durableId="73D375A8" w16cex:dateUtc="2025-08-12T15:44:00Z"/>
  <w16cex:commentExtensible w16cex:durableId="1FDD4CC9" w16cex:dateUtc="2025-08-12T15:44:00Z"/>
  <w16cex:commentExtensible w16cex:durableId="402A8446" w16cex:dateUtc="2025-08-05T13:01:00Z"/>
  <w16cex:commentExtensible w16cex:durableId="1A59AF1D" w16cex:dateUtc="2025-08-12T15:45:00Z"/>
  <w16cex:commentExtensible w16cex:durableId="553522D7" w16cex:dateUtc="2025-08-12T15:53:00Z"/>
  <w16cex:commentExtensible w16cex:durableId="2CDBA09E" w16cex:dateUtc="2025-08-12T16:00:00Z"/>
  <w16cex:commentExtensible w16cex:durableId="15E0797B" w16cex:dateUtc="2025-08-12T1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1536ECA" w16cid:durableId="0A8AB64B"/>
  <w16cid:commentId w16cid:paraId="35A67920" w16cid:durableId="0AC2EB1D"/>
  <w16cid:commentId w16cid:paraId="7164665C" w16cid:durableId="5592DFCD"/>
  <w16cid:commentId w16cid:paraId="6365EC2A" w16cid:durableId="452D3FF1"/>
  <w16cid:commentId w16cid:paraId="39065490" w16cid:durableId="73D375A8"/>
  <w16cid:commentId w16cid:paraId="2AE949DB" w16cid:durableId="1FDD4CC9"/>
  <w16cid:commentId w16cid:paraId="051D6B77" w16cid:durableId="402A8446"/>
  <w16cid:commentId w16cid:paraId="4D5C15A6" w16cid:durableId="1A59AF1D"/>
  <w16cid:commentId w16cid:paraId="527CAD2D" w16cid:durableId="553522D7"/>
  <w16cid:commentId w16cid:paraId="25A4974C" w16cid:durableId="2CDBA09E"/>
  <w16cid:commentId w16cid:paraId="66343A9B" w16cid:durableId="15E079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4D779" w14:textId="77777777" w:rsidR="005C3933" w:rsidRDefault="005C3933" w:rsidP="00142E9A">
      <w:pPr>
        <w:spacing w:after="0" w:line="240" w:lineRule="auto"/>
      </w:pPr>
      <w:r>
        <w:separator/>
      </w:r>
    </w:p>
  </w:endnote>
  <w:endnote w:type="continuationSeparator" w:id="0">
    <w:p w14:paraId="485EAC46" w14:textId="77777777" w:rsidR="005C3933" w:rsidRDefault="005C3933" w:rsidP="0014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1253035489"/>
      <w:docPartObj>
        <w:docPartGallery w:val="Page Numbers (Bottom of Page)"/>
        <w:docPartUnique/>
      </w:docPartObj>
    </w:sdtPr>
    <w:sdtContent>
      <w:p w14:paraId="10B460BA" w14:textId="4A7658E7" w:rsidR="003F37D3" w:rsidRPr="003F37D3" w:rsidRDefault="003F37D3">
        <w:pPr>
          <w:pStyle w:val="Pieddepag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3F37D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F37D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F37D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3F37D3">
          <w:rPr>
            <w:rFonts w:ascii="Times New Roman" w:hAnsi="Times New Roman" w:cs="Times New Roman"/>
            <w:sz w:val="20"/>
            <w:szCs w:val="20"/>
          </w:rPr>
          <w:t>2</w:t>
        </w:r>
        <w:r w:rsidRPr="003F37D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8C8215A" w14:textId="77777777" w:rsidR="003F37D3" w:rsidRDefault="003F37D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32A2" w14:textId="2D00420D" w:rsidR="000B4782" w:rsidRPr="000B4782" w:rsidRDefault="000B4782" w:rsidP="000B4782">
    <w:pPr>
      <w:spacing w:line="259" w:lineRule="auto"/>
      <w:rPr>
        <w:rFonts w:ascii="Times New Roman" w:eastAsia="Calibri" w:hAnsi="Times New Roman" w:cs="Times New Roman"/>
        <w:kern w:val="0"/>
        <w:sz w:val="22"/>
        <w:szCs w:val="22"/>
        <w14:ligatures w14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0CC8E" w14:textId="77777777" w:rsidR="005C3933" w:rsidRDefault="005C3933" w:rsidP="00142E9A">
      <w:pPr>
        <w:spacing w:after="0" w:line="240" w:lineRule="auto"/>
      </w:pPr>
      <w:r>
        <w:separator/>
      </w:r>
    </w:p>
  </w:footnote>
  <w:footnote w:type="continuationSeparator" w:id="0">
    <w:p w14:paraId="034478A0" w14:textId="77777777" w:rsidR="005C3933" w:rsidRDefault="005C3933" w:rsidP="00142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D848" w14:textId="158F334D" w:rsidR="00246B3C" w:rsidRDefault="00000000">
    <w:pPr>
      <w:pStyle w:val="En-tte"/>
    </w:pPr>
    <w:r>
      <w:rPr>
        <w:noProof/>
      </w:rPr>
      <w:pict w14:anchorId="075651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11047" o:spid="_x0000_s1026" type="#_x0000_t136" style="position:absolute;margin-left:0;margin-top:0;width:479.65pt;height:159.8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13EE2" w14:textId="6D6A6E56" w:rsidR="00246B3C" w:rsidRDefault="00000000">
    <w:pPr>
      <w:pStyle w:val="En-tte"/>
    </w:pPr>
    <w:r>
      <w:rPr>
        <w:noProof/>
      </w:rPr>
      <w:pict w14:anchorId="201554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11048" o:spid="_x0000_s1027" type="#_x0000_t136" style="position:absolute;margin-left:0;margin-top:0;width:479.65pt;height:159.8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50" w:type="dxa"/>
      <w:tblInd w:w="-142" w:type="dxa"/>
      <w:tblLayout w:type="fixed"/>
      <w:tblLook w:val="04A0" w:firstRow="1" w:lastRow="0" w:firstColumn="1" w:lastColumn="0" w:noHBand="0" w:noVBand="1"/>
    </w:tblPr>
    <w:tblGrid>
      <w:gridCol w:w="5246"/>
      <w:gridCol w:w="2104"/>
      <w:gridCol w:w="3000"/>
    </w:tblGrid>
    <w:tr w:rsidR="009B33F8" w:rsidRPr="009B33F8" w14:paraId="038A8D1D" w14:textId="77777777" w:rsidTr="009B33F8">
      <w:trPr>
        <w:cantSplit/>
        <w:trHeight w:hRule="exact" w:val="1703"/>
      </w:trPr>
      <w:tc>
        <w:tcPr>
          <w:tcW w:w="5245" w:type="dxa"/>
          <w:hideMark/>
        </w:tcPr>
        <w:p w14:paraId="3289B563" w14:textId="2EBEC597" w:rsidR="009B33F8" w:rsidRPr="009B33F8" w:rsidRDefault="009B33F8" w:rsidP="009B33F8">
          <w:pPr>
            <w:pStyle w:val="En-tte"/>
            <w:rPr>
              <w:rFonts w:ascii="Times New Roman" w:hAnsi="Times New Roman" w:cs="Times New Roman"/>
              <w:sz w:val="22"/>
              <w:szCs w:val="22"/>
            </w:rPr>
          </w:pPr>
        </w:p>
      </w:tc>
      <w:tc>
        <w:tcPr>
          <w:tcW w:w="2104" w:type="dxa"/>
        </w:tcPr>
        <w:p w14:paraId="68006005" w14:textId="77777777" w:rsidR="009B33F8" w:rsidRPr="009B33F8" w:rsidRDefault="009B33F8" w:rsidP="009B33F8">
          <w:pPr>
            <w:pStyle w:val="En-tte"/>
            <w:rPr>
              <w:rFonts w:ascii="Times New Roman" w:hAnsi="Times New Roman" w:cs="Times New Roman"/>
              <w:sz w:val="22"/>
              <w:szCs w:val="22"/>
            </w:rPr>
          </w:pPr>
        </w:p>
      </w:tc>
      <w:tc>
        <w:tcPr>
          <w:tcW w:w="2999" w:type="dxa"/>
        </w:tcPr>
        <w:p w14:paraId="71707D79" w14:textId="77777777" w:rsidR="009B33F8" w:rsidRPr="009B33F8" w:rsidRDefault="009B33F8" w:rsidP="009B33F8">
          <w:pPr>
            <w:pStyle w:val="En-tte"/>
            <w:rPr>
              <w:rFonts w:ascii="Times New Roman" w:hAnsi="Times New Roman" w:cs="Times New Roman"/>
              <w:sz w:val="22"/>
              <w:szCs w:val="22"/>
            </w:rPr>
          </w:pPr>
        </w:p>
      </w:tc>
    </w:tr>
  </w:tbl>
  <w:p w14:paraId="75543247" w14:textId="4C9FA60A" w:rsidR="009B33F8" w:rsidRPr="009B33F8" w:rsidRDefault="00417AB6" w:rsidP="009B33F8">
    <w:pPr>
      <w:pStyle w:val="En-tte"/>
      <w:rPr>
        <w:rFonts w:ascii="Times New Roman" w:hAnsi="Times New Roman" w:cs="Times New Roman"/>
        <w:sz w:val="22"/>
        <w:szCs w:val="22"/>
      </w:rPr>
    </w:pPr>
    <w:r w:rsidRPr="009B33F8">
      <w:rPr>
        <w:rFonts w:ascii="Times New Roman" w:hAnsi="Times New Roman" w:cs="Times New Roman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83B5259" wp14:editId="60E15D3D">
              <wp:simplePos x="0" y="0"/>
              <wp:positionH relativeFrom="page">
                <wp:posOffset>4809490</wp:posOffset>
              </wp:positionH>
              <wp:positionV relativeFrom="page">
                <wp:posOffset>-120650</wp:posOffset>
              </wp:positionV>
              <wp:extent cx="2941320" cy="2733675"/>
              <wp:effectExtent l="0" t="0" r="0" b="9525"/>
              <wp:wrapNone/>
              <wp:docPr id="1481746286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320" cy="273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483B8B" w14:textId="77777777" w:rsidR="009B33F8" w:rsidRDefault="009B33F8" w:rsidP="009B33F8">
                          <w:pPr>
                            <w:ind w:left="4956" w:hanging="4389"/>
                            <w:jc w:val="both"/>
                            <w:rPr>
                              <w:b/>
                            </w:rPr>
                          </w:pPr>
                        </w:p>
                        <w:p w14:paraId="5B211F6F" w14:textId="77777777" w:rsidR="009B33F8" w:rsidRPr="00417AB6" w:rsidRDefault="009B33F8" w:rsidP="009B33F8">
                          <w:pPr>
                            <w:ind w:left="4956" w:hanging="4389"/>
                            <w:jc w:val="both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</w:pPr>
                        </w:p>
                        <w:p w14:paraId="03BD967A" w14:textId="69709600" w:rsidR="00417AB6" w:rsidRPr="00A13A05" w:rsidRDefault="00D2704F" w:rsidP="009B33F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>[</w:t>
                          </w:r>
                          <w:r w:rsidRPr="00D2704F"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  <w:highlight w:val="yellow"/>
                            </w:rPr>
                            <w:t>Identité du destinataire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</w:rPr>
                            <w:t>]</w:t>
                          </w:r>
                        </w:p>
                        <w:p w14:paraId="1F54DB51" w14:textId="1D4BFB41" w:rsidR="00417AB6" w:rsidRDefault="00D2704F" w:rsidP="009B33F8">
                          <w:pPr>
                            <w:spacing w:after="0"/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  <w:t>[</w:t>
                          </w:r>
                          <w:r w:rsidRPr="00D2704F"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  <w:highlight w:val="yellow"/>
                            </w:rPr>
                            <w:t>Adresse du destinataire</w:t>
                          </w:r>
                          <w:r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  <w:t>]</w:t>
                          </w:r>
                        </w:p>
                        <w:p w14:paraId="4DA432A2" w14:textId="03DAB99B" w:rsidR="00A13A05" w:rsidRDefault="00D2704F" w:rsidP="009B33F8">
                          <w:pPr>
                            <w:spacing w:after="0"/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  <w:t>[</w:t>
                          </w:r>
                          <w:r w:rsidRPr="00D2704F"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  <w:highlight w:val="yellow"/>
                            </w:rPr>
                            <w:t>Code postale du destinataire</w:t>
                          </w:r>
                          <w:r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  <w:t>]</w:t>
                          </w:r>
                        </w:p>
                        <w:p w14:paraId="7741D995" w14:textId="77777777" w:rsidR="00A13A05" w:rsidRDefault="00A13A05" w:rsidP="009B33F8">
                          <w:pPr>
                            <w:spacing w:after="0"/>
                            <w:rPr>
                              <w:rFonts w:ascii="Times New Roman" w:hAnsi="Times New Roman" w:cs="Times New Roman"/>
                              <w:bCs/>
                              <w:sz w:val="22"/>
                              <w:szCs w:val="22"/>
                            </w:rPr>
                          </w:pPr>
                        </w:p>
                        <w:p w14:paraId="523ABDA1" w14:textId="58D1858B" w:rsidR="009B33F8" w:rsidRDefault="00D2704F" w:rsidP="009B33F8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[</w:t>
                          </w:r>
                          <w:r w:rsidRPr="00D2704F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highlight w:val="yellow"/>
                            </w:rPr>
                            <w:t>Lieu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]</w:t>
                          </w:r>
                          <w:r w:rsidR="009B33F8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 xml:space="preserve">, le 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[</w:t>
                          </w:r>
                          <w:r w:rsidRPr="00D2704F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highlight w:val="yellow"/>
                            </w:rPr>
                            <w:t>Date</w:t>
                          </w:r>
                          <w: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]</w:t>
                          </w:r>
                        </w:p>
                      </w:txbxContent>
                    </wps:txbx>
                    <wps:bodyPr rot="0" vertOverflow="clip" horzOverflow="clip" vert="horz" wrap="square" lIns="108000" tIns="1080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B5259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margin-left:378.7pt;margin-top:-9.5pt;width:231.6pt;height:21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" filled="f" stroked="f">
              <v:textbox inset="3mm,3mm">
                <w:txbxContent>
                  <w:p w14:paraId="51483B8B" w14:textId="77777777" w:rsidR="009B33F8" w:rsidRDefault="009B33F8" w:rsidP="009B33F8">
                    <w:pPr>
                      <w:ind w:left="4956" w:hanging="4389"/>
                      <w:jc w:val="both"/>
                      <w:rPr>
                        <w:b/>
                      </w:rPr>
                    </w:pPr>
                  </w:p>
                  <w:p w14:paraId="5B211F6F" w14:textId="77777777" w:rsidR="009B33F8" w:rsidRPr="00417AB6" w:rsidRDefault="009B33F8" w:rsidP="009B33F8">
                    <w:pPr>
                      <w:ind w:left="4956" w:hanging="4389"/>
                      <w:jc w:val="both"/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</w:pPr>
                  </w:p>
                  <w:p w14:paraId="03BD967A" w14:textId="69709600" w:rsidR="00417AB6" w:rsidRPr="00A13A05" w:rsidRDefault="00D2704F" w:rsidP="009B33F8">
                    <w:pPr>
                      <w:spacing w:after="0"/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>[</w:t>
                    </w:r>
                    <w:r w:rsidRPr="00D2704F"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  <w:highlight w:val="yellow"/>
                      </w:rPr>
                      <w:t>Identité du destinataire</w:t>
                    </w:r>
                    <w:r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</w:rPr>
                      <w:t>]</w:t>
                    </w:r>
                  </w:p>
                  <w:p w14:paraId="1F54DB51" w14:textId="1D4BFB41" w:rsidR="00417AB6" w:rsidRDefault="00D2704F" w:rsidP="009B33F8">
                    <w:pPr>
                      <w:spacing w:after="0"/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  <w:t>[</w:t>
                    </w:r>
                    <w:r w:rsidRPr="00D2704F"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  <w:highlight w:val="yellow"/>
                      </w:rPr>
                      <w:t>Adresse du destinataire</w:t>
                    </w:r>
                    <w:r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  <w:t>]</w:t>
                    </w:r>
                  </w:p>
                  <w:p w14:paraId="4DA432A2" w14:textId="03DAB99B" w:rsidR="00A13A05" w:rsidRDefault="00D2704F" w:rsidP="009B33F8">
                    <w:pPr>
                      <w:spacing w:after="0"/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  <w:t>[</w:t>
                    </w:r>
                    <w:r w:rsidRPr="00D2704F"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  <w:highlight w:val="yellow"/>
                      </w:rPr>
                      <w:t>Code postale du destinataire</w:t>
                    </w:r>
                    <w:r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  <w:t>]</w:t>
                    </w:r>
                  </w:p>
                  <w:p w14:paraId="7741D995" w14:textId="77777777" w:rsidR="00A13A05" w:rsidRDefault="00A13A05" w:rsidP="009B33F8">
                    <w:pPr>
                      <w:spacing w:after="0"/>
                      <w:rPr>
                        <w:rFonts w:ascii="Times New Roman" w:hAnsi="Times New Roman" w:cs="Times New Roman"/>
                        <w:bCs/>
                        <w:sz w:val="22"/>
                        <w:szCs w:val="22"/>
                      </w:rPr>
                    </w:pPr>
                  </w:p>
                  <w:p w14:paraId="523ABDA1" w14:textId="58D1858B" w:rsidR="009B33F8" w:rsidRDefault="00D2704F" w:rsidP="009B33F8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[</w:t>
                    </w:r>
                    <w:r w:rsidRPr="00D2704F">
                      <w:rPr>
                        <w:rFonts w:ascii="Times New Roman" w:hAnsi="Times New Roman" w:cs="Times New Roman"/>
                        <w:sz w:val="22"/>
                        <w:szCs w:val="22"/>
                        <w:highlight w:val="yellow"/>
                      </w:rPr>
                      <w:t>Lieu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]</w:t>
                    </w:r>
                    <w:r w:rsidR="009B33F8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 xml:space="preserve">, le 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[</w:t>
                    </w:r>
                    <w:r w:rsidRPr="00D2704F">
                      <w:rPr>
                        <w:rFonts w:ascii="Times New Roman" w:hAnsi="Times New Roman" w:cs="Times New Roman"/>
                        <w:sz w:val="22"/>
                        <w:szCs w:val="22"/>
                        <w:highlight w:val="yellow"/>
                      </w:rPr>
                      <w:t>Date</w:t>
                    </w:r>
                    <w: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pict w14:anchorId="557CB0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11046" o:spid="_x0000_s1025" type="#_x0000_t136" style="position:absolute;margin-left:0;margin-top:0;width:479.65pt;height:159.8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6F6C"/>
    <w:multiLevelType w:val="hybridMultilevel"/>
    <w:tmpl w:val="BB1E11BC"/>
    <w:lvl w:ilvl="0" w:tplc="AC301D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466F6"/>
    <w:multiLevelType w:val="hybridMultilevel"/>
    <w:tmpl w:val="E92CDDC6"/>
    <w:lvl w:ilvl="0" w:tplc="A60C8DB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7C4AAB"/>
    <w:multiLevelType w:val="hybridMultilevel"/>
    <w:tmpl w:val="78142586"/>
    <w:lvl w:ilvl="0" w:tplc="DD826B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478EC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B64D5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70013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1E6B4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5706C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7F06B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5029D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F869F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14C02F63"/>
    <w:multiLevelType w:val="hybridMultilevel"/>
    <w:tmpl w:val="2AFA1DB6"/>
    <w:lvl w:ilvl="0" w:tplc="24D0CC7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C67EAC"/>
    <w:multiLevelType w:val="hybridMultilevel"/>
    <w:tmpl w:val="E22EA7A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E5646"/>
    <w:multiLevelType w:val="hybridMultilevel"/>
    <w:tmpl w:val="4AEE1A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A0754"/>
    <w:multiLevelType w:val="hybridMultilevel"/>
    <w:tmpl w:val="A50648BE"/>
    <w:lvl w:ilvl="0" w:tplc="22380F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F7B05"/>
    <w:multiLevelType w:val="hybridMultilevel"/>
    <w:tmpl w:val="B0867DC0"/>
    <w:lvl w:ilvl="0" w:tplc="7C846C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30071"/>
    <w:multiLevelType w:val="hybridMultilevel"/>
    <w:tmpl w:val="A6860834"/>
    <w:lvl w:ilvl="0" w:tplc="9DA407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C3F54"/>
    <w:multiLevelType w:val="hybridMultilevel"/>
    <w:tmpl w:val="A8682942"/>
    <w:lvl w:ilvl="0" w:tplc="8DBE2E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E02C0"/>
    <w:multiLevelType w:val="multilevel"/>
    <w:tmpl w:val="48CE9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7B2063"/>
    <w:multiLevelType w:val="hybridMultilevel"/>
    <w:tmpl w:val="AADE9A8C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CF3594"/>
    <w:multiLevelType w:val="hybridMultilevel"/>
    <w:tmpl w:val="43C08708"/>
    <w:lvl w:ilvl="0" w:tplc="0F50C7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34F95"/>
    <w:multiLevelType w:val="hybridMultilevel"/>
    <w:tmpl w:val="AFCCBB26"/>
    <w:lvl w:ilvl="0" w:tplc="22380F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C2DEC"/>
    <w:multiLevelType w:val="hybridMultilevel"/>
    <w:tmpl w:val="B3D20C68"/>
    <w:lvl w:ilvl="0" w:tplc="8D5EB1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7627B"/>
    <w:multiLevelType w:val="hybridMultilevel"/>
    <w:tmpl w:val="69F2F9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047E9"/>
    <w:multiLevelType w:val="hybridMultilevel"/>
    <w:tmpl w:val="FAEA7620"/>
    <w:lvl w:ilvl="0" w:tplc="29C27A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C5290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32A38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1286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07692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E26A0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0CEF6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E3CE0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6B474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47C06707"/>
    <w:multiLevelType w:val="hybridMultilevel"/>
    <w:tmpl w:val="BC86FF2A"/>
    <w:lvl w:ilvl="0" w:tplc="B6F09B3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0E74B4"/>
    <w:multiLevelType w:val="hybridMultilevel"/>
    <w:tmpl w:val="DD966062"/>
    <w:lvl w:ilvl="0" w:tplc="040C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2F377F3"/>
    <w:multiLevelType w:val="multilevel"/>
    <w:tmpl w:val="E83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045839"/>
    <w:multiLevelType w:val="multilevel"/>
    <w:tmpl w:val="57A005A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6A4EC2"/>
    <w:multiLevelType w:val="hybridMultilevel"/>
    <w:tmpl w:val="106688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15CB9"/>
    <w:multiLevelType w:val="hybridMultilevel"/>
    <w:tmpl w:val="5EE4C608"/>
    <w:lvl w:ilvl="0" w:tplc="22380F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B1C7C"/>
    <w:multiLevelType w:val="hybridMultilevel"/>
    <w:tmpl w:val="0F6A98B4"/>
    <w:lvl w:ilvl="0" w:tplc="29A4BD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26D65"/>
    <w:multiLevelType w:val="hybridMultilevel"/>
    <w:tmpl w:val="D52A4348"/>
    <w:lvl w:ilvl="0" w:tplc="05F25FBA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648585">
    <w:abstractNumId w:val="12"/>
  </w:num>
  <w:num w:numId="2" w16cid:durableId="1923178751">
    <w:abstractNumId w:val="10"/>
  </w:num>
  <w:num w:numId="3" w16cid:durableId="1531070887">
    <w:abstractNumId w:val="14"/>
  </w:num>
  <w:num w:numId="4" w16cid:durableId="429393627">
    <w:abstractNumId w:val="7"/>
  </w:num>
  <w:num w:numId="5" w16cid:durableId="1336886246">
    <w:abstractNumId w:val="22"/>
  </w:num>
  <w:num w:numId="6" w16cid:durableId="2129885295">
    <w:abstractNumId w:val="23"/>
  </w:num>
  <w:num w:numId="7" w16cid:durableId="2091583684">
    <w:abstractNumId w:val="21"/>
  </w:num>
  <w:num w:numId="8" w16cid:durableId="1765028834">
    <w:abstractNumId w:val="5"/>
  </w:num>
  <w:num w:numId="9" w16cid:durableId="1955205203">
    <w:abstractNumId w:val="24"/>
  </w:num>
  <w:num w:numId="10" w16cid:durableId="1167751888">
    <w:abstractNumId w:val="1"/>
  </w:num>
  <w:num w:numId="11" w16cid:durableId="1176766567">
    <w:abstractNumId w:val="3"/>
  </w:num>
  <w:num w:numId="12" w16cid:durableId="22169539">
    <w:abstractNumId w:val="13"/>
  </w:num>
  <w:num w:numId="13" w16cid:durableId="2140149374">
    <w:abstractNumId w:val="6"/>
  </w:num>
  <w:num w:numId="14" w16cid:durableId="478499550">
    <w:abstractNumId w:val="17"/>
  </w:num>
  <w:num w:numId="15" w16cid:durableId="1929996004">
    <w:abstractNumId w:val="16"/>
  </w:num>
  <w:num w:numId="16" w16cid:durableId="1452944468">
    <w:abstractNumId w:val="2"/>
  </w:num>
  <w:num w:numId="17" w16cid:durableId="817919683">
    <w:abstractNumId w:val="0"/>
  </w:num>
  <w:num w:numId="18" w16cid:durableId="708069020">
    <w:abstractNumId w:val="4"/>
  </w:num>
  <w:num w:numId="19" w16cid:durableId="795948627">
    <w:abstractNumId w:val="18"/>
  </w:num>
  <w:num w:numId="20" w16cid:durableId="992220406">
    <w:abstractNumId w:val="11"/>
  </w:num>
  <w:num w:numId="21" w16cid:durableId="437144495">
    <w:abstractNumId w:val="8"/>
  </w:num>
  <w:num w:numId="22" w16cid:durableId="505168861">
    <w:abstractNumId w:val="9"/>
  </w:num>
  <w:num w:numId="23" w16cid:durableId="1051228562">
    <w:abstractNumId w:val="15"/>
  </w:num>
  <w:num w:numId="24" w16cid:durableId="384375471">
    <w:abstractNumId w:val="19"/>
  </w:num>
  <w:num w:numId="25" w16cid:durableId="1131677466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ylan Broussaud">
    <w15:presenceInfo w15:providerId="AD" w15:userId="S::db@gouache.fr::faf25429-c2f3-491c-9472-b6a793c7b2ee"/>
  </w15:person>
  <w15:person w15:author="Emma Meissonnier">
    <w15:presenceInfo w15:providerId="AD" w15:userId="S::em@gouache.fr::f4bd71f3-99b1-4306-8e28-18e02292c9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9A"/>
    <w:rsid w:val="00023A8F"/>
    <w:rsid w:val="00031BAB"/>
    <w:rsid w:val="000346A2"/>
    <w:rsid w:val="00036775"/>
    <w:rsid w:val="000740FC"/>
    <w:rsid w:val="000A112D"/>
    <w:rsid w:val="000B0670"/>
    <w:rsid w:val="000B2E11"/>
    <w:rsid w:val="000B3431"/>
    <w:rsid w:val="000B4782"/>
    <w:rsid w:val="000B7AD9"/>
    <w:rsid w:val="000C4F01"/>
    <w:rsid w:val="000D1EEB"/>
    <w:rsid w:val="000E4020"/>
    <w:rsid w:val="000E792F"/>
    <w:rsid w:val="00142E9A"/>
    <w:rsid w:val="00147D28"/>
    <w:rsid w:val="00191AAA"/>
    <w:rsid w:val="001A3C03"/>
    <w:rsid w:val="001C34F0"/>
    <w:rsid w:val="001F27D2"/>
    <w:rsid w:val="002079F1"/>
    <w:rsid w:val="0023451E"/>
    <w:rsid w:val="00236FB6"/>
    <w:rsid w:val="002378F3"/>
    <w:rsid w:val="00240CDE"/>
    <w:rsid w:val="00246B3C"/>
    <w:rsid w:val="0025429D"/>
    <w:rsid w:val="0026005C"/>
    <w:rsid w:val="0026014B"/>
    <w:rsid w:val="002947F0"/>
    <w:rsid w:val="002A6CCE"/>
    <w:rsid w:val="002E0086"/>
    <w:rsid w:val="003053D6"/>
    <w:rsid w:val="00335B48"/>
    <w:rsid w:val="003B01BA"/>
    <w:rsid w:val="003B73E3"/>
    <w:rsid w:val="003C07D3"/>
    <w:rsid w:val="003E3495"/>
    <w:rsid w:val="003E3ACB"/>
    <w:rsid w:val="003F0C03"/>
    <w:rsid w:val="003F37D3"/>
    <w:rsid w:val="00400B92"/>
    <w:rsid w:val="00417AB6"/>
    <w:rsid w:val="00420ED4"/>
    <w:rsid w:val="004325BC"/>
    <w:rsid w:val="004363F5"/>
    <w:rsid w:val="004436E7"/>
    <w:rsid w:val="004653A8"/>
    <w:rsid w:val="004C16A1"/>
    <w:rsid w:val="004C3889"/>
    <w:rsid w:val="004D6936"/>
    <w:rsid w:val="004D768A"/>
    <w:rsid w:val="00524156"/>
    <w:rsid w:val="00531493"/>
    <w:rsid w:val="00541754"/>
    <w:rsid w:val="00550CDF"/>
    <w:rsid w:val="0055161B"/>
    <w:rsid w:val="00560F07"/>
    <w:rsid w:val="0056693A"/>
    <w:rsid w:val="00567DB2"/>
    <w:rsid w:val="00590C9A"/>
    <w:rsid w:val="00590E11"/>
    <w:rsid w:val="005912DD"/>
    <w:rsid w:val="00596C83"/>
    <w:rsid w:val="005C3933"/>
    <w:rsid w:val="005C545E"/>
    <w:rsid w:val="00622780"/>
    <w:rsid w:val="00645B4C"/>
    <w:rsid w:val="00657AB8"/>
    <w:rsid w:val="006619C5"/>
    <w:rsid w:val="0068751A"/>
    <w:rsid w:val="006A38EA"/>
    <w:rsid w:val="006B437F"/>
    <w:rsid w:val="006C7A1C"/>
    <w:rsid w:val="007303CB"/>
    <w:rsid w:val="00730441"/>
    <w:rsid w:val="007B52B5"/>
    <w:rsid w:val="007B7517"/>
    <w:rsid w:val="007C1611"/>
    <w:rsid w:val="007D0A36"/>
    <w:rsid w:val="007D2FC9"/>
    <w:rsid w:val="007E3123"/>
    <w:rsid w:val="007F23F0"/>
    <w:rsid w:val="00801D9B"/>
    <w:rsid w:val="00805623"/>
    <w:rsid w:val="00807B0D"/>
    <w:rsid w:val="00821840"/>
    <w:rsid w:val="00845CF7"/>
    <w:rsid w:val="00846914"/>
    <w:rsid w:val="0087157E"/>
    <w:rsid w:val="00881F43"/>
    <w:rsid w:val="00883BFE"/>
    <w:rsid w:val="008D0CB9"/>
    <w:rsid w:val="008E3565"/>
    <w:rsid w:val="008E7F6C"/>
    <w:rsid w:val="008F0F09"/>
    <w:rsid w:val="00937F99"/>
    <w:rsid w:val="00957B7B"/>
    <w:rsid w:val="00961A45"/>
    <w:rsid w:val="009625B2"/>
    <w:rsid w:val="009641E8"/>
    <w:rsid w:val="009817DC"/>
    <w:rsid w:val="00987D35"/>
    <w:rsid w:val="009924D0"/>
    <w:rsid w:val="009A3243"/>
    <w:rsid w:val="009B33F8"/>
    <w:rsid w:val="009B37FD"/>
    <w:rsid w:val="009D454E"/>
    <w:rsid w:val="009D4A60"/>
    <w:rsid w:val="00A03CE7"/>
    <w:rsid w:val="00A13A05"/>
    <w:rsid w:val="00A24DC6"/>
    <w:rsid w:val="00A538DF"/>
    <w:rsid w:val="00A61399"/>
    <w:rsid w:val="00A86153"/>
    <w:rsid w:val="00A93695"/>
    <w:rsid w:val="00AC0BC6"/>
    <w:rsid w:val="00AC74D7"/>
    <w:rsid w:val="00B01B5C"/>
    <w:rsid w:val="00B14823"/>
    <w:rsid w:val="00B14B13"/>
    <w:rsid w:val="00B44E4C"/>
    <w:rsid w:val="00B45BE9"/>
    <w:rsid w:val="00B5427D"/>
    <w:rsid w:val="00B62C05"/>
    <w:rsid w:val="00B7093A"/>
    <w:rsid w:val="00B70C49"/>
    <w:rsid w:val="00BA6B27"/>
    <w:rsid w:val="00BB6D70"/>
    <w:rsid w:val="00BD0455"/>
    <w:rsid w:val="00BF60D2"/>
    <w:rsid w:val="00C06479"/>
    <w:rsid w:val="00C07CB6"/>
    <w:rsid w:val="00C178B1"/>
    <w:rsid w:val="00C243D7"/>
    <w:rsid w:val="00C2629F"/>
    <w:rsid w:val="00C423C4"/>
    <w:rsid w:val="00C65FE6"/>
    <w:rsid w:val="00C673F3"/>
    <w:rsid w:val="00C92848"/>
    <w:rsid w:val="00C96149"/>
    <w:rsid w:val="00D2704F"/>
    <w:rsid w:val="00D3143E"/>
    <w:rsid w:val="00D32985"/>
    <w:rsid w:val="00D5180F"/>
    <w:rsid w:val="00D66D7A"/>
    <w:rsid w:val="00D7427E"/>
    <w:rsid w:val="00D744F7"/>
    <w:rsid w:val="00DB72A2"/>
    <w:rsid w:val="00DC1048"/>
    <w:rsid w:val="00DC395B"/>
    <w:rsid w:val="00DE7500"/>
    <w:rsid w:val="00E32A25"/>
    <w:rsid w:val="00E43ACA"/>
    <w:rsid w:val="00E5579A"/>
    <w:rsid w:val="00E64833"/>
    <w:rsid w:val="00E65237"/>
    <w:rsid w:val="00E664D7"/>
    <w:rsid w:val="00E81A76"/>
    <w:rsid w:val="00EB56F9"/>
    <w:rsid w:val="00EC070D"/>
    <w:rsid w:val="00EC4750"/>
    <w:rsid w:val="00EE238C"/>
    <w:rsid w:val="00EE6325"/>
    <w:rsid w:val="00EF3D55"/>
    <w:rsid w:val="00F03E95"/>
    <w:rsid w:val="00F16BAF"/>
    <w:rsid w:val="00F21B1C"/>
    <w:rsid w:val="00F26947"/>
    <w:rsid w:val="00F27312"/>
    <w:rsid w:val="00F32FD2"/>
    <w:rsid w:val="00F423CD"/>
    <w:rsid w:val="00F47008"/>
    <w:rsid w:val="00F5090F"/>
    <w:rsid w:val="00F551B1"/>
    <w:rsid w:val="00F623B6"/>
    <w:rsid w:val="00F62AD4"/>
    <w:rsid w:val="00F641C1"/>
    <w:rsid w:val="00F877A5"/>
    <w:rsid w:val="00FB08EB"/>
    <w:rsid w:val="00FE3442"/>
    <w:rsid w:val="00FF4E78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6B21A"/>
  <w15:chartTrackingRefBased/>
  <w15:docId w15:val="{E6DA753D-3C97-445D-A5BE-A7B4C610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42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42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42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42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42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42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42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42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42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42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42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42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42E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42E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2E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42E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42E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42E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42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42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2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42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42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42E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42E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42E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2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2E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42E9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42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2E9A"/>
  </w:style>
  <w:style w:type="paragraph" w:styleId="Pieddepage">
    <w:name w:val="footer"/>
    <w:basedOn w:val="Normal"/>
    <w:link w:val="PieddepageCar"/>
    <w:uiPriority w:val="99"/>
    <w:unhideWhenUsed/>
    <w:rsid w:val="00142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2E9A"/>
  </w:style>
  <w:style w:type="character" w:styleId="Lienhypertexte">
    <w:name w:val="Hyperlink"/>
    <w:basedOn w:val="Policepardfaut"/>
    <w:uiPriority w:val="99"/>
    <w:unhideWhenUsed/>
    <w:rsid w:val="009B33F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B33F8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D0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81F4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81F43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rsid w:val="00881F43"/>
    <w:rPr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454E"/>
    <w:rPr>
      <w:b/>
      <w:bCs/>
      <w:kern w:val="2"/>
      <w14:ligatures w14:val="standardContextu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454E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F0F09"/>
    <w:rPr>
      <w:rFonts w:ascii="Times New Roman" w:hAnsi="Times New Roman" w:cs="Times New Roman"/>
    </w:rPr>
  </w:style>
  <w:style w:type="paragraph" w:styleId="Rvision">
    <w:name w:val="Revision"/>
    <w:hidden/>
    <w:uiPriority w:val="99"/>
    <w:semiHidden/>
    <w:rsid w:val="00237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E50BF314344090BBD3063780AB1C" ma:contentTypeVersion="19" ma:contentTypeDescription="Crée un document." ma:contentTypeScope="" ma:versionID="b2fc39c962f282115ab517c3561e431e">
  <xsd:schema xmlns:xsd="http://www.w3.org/2001/XMLSchema" xmlns:xs="http://www.w3.org/2001/XMLSchema" xmlns:p="http://schemas.microsoft.com/office/2006/metadata/properties" xmlns:ns2="c7c04104-f68c-417b-b306-2cb1597bbf98" xmlns:ns3="d22085cb-74ec-429f-be3c-1f487c82c735" targetNamespace="http://schemas.microsoft.com/office/2006/metadata/properties" ma:root="true" ma:fieldsID="fa7461f74b16bbfa640b0b6f96f1050c" ns2:_="" ns3:_="">
    <xsd:import namespace="c7c04104-f68c-417b-b306-2cb1597bbf98"/>
    <xsd:import namespace="d22085cb-74ec-429f-be3c-1f487c82c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04104-f68c-417b-b306-2cb1597bb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ecb012f-7f7e-4068-bb0d-9146e3d2c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85cb-74ec-429f-be3c-1f487c82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fe7e23-13fb-4f6e-8d0d-7a28e2e8eb8c}" ma:internalName="TaxCatchAll" ma:showField="CatchAllData" ma:web="d22085cb-74ec-429f-be3c-1f487c82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c04104-f68c-417b-b306-2cb1597bbf98">
      <Terms xmlns="http://schemas.microsoft.com/office/infopath/2007/PartnerControls"/>
    </lcf76f155ced4ddcb4097134ff3c332f>
    <TaxCatchAll xmlns="d22085cb-74ec-429f-be3c-1f487c82c735" xsi:nil="true"/>
  </documentManagement>
</p:properties>
</file>

<file path=customXml/itemProps1.xml><?xml version="1.0" encoding="utf-8"?>
<ds:datastoreItem xmlns:ds="http://schemas.openxmlformats.org/officeDocument/2006/customXml" ds:itemID="{75F22409-BEC9-4B4B-8CEC-25D2BB468F47}"/>
</file>

<file path=customXml/itemProps2.xml><?xml version="1.0" encoding="utf-8"?>
<ds:datastoreItem xmlns:ds="http://schemas.openxmlformats.org/officeDocument/2006/customXml" ds:itemID="{F475A260-4B01-4B6A-B460-38FFDF525237}"/>
</file>

<file path=customXml/itemProps3.xml><?xml version="1.0" encoding="utf-8"?>
<ds:datastoreItem xmlns:ds="http://schemas.openxmlformats.org/officeDocument/2006/customXml" ds:itemID="{0D089F7C-DEBE-428C-904D-253F493762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Broussaud</dc:creator>
  <cp:keywords/>
  <dc:description/>
  <cp:lastModifiedBy>Stéphane Ingold</cp:lastModifiedBy>
  <cp:revision>23</cp:revision>
  <dcterms:created xsi:type="dcterms:W3CDTF">2025-07-30T07:48:00Z</dcterms:created>
  <dcterms:modified xsi:type="dcterms:W3CDTF">2025-08-14T15:58:00Z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0x010100E759E50BF314344090BBD3063780AB1C</vt:lpwstr>
  </property>
  <property fmtid="{D5CDD505-2E9C-101B-9397-08002B2CF9AE}" pid="3" name="MediaServiceImageTags">
    <vt:lpwstr/>
  </property>
</Properties>
</file>